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5244" w14:textId="35587600" w:rsidR="00527C02" w:rsidRPr="00527C02" w:rsidRDefault="004A07FB" w:rsidP="00037AD2">
      <w:pPr>
        <w:spacing w:line="360" w:lineRule="auto"/>
        <w:rPr>
          <w:rFonts w:ascii="Candara" w:hAnsi="Candara"/>
          <w:b/>
          <w:bCs/>
          <w:sz w:val="40"/>
          <w:szCs w:val="40"/>
        </w:rPr>
      </w:pPr>
      <w:r w:rsidRPr="00527C02">
        <w:rPr>
          <w:rFonts w:ascii="Candara" w:hAnsi="Candara"/>
          <w:b/>
          <w:bCs/>
          <w:sz w:val="40"/>
          <w:szCs w:val="40"/>
        </w:rPr>
        <w:t xml:space="preserve">                     </w:t>
      </w:r>
      <w:r w:rsidR="00527C02">
        <w:rPr>
          <w:rFonts w:ascii="Candara" w:hAnsi="Candara"/>
          <w:b/>
          <w:bCs/>
          <w:sz w:val="40"/>
          <w:szCs w:val="40"/>
        </w:rPr>
        <w:t xml:space="preserve">  </w:t>
      </w:r>
      <w:r w:rsidRPr="00527C02">
        <w:rPr>
          <w:rFonts w:ascii="Candara" w:hAnsi="Candara"/>
          <w:b/>
          <w:bCs/>
          <w:sz w:val="40"/>
          <w:szCs w:val="40"/>
        </w:rPr>
        <w:t xml:space="preserve"> </w:t>
      </w:r>
      <w:r w:rsidR="00527C02" w:rsidRPr="00527C02">
        <w:rPr>
          <w:rFonts w:ascii="Candara" w:hAnsi="Candara"/>
          <w:b/>
          <w:bCs/>
          <w:sz w:val="40"/>
          <w:szCs w:val="40"/>
        </w:rPr>
        <w:t xml:space="preserve"> </w:t>
      </w:r>
      <w:r w:rsidRPr="00527C02">
        <w:rPr>
          <w:rFonts w:ascii="Candara" w:hAnsi="Candara"/>
          <w:b/>
          <w:bCs/>
          <w:sz w:val="40"/>
          <w:szCs w:val="40"/>
        </w:rPr>
        <w:t xml:space="preserve">  </w:t>
      </w:r>
      <w:r w:rsidR="00527C02" w:rsidRPr="00527C02">
        <w:rPr>
          <w:rFonts w:ascii="Candara" w:hAnsi="Candara"/>
          <w:b/>
          <w:bCs/>
          <w:sz w:val="44"/>
          <w:szCs w:val="44"/>
        </w:rPr>
        <w:t>INNOVATION PHASE</w:t>
      </w:r>
      <w:r w:rsidR="00527C02" w:rsidRPr="00527C02">
        <w:rPr>
          <w:rFonts w:ascii="Candara" w:hAnsi="Candara"/>
          <w:b/>
          <w:bCs/>
          <w:sz w:val="48"/>
          <w:szCs w:val="48"/>
        </w:rPr>
        <w:t xml:space="preserve"> 2</w:t>
      </w:r>
      <w:r w:rsidR="00527C02" w:rsidRPr="00527C02">
        <w:rPr>
          <w:rFonts w:ascii="Candara" w:hAnsi="Candara"/>
          <w:b/>
          <w:bCs/>
          <w:sz w:val="44"/>
          <w:szCs w:val="44"/>
        </w:rPr>
        <w:t>:</w:t>
      </w:r>
    </w:p>
    <w:p w14:paraId="360463A4" w14:textId="34A36AF6" w:rsidR="004A07FB" w:rsidRPr="004A07FB" w:rsidRDefault="00527C02" w:rsidP="00037AD2">
      <w:pPr>
        <w:spacing w:line="360" w:lineRule="auto"/>
        <w:rPr>
          <w:rFonts w:ascii="Candara" w:hAnsi="Candara"/>
          <w:b/>
          <w:bCs/>
          <w:sz w:val="44"/>
          <w:szCs w:val="44"/>
        </w:rPr>
      </w:pPr>
      <w:r>
        <w:rPr>
          <w:rFonts w:ascii="Candara" w:hAnsi="Candara"/>
          <w:b/>
          <w:bCs/>
          <w:sz w:val="44"/>
          <w:szCs w:val="44"/>
        </w:rPr>
        <w:t xml:space="preserve">                       </w:t>
      </w:r>
      <w:r w:rsidR="004A07FB">
        <w:rPr>
          <w:rFonts w:ascii="Candara" w:hAnsi="Candara"/>
          <w:b/>
          <w:bCs/>
          <w:sz w:val="44"/>
          <w:szCs w:val="44"/>
        </w:rPr>
        <w:t xml:space="preserve"> </w:t>
      </w:r>
      <w:r w:rsidR="004A07FB" w:rsidRPr="004A07FB">
        <w:rPr>
          <w:rFonts w:ascii="Candara" w:hAnsi="Candara"/>
          <w:b/>
          <w:bCs/>
          <w:sz w:val="44"/>
          <w:szCs w:val="44"/>
        </w:rPr>
        <w:t xml:space="preserve">STOCK </w:t>
      </w:r>
      <w:r w:rsidR="001E0BD5">
        <w:rPr>
          <w:rFonts w:ascii="Candara" w:hAnsi="Candara"/>
          <w:b/>
          <w:bCs/>
          <w:sz w:val="44"/>
          <w:szCs w:val="44"/>
        </w:rPr>
        <w:t>PRICE PREDICTION</w:t>
      </w:r>
    </w:p>
    <w:p w14:paraId="4AE17D6C" w14:textId="77777777" w:rsidR="00527C02" w:rsidRDefault="004A07FB" w:rsidP="00037AD2">
      <w:pPr>
        <w:spacing w:line="360" w:lineRule="auto"/>
        <w:rPr>
          <w:rFonts w:ascii="Candara" w:hAnsi="Candara"/>
          <w:b/>
          <w:bCs/>
          <w:sz w:val="28"/>
          <w:szCs w:val="28"/>
        </w:rPr>
      </w:pPr>
      <w:r>
        <w:rPr>
          <w:rFonts w:ascii="Candara" w:hAnsi="Candara"/>
          <w:b/>
          <w:bCs/>
          <w:sz w:val="28"/>
          <w:szCs w:val="28"/>
        </w:rPr>
        <w:t xml:space="preserve">                                                             </w:t>
      </w:r>
    </w:p>
    <w:p w14:paraId="62B646D2" w14:textId="51EB4C78" w:rsidR="004A07FB" w:rsidRPr="00527C02" w:rsidRDefault="004A07FB" w:rsidP="00037AD2">
      <w:pPr>
        <w:spacing w:line="360" w:lineRule="auto"/>
        <w:rPr>
          <w:rFonts w:ascii="Candara" w:hAnsi="Candara"/>
          <w:b/>
          <w:bCs/>
          <w:sz w:val="28"/>
          <w:szCs w:val="28"/>
        </w:rPr>
      </w:pPr>
      <w:r>
        <w:rPr>
          <w:rFonts w:ascii="Candara" w:hAnsi="Candara"/>
          <w:b/>
          <w:bCs/>
          <w:sz w:val="32"/>
          <w:szCs w:val="32"/>
        </w:rPr>
        <w:t>Introduction:</w:t>
      </w:r>
    </w:p>
    <w:p w14:paraId="5C3231E9" w14:textId="3D700D0A" w:rsidR="00305973" w:rsidRPr="001A2674" w:rsidRDefault="00305973" w:rsidP="00037AD2">
      <w:pPr>
        <w:pStyle w:val="NoSpacing"/>
        <w:spacing w:line="360" w:lineRule="auto"/>
        <w:rPr>
          <w:sz w:val="24"/>
          <w:szCs w:val="24"/>
        </w:rPr>
      </w:pPr>
      <w:r w:rsidRPr="001A2674">
        <w:rPr>
          <w:sz w:val="24"/>
          <w:szCs w:val="24"/>
        </w:rPr>
        <w:t>The problem is to build a predictive model that forecasts stock prices based on</w:t>
      </w:r>
    </w:p>
    <w:p w14:paraId="0CB1954F" w14:textId="77777777" w:rsidR="00305973" w:rsidRPr="001A2674" w:rsidRDefault="00305973" w:rsidP="00037AD2">
      <w:pPr>
        <w:pStyle w:val="NoSpacing"/>
        <w:spacing w:line="360" w:lineRule="auto"/>
        <w:rPr>
          <w:sz w:val="24"/>
          <w:szCs w:val="24"/>
        </w:rPr>
      </w:pPr>
      <w:r w:rsidRPr="001A2674">
        <w:rPr>
          <w:sz w:val="24"/>
          <w:szCs w:val="24"/>
        </w:rPr>
        <w:t>historical market data. The goal is to create a tool that assists investors in making well-</w:t>
      </w:r>
    </w:p>
    <w:p w14:paraId="13B9AD20" w14:textId="77777777" w:rsidR="00305973" w:rsidRPr="001A2674" w:rsidRDefault="00305973" w:rsidP="00037AD2">
      <w:pPr>
        <w:pStyle w:val="NoSpacing"/>
        <w:spacing w:line="360" w:lineRule="auto"/>
        <w:rPr>
          <w:sz w:val="24"/>
          <w:szCs w:val="24"/>
        </w:rPr>
      </w:pPr>
      <w:r w:rsidRPr="001A2674">
        <w:rPr>
          <w:sz w:val="24"/>
          <w:szCs w:val="24"/>
        </w:rPr>
        <w:t>informed decisions and optimizing their investment strategies. This project involves data</w:t>
      </w:r>
    </w:p>
    <w:p w14:paraId="55336BA8" w14:textId="77777777" w:rsidR="00305973" w:rsidRPr="001A2674" w:rsidRDefault="00305973" w:rsidP="00037AD2">
      <w:pPr>
        <w:pStyle w:val="NoSpacing"/>
        <w:spacing w:line="360" w:lineRule="auto"/>
        <w:rPr>
          <w:sz w:val="24"/>
          <w:szCs w:val="24"/>
        </w:rPr>
      </w:pPr>
      <w:r w:rsidRPr="001A2674">
        <w:rPr>
          <w:sz w:val="24"/>
          <w:szCs w:val="24"/>
        </w:rPr>
        <w:t>collection, data preprocessing, feature engineering, model selection, training, and</w:t>
      </w:r>
    </w:p>
    <w:p w14:paraId="60B5D04D" w14:textId="30B5ED5D" w:rsidR="00B84B9E" w:rsidRDefault="00305973" w:rsidP="00037AD2">
      <w:pPr>
        <w:pStyle w:val="NoSpacing"/>
        <w:spacing w:line="360" w:lineRule="auto"/>
        <w:rPr>
          <w:sz w:val="24"/>
          <w:szCs w:val="24"/>
        </w:rPr>
      </w:pPr>
      <w:r w:rsidRPr="001A2674">
        <w:rPr>
          <w:sz w:val="24"/>
          <w:szCs w:val="24"/>
        </w:rPr>
        <w:t>evaluation.</w:t>
      </w:r>
    </w:p>
    <w:p w14:paraId="1C9EF984" w14:textId="77777777" w:rsidR="001A2674" w:rsidRPr="001A2674" w:rsidRDefault="001A2674" w:rsidP="00037AD2">
      <w:pPr>
        <w:pStyle w:val="NoSpacing"/>
        <w:spacing w:line="360" w:lineRule="auto"/>
        <w:rPr>
          <w:sz w:val="24"/>
          <w:szCs w:val="24"/>
        </w:rPr>
      </w:pPr>
    </w:p>
    <w:p w14:paraId="390B6BFA" w14:textId="399AB6CE" w:rsidR="00305973" w:rsidRDefault="00305973" w:rsidP="00037AD2">
      <w:pPr>
        <w:spacing w:line="360" w:lineRule="auto"/>
        <w:rPr>
          <w:rFonts w:ascii="Candara" w:hAnsi="Candara"/>
          <w:b/>
          <w:bCs/>
          <w:sz w:val="28"/>
          <w:szCs w:val="28"/>
        </w:rPr>
      </w:pPr>
      <w:r w:rsidRPr="00305973">
        <w:rPr>
          <w:rFonts w:ascii="Candara" w:hAnsi="Candara"/>
          <w:b/>
          <w:bCs/>
          <w:sz w:val="28"/>
          <w:szCs w:val="28"/>
        </w:rPr>
        <w:t>DATA SOURCE:</w:t>
      </w:r>
    </w:p>
    <w:p w14:paraId="20F0688D" w14:textId="77777777" w:rsidR="001A2674" w:rsidRDefault="001A2674" w:rsidP="00037AD2">
      <w:pPr>
        <w:spacing w:line="360" w:lineRule="auto"/>
        <w:rPr>
          <w:rFonts w:ascii="Candara" w:hAnsi="Candara" w:cs="Arial"/>
          <w:color w:val="1F1F1F"/>
          <w:shd w:val="clear" w:color="auto" w:fill="FFFFFF"/>
        </w:rPr>
      </w:pPr>
      <w:r w:rsidRPr="001A2674">
        <w:rPr>
          <w:rFonts w:ascii="Candara" w:hAnsi="Candara" w:cs="Arial"/>
          <w:color w:val="1F1F1F"/>
          <w:shd w:val="clear" w:color="auto" w:fill="FFFFFF"/>
        </w:rPr>
        <w:t>A stock prediction dataset is a collection of data that can be used to train a machine learning model to predict future stock prices. This data typically includes historical stock prices, trading volume, and other financial data.</w:t>
      </w:r>
    </w:p>
    <w:p w14:paraId="0EF0A50F" w14:textId="77777777" w:rsidR="001A2674" w:rsidRDefault="001A2674" w:rsidP="00037AD2">
      <w:pPr>
        <w:spacing w:line="360" w:lineRule="auto"/>
        <w:rPr>
          <w:rFonts w:ascii="Candara" w:hAnsi="Candara" w:cs="Arial"/>
          <w:color w:val="1F1F1F"/>
        </w:rPr>
      </w:pPr>
      <w:r w:rsidRPr="001A2674">
        <w:rPr>
          <w:rFonts w:ascii="Candara" w:hAnsi="Candara" w:cs="Arial"/>
          <w:color w:val="1F1F1F"/>
        </w:rPr>
        <w:t>Once you have chosen a stock prediction dataset, you can start to train a machine learning model. There are a number of different machine learning algorithms that can be used for stock prediction, such as random forests, support vector machines, neural networks, and gradient boosting machines.</w:t>
      </w:r>
    </w:p>
    <w:p w14:paraId="6FD5BF52" w14:textId="717E2224" w:rsidR="001A2674" w:rsidRDefault="001A2674" w:rsidP="00037AD2">
      <w:pPr>
        <w:spacing w:line="360" w:lineRule="auto"/>
        <w:rPr>
          <w:rFonts w:ascii="Candara" w:hAnsi="Candara" w:cs="Arial"/>
          <w:color w:val="1F1F1F"/>
        </w:rPr>
      </w:pPr>
      <w:r w:rsidRPr="001A2674">
        <w:rPr>
          <w:rFonts w:ascii="Candara" w:hAnsi="Candara" w:cs="Arial"/>
          <w:color w:val="1F1F1F"/>
        </w:rPr>
        <w:t>It is important to note that no stock prediction model is perfect, and there is no guarantee that any model will be able to predict future stock prices accurately. Investors should always use caution and do their own research before making any investment decisions.</w:t>
      </w:r>
    </w:p>
    <w:p w14:paraId="2888FE8C" w14:textId="01B01D63" w:rsidR="001A2674" w:rsidRDefault="001A2674" w:rsidP="00037AD2">
      <w:pPr>
        <w:spacing w:line="360" w:lineRule="auto"/>
        <w:rPr>
          <w:rFonts w:ascii="Candara" w:hAnsi="Candara" w:cs="Arial"/>
          <w:b/>
          <w:bCs/>
          <w:color w:val="1F1F1F"/>
          <w:sz w:val="28"/>
          <w:szCs w:val="28"/>
        </w:rPr>
      </w:pPr>
      <w:r w:rsidRPr="001A2674">
        <w:rPr>
          <w:rFonts w:ascii="Candara" w:hAnsi="Candara" w:cs="Arial"/>
          <w:b/>
          <w:bCs/>
          <w:color w:val="1F1F1F"/>
          <w:sz w:val="28"/>
          <w:szCs w:val="28"/>
        </w:rPr>
        <w:t>DATASET LINK</w:t>
      </w:r>
      <w:r>
        <w:rPr>
          <w:rFonts w:ascii="Candara" w:hAnsi="Candara" w:cs="Arial"/>
          <w:b/>
          <w:bCs/>
          <w:color w:val="1F1F1F"/>
          <w:sz w:val="28"/>
          <w:szCs w:val="28"/>
        </w:rPr>
        <w:t>:</w:t>
      </w:r>
    </w:p>
    <w:p w14:paraId="07C2381B" w14:textId="2CCA10E2" w:rsidR="001A2674" w:rsidRDefault="001A2674" w:rsidP="00037AD2">
      <w:pPr>
        <w:spacing w:line="360" w:lineRule="auto"/>
        <w:rPr>
          <w:rFonts w:ascii="inherit" w:hAnsi="inherit"/>
          <w:b/>
          <w:bCs/>
          <w:color w:val="313131"/>
          <w:bdr w:val="none" w:sz="0" w:space="0" w:color="auto" w:frame="1"/>
          <w:shd w:val="clear" w:color="auto" w:fill="FFFFFF"/>
        </w:rPr>
      </w:pPr>
      <w:r>
        <w:rPr>
          <w:rFonts w:ascii="inherit" w:hAnsi="inherit"/>
          <w:b/>
          <w:bCs/>
          <w:color w:val="313131"/>
          <w:bdr w:val="none" w:sz="0" w:space="0" w:color="auto" w:frame="1"/>
          <w:shd w:val="clear" w:color="auto" w:fill="FFFFFF"/>
        </w:rPr>
        <w:t> </w:t>
      </w:r>
      <w:hyperlink r:id="rId5" w:tgtFrame="_blank" w:history="1">
        <w:r>
          <w:rPr>
            <w:rStyle w:val="Hyperlink"/>
            <w:rFonts w:ascii="inherit" w:hAnsi="inherit"/>
            <w:b/>
            <w:bCs/>
            <w:color w:val="0075B4"/>
            <w:bdr w:val="none" w:sz="0" w:space="0" w:color="auto" w:frame="1"/>
          </w:rPr>
          <w:t>https://www.kaggle.com/datasets/prasoonkottarathil/microsoft-lifetime-stocks-dataset</w:t>
        </w:r>
      </w:hyperlink>
    </w:p>
    <w:p w14:paraId="1DB725C2" w14:textId="3CDAC25C" w:rsidR="001A2674" w:rsidRDefault="001A2674" w:rsidP="00037AD2">
      <w:pPr>
        <w:spacing w:line="360" w:lineRule="auto"/>
        <w:rPr>
          <w:rFonts w:ascii="Candara" w:hAnsi="Candara" w:cs="Arial"/>
          <w:b/>
          <w:bCs/>
          <w:color w:val="1F1F1F"/>
          <w:sz w:val="28"/>
          <w:szCs w:val="28"/>
          <w:shd w:val="clear" w:color="auto" w:fill="FFFFFF"/>
        </w:rPr>
      </w:pPr>
      <w:r>
        <w:rPr>
          <w:noProof/>
        </w:rPr>
        <w:lastRenderedPageBreak/>
        <w:drawing>
          <wp:inline distT="0" distB="0" distL="0" distR="0" wp14:anchorId="33EA8B6F" wp14:editId="7E48EF97">
            <wp:extent cx="5731510" cy="2475865"/>
            <wp:effectExtent l="0" t="0" r="2540" b="635"/>
            <wp:docPr id="137034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p>
    <w:p w14:paraId="3B525078" w14:textId="77777777" w:rsidR="006A4C0C" w:rsidRPr="006A4C0C" w:rsidRDefault="006A4C0C" w:rsidP="00037AD2">
      <w:pPr>
        <w:pStyle w:val="NormalWeb"/>
        <w:shd w:val="clear" w:color="auto" w:fill="FFFFFF"/>
        <w:spacing w:before="0" w:beforeAutospacing="0" w:after="360" w:afterAutospacing="0" w:line="360" w:lineRule="auto"/>
        <w:rPr>
          <w:rFonts w:ascii="Candara" w:hAnsi="Candara" w:cs="Arial"/>
          <w:color w:val="1F1F1F"/>
        </w:rPr>
      </w:pPr>
      <w:r w:rsidRPr="006A4C0C">
        <w:rPr>
          <w:rFonts w:ascii="Candara" w:hAnsi="Candara" w:cs="Arial"/>
          <w:color w:val="1F1F1F"/>
        </w:rPr>
        <w:t>Insight Enterprises Inc. (NSIT) is a global provider of IT products and services. The company has a long history of profitability and growth, and its stock has outperformed the market over the past several years.</w:t>
      </w:r>
    </w:p>
    <w:p w14:paraId="5FE5E641" w14:textId="77777777" w:rsidR="006A4C0C" w:rsidRDefault="006A4C0C" w:rsidP="00037AD2">
      <w:pPr>
        <w:pStyle w:val="NormalWeb"/>
        <w:shd w:val="clear" w:color="auto" w:fill="FFFFFF"/>
        <w:spacing w:before="360" w:beforeAutospacing="0" w:after="360" w:afterAutospacing="0" w:line="360" w:lineRule="auto"/>
        <w:rPr>
          <w:rFonts w:ascii="Arial" w:hAnsi="Arial" w:cs="Arial"/>
          <w:color w:val="1F1F1F"/>
        </w:rPr>
      </w:pPr>
      <w:r w:rsidRPr="006A4C0C">
        <w:rPr>
          <w:rFonts w:ascii="Candara" w:hAnsi="Candara" w:cs="Arial"/>
          <w:color w:val="1F1F1F"/>
        </w:rPr>
        <w:t>However, in recent months, NSIT's stock price has declined significantly. This is likely due to a number of factors, including the general weakness in the stock market, as well as concerns about the company's growth prospects</w:t>
      </w:r>
      <w:r>
        <w:rPr>
          <w:rFonts w:ascii="Arial" w:hAnsi="Arial" w:cs="Arial"/>
          <w:color w:val="1F1F1F"/>
        </w:rPr>
        <w:t>.</w:t>
      </w:r>
    </w:p>
    <w:p w14:paraId="71FC89E3" w14:textId="77777777" w:rsidR="006A4C0C" w:rsidRPr="006A4C0C" w:rsidRDefault="006A4C0C" w:rsidP="00037AD2">
      <w:pPr>
        <w:shd w:val="clear" w:color="auto" w:fill="FFFFFF"/>
        <w:spacing w:before="360" w:after="360" w:line="360" w:lineRule="auto"/>
        <w:rPr>
          <w:rFonts w:ascii="Candara" w:eastAsia="Times New Roman" w:hAnsi="Candara" w:cs="Arial"/>
          <w:b/>
          <w:bCs/>
          <w:color w:val="1F1F1F"/>
          <w:sz w:val="24"/>
          <w:szCs w:val="24"/>
          <w:lang w:eastAsia="en-IN"/>
        </w:rPr>
      </w:pPr>
      <w:r w:rsidRPr="006A4C0C">
        <w:rPr>
          <w:rFonts w:ascii="Candara" w:eastAsia="Times New Roman" w:hAnsi="Candara" w:cs="Arial"/>
          <w:b/>
          <w:bCs/>
          <w:color w:val="1F1F1F"/>
          <w:sz w:val="24"/>
          <w:szCs w:val="24"/>
          <w:lang w:eastAsia="en-IN"/>
        </w:rPr>
        <w:t>Positive factors:</w:t>
      </w:r>
    </w:p>
    <w:p w14:paraId="0042AB40" w14:textId="77777777" w:rsidR="006A4C0C" w:rsidRPr="006A4C0C" w:rsidRDefault="006A4C0C" w:rsidP="00037AD2">
      <w:pPr>
        <w:numPr>
          <w:ilvl w:val="0"/>
          <w:numId w:val="41"/>
        </w:numPr>
        <w:shd w:val="clear" w:color="auto" w:fill="FFFFFF"/>
        <w:spacing w:before="100" w:beforeAutospacing="1" w:after="150" w:line="360" w:lineRule="auto"/>
        <w:rPr>
          <w:rFonts w:ascii="Candara" w:eastAsia="Times New Roman" w:hAnsi="Candara" w:cs="Arial"/>
          <w:color w:val="1F1F1F"/>
          <w:sz w:val="24"/>
          <w:szCs w:val="24"/>
          <w:lang w:eastAsia="en-IN"/>
        </w:rPr>
      </w:pPr>
      <w:r w:rsidRPr="006A4C0C">
        <w:rPr>
          <w:rFonts w:ascii="Candara" w:eastAsia="Times New Roman" w:hAnsi="Candara" w:cs="Arial"/>
          <w:color w:val="1F1F1F"/>
          <w:sz w:val="24"/>
          <w:szCs w:val="24"/>
          <w:lang w:eastAsia="en-IN"/>
        </w:rPr>
        <w:t>Strong fundamentals: NSIT has a long history of profitability and growth. The company's revenue and earnings have increased steadily over the past several years.</w:t>
      </w:r>
    </w:p>
    <w:p w14:paraId="18B06B60" w14:textId="77777777" w:rsidR="006A4C0C" w:rsidRPr="006A4C0C" w:rsidRDefault="006A4C0C" w:rsidP="00037AD2">
      <w:pPr>
        <w:numPr>
          <w:ilvl w:val="0"/>
          <w:numId w:val="41"/>
        </w:numPr>
        <w:shd w:val="clear" w:color="auto" w:fill="FFFFFF"/>
        <w:spacing w:before="100" w:beforeAutospacing="1" w:after="150" w:line="360" w:lineRule="auto"/>
        <w:rPr>
          <w:rFonts w:ascii="Candara" w:eastAsia="Times New Roman" w:hAnsi="Candara" w:cs="Arial"/>
          <w:color w:val="1F1F1F"/>
          <w:sz w:val="24"/>
          <w:szCs w:val="24"/>
          <w:lang w:eastAsia="en-IN"/>
        </w:rPr>
      </w:pPr>
      <w:r w:rsidRPr="006A4C0C">
        <w:rPr>
          <w:rFonts w:ascii="Candara" w:eastAsia="Times New Roman" w:hAnsi="Candara" w:cs="Arial"/>
          <w:color w:val="1F1F1F"/>
          <w:sz w:val="24"/>
          <w:szCs w:val="24"/>
          <w:lang w:eastAsia="en-IN"/>
        </w:rPr>
        <w:t>Long-term growth outlook: NSIT is well-positioned to benefit from the long-term growth of the IT industry. The company has a strong customer base and a diversified product portfolio.</w:t>
      </w:r>
    </w:p>
    <w:p w14:paraId="43141366" w14:textId="77777777" w:rsidR="006A4C0C" w:rsidRPr="006A4C0C" w:rsidRDefault="006A4C0C" w:rsidP="00037AD2">
      <w:pPr>
        <w:numPr>
          <w:ilvl w:val="0"/>
          <w:numId w:val="41"/>
        </w:numPr>
        <w:shd w:val="clear" w:color="auto" w:fill="FFFFFF"/>
        <w:spacing w:before="100" w:beforeAutospacing="1" w:after="150" w:line="360" w:lineRule="auto"/>
        <w:rPr>
          <w:rFonts w:ascii="Candara" w:eastAsia="Times New Roman" w:hAnsi="Candara" w:cs="Arial"/>
          <w:color w:val="1F1F1F"/>
          <w:sz w:val="24"/>
          <w:szCs w:val="24"/>
          <w:lang w:eastAsia="en-IN"/>
        </w:rPr>
      </w:pPr>
      <w:r w:rsidRPr="006A4C0C">
        <w:rPr>
          <w:rFonts w:ascii="Candara" w:eastAsia="Times New Roman" w:hAnsi="Candara" w:cs="Arial"/>
          <w:color w:val="1F1F1F"/>
          <w:sz w:val="24"/>
          <w:szCs w:val="24"/>
          <w:lang w:eastAsia="en-IN"/>
        </w:rPr>
        <w:t>Oversold stock price: NSIT's stock price has declined significantly in recent months. This could make it a good buying opportunity for investors who believe in the company's long-term prospects.</w:t>
      </w:r>
    </w:p>
    <w:p w14:paraId="743909DF" w14:textId="77777777" w:rsidR="006A4C0C" w:rsidRPr="006A4C0C" w:rsidRDefault="006A4C0C" w:rsidP="00037AD2">
      <w:pPr>
        <w:shd w:val="clear" w:color="auto" w:fill="FFFFFF"/>
        <w:spacing w:before="360" w:after="360" w:line="360" w:lineRule="auto"/>
        <w:rPr>
          <w:rFonts w:ascii="Candara" w:eastAsia="Times New Roman" w:hAnsi="Candara" w:cs="Arial"/>
          <w:b/>
          <w:bCs/>
          <w:color w:val="1F1F1F"/>
          <w:sz w:val="24"/>
          <w:szCs w:val="24"/>
          <w:lang w:eastAsia="en-IN"/>
        </w:rPr>
      </w:pPr>
      <w:r w:rsidRPr="006A4C0C">
        <w:rPr>
          <w:rFonts w:ascii="Candara" w:eastAsia="Times New Roman" w:hAnsi="Candara" w:cs="Arial"/>
          <w:b/>
          <w:bCs/>
          <w:color w:val="1F1F1F"/>
          <w:sz w:val="24"/>
          <w:szCs w:val="24"/>
          <w:lang w:eastAsia="en-IN"/>
        </w:rPr>
        <w:t>Negative factors:</w:t>
      </w:r>
    </w:p>
    <w:p w14:paraId="4B3CAFEA" w14:textId="77777777" w:rsidR="006A4C0C" w:rsidRPr="006A4C0C" w:rsidRDefault="006A4C0C" w:rsidP="00037AD2">
      <w:pPr>
        <w:numPr>
          <w:ilvl w:val="0"/>
          <w:numId w:val="42"/>
        </w:numPr>
        <w:shd w:val="clear" w:color="auto" w:fill="FFFFFF"/>
        <w:spacing w:before="100" w:beforeAutospacing="1" w:after="150" w:line="360" w:lineRule="auto"/>
        <w:rPr>
          <w:rFonts w:ascii="Candara" w:eastAsia="Times New Roman" w:hAnsi="Candara" w:cs="Arial"/>
          <w:color w:val="1F1F1F"/>
          <w:sz w:val="24"/>
          <w:szCs w:val="24"/>
          <w:lang w:eastAsia="en-IN"/>
        </w:rPr>
      </w:pPr>
      <w:r w:rsidRPr="006A4C0C">
        <w:rPr>
          <w:rFonts w:ascii="Candara" w:eastAsia="Times New Roman" w:hAnsi="Candara" w:cs="Arial"/>
          <w:color w:val="1F1F1F"/>
          <w:sz w:val="24"/>
          <w:szCs w:val="24"/>
          <w:lang w:eastAsia="en-IN"/>
        </w:rPr>
        <w:lastRenderedPageBreak/>
        <w:t>Weak global economy: The global economy is slowing down, which could impact NSIT's demand for IT products and services.</w:t>
      </w:r>
    </w:p>
    <w:p w14:paraId="7235803E" w14:textId="77777777" w:rsidR="006A4C0C" w:rsidRPr="006A4C0C" w:rsidRDefault="006A4C0C" w:rsidP="00037AD2">
      <w:pPr>
        <w:numPr>
          <w:ilvl w:val="0"/>
          <w:numId w:val="42"/>
        </w:numPr>
        <w:shd w:val="clear" w:color="auto" w:fill="FFFFFF"/>
        <w:spacing w:before="100" w:beforeAutospacing="1" w:after="150" w:line="360" w:lineRule="auto"/>
        <w:rPr>
          <w:rFonts w:ascii="Candara" w:eastAsia="Times New Roman" w:hAnsi="Candara" w:cs="Arial"/>
          <w:color w:val="1F1F1F"/>
          <w:sz w:val="24"/>
          <w:szCs w:val="24"/>
          <w:lang w:eastAsia="en-IN"/>
        </w:rPr>
      </w:pPr>
      <w:r w:rsidRPr="006A4C0C">
        <w:rPr>
          <w:rFonts w:ascii="Candara" w:eastAsia="Times New Roman" w:hAnsi="Candara" w:cs="Arial"/>
          <w:color w:val="1F1F1F"/>
          <w:sz w:val="24"/>
          <w:szCs w:val="24"/>
          <w:lang w:eastAsia="en-IN"/>
        </w:rPr>
        <w:t>Increased competition: NSIT faces competition from a number of other IT providers, including both large and small companies. This competition could put pressure on NSIT's margins and profitability.</w:t>
      </w:r>
    </w:p>
    <w:p w14:paraId="0985BB5E" w14:textId="77777777" w:rsidR="006A4C0C" w:rsidRDefault="006A4C0C" w:rsidP="00037AD2">
      <w:pPr>
        <w:numPr>
          <w:ilvl w:val="0"/>
          <w:numId w:val="42"/>
        </w:numPr>
        <w:shd w:val="clear" w:color="auto" w:fill="FFFFFF"/>
        <w:spacing w:before="100" w:beforeAutospacing="1" w:after="150" w:line="360" w:lineRule="auto"/>
        <w:rPr>
          <w:rFonts w:ascii="Candara" w:eastAsia="Times New Roman" w:hAnsi="Candara" w:cs="Arial"/>
          <w:color w:val="1F1F1F"/>
          <w:sz w:val="24"/>
          <w:szCs w:val="24"/>
          <w:lang w:eastAsia="en-IN"/>
        </w:rPr>
      </w:pPr>
      <w:r w:rsidRPr="006A4C0C">
        <w:rPr>
          <w:rFonts w:ascii="Candara" w:eastAsia="Times New Roman" w:hAnsi="Candara" w:cs="Arial"/>
          <w:color w:val="1F1F1F"/>
          <w:sz w:val="24"/>
          <w:szCs w:val="24"/>
          <w:lang w:eastAsia="en-IN"/>
        </w:rPr>
        <w:t>Interest rate hikes: The US Federal Reserve is raising interest rates in an effort to combat inflation. This could lead to higher borrowing costs for NSIT, which could impact its bottom line.</w:t>
      </w:r>
    </w:p>
    <w:p w14:paraId="4B075CC8" w14:textId="7969B3AF" w:rsidR="006A4C0C" w:rsidRDefault="00F90AE5" w:rsidP="00037AD2">
      <w:pPr>
        <w:shd w:val="clear" w:color="auto" w:fill="FFFFFF"/>
        <w:spacing w:before="100" w:beforeAutospacing="1" w:after="150" w:line="360" w:lineRule="auto"/>
      </w:pPr>
      <w:proofErr w:type="gramStart"/>
      <w:r w:rsidRPr="00F90AE5">
        <w:rPr>
          <w:rFonts w:ascii="Candara" w:eastAsia="Times New Roman" w:hAnsi="Candara" w:cs="Arial"/>
          <w:b/>
          <w:bCs/>
          <w:color w:val="1F1F1F"/>
          <w:sz w:val="28"/>
          <w:szCs w:val="28"/>
          <w:lang w:eastAsia="en-IN"/>
        </w:rPr>
        <w:t>Sustainability :</w:t>
      </w:r>
      <w:proofErr w:type="gramEnd"/>
      <w:r w:rsidRPr="00F90AE5">
        <w:t xml:space="preserve"> </w:t>
      </w:r>
      <w:r>
        <w:rPr>
          <w:noProof/>
        </w:rPr>
        <w:drawing>
          <wp:inline distT="0" distB="0" distL="0" distR="0" wp14:anchorId="7C60817D" wp14:editId="3B0422F9">
            <wp:extent cx="5731510" cy="2779395"/>
            <wp:effectExtent l="0" t="0" r="2540" b="1905"/>
            <wp:docPr id="1388244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9395"/>
                    </a:xfrm>
                    <a:prstGeom prst="rect">
                      <a:avLst/>
                    </a:prstGeom>
                    <a:noFill/>
                    <a:ln>
                      <a:noFill/>
                    </a:ln>
                  </pic:spPr>
                </pic:pic>
              </a:graphicData>
            </a:graphic>
          </wp:inline>
        </w:drawing>
      </w:r>
    </w:p>
    <w:p w14:paraId="3075E2D1" w14:textId="5EB35CB0" w:rsidR="00F90AE5" w:rsidRDefault="00F90AE5" w:rsidP="00037AD2">
      <w:pPr>
        <w:shd w:val="clear" w:color="auto" w:fill="FFFFFF"/>
        <w:spacing w:before="100" w:beforeAutospacing="1" w:after="150" w:line="360" w:lineRule="auto"/>
        <w:rPr>
          <w:rFonts w:ascii="Candara" w:eastAsia="Times New Roman" w:hAnsi="Candara" w:cs="Arial"/>
          <w:b/>
          <w:bCs/>
          <w:color w:val="1F1F1F"/>
          <w:sz w:val="28"/>
          <w:szCs w:val="28"/>
          <w:lang w:eastAsia="en-IN"/>
        </w:rPr>
      </w:pPr>
      <w:r>
        <w:rPr>
          <w:noProof/>
        </w:rPr>
        <w:lastRenderedPageBreak/>
        <w:drawing>
          <wp:inline distT="0" distB="0" distL="0" distR="0" wp14:anchorId="06E3FDA2" wp14:editId="26292DEB">
            <wp:extent cx="5731510" cy="3829685"/>
            <wp:effectExtent l="0" t="0" r="2540" b="0"/>
            <wp:docPr id="1592713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9685"/>
                    </a:xfrm>
                    <a:prstGeom prst="rect">
                      <a:avLst/>
                    </a:prstGeom>
                    <a:noFill/>
                    <a:ln>
                      <a:noFill/>
                    </a:ln>
                  </pic:spPr>
                </pic:pic>
              </a:graphicData>
            </a:graphic>
          </wp:inline>
        </w:drawing>
      </w:r>
    </w:p>
    <w:p w14:paraId="3DC68456"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b/>
          <w:bCs/>
          <w:color w:val="1F1F1F"/>
          <w:lang w:eastAsia="en-IN"/>
        </w:rPr>
      </w:pPr>
      <w:r w:rsidRPr="00F90AE5">
        <w:rPr>
          <w:rFonts w:ascii="Candara" w:eastAsia="Times New Roman" w:hAnsi="Candara" w:cs="Arial"/>
          <w:b/>
          <w:bCs/>
          <w:color w:val="1F1F1F"/>
          <w:lang w:eastAsia="en-IN"/>
        </w:rPr>
        <w:t>Data Preprocessing:</w:t>
      </w:r>
    </w:p>
    <w:p w14:paraId="03CFA133"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Data preprocessing is a critical step in preparing your historical stock market data for</w:t>
      </w:r>
    </w:p>
    <w:p w14:paraId="4F67DFB8"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proofErr w:type="spellStart"/>
      <w:r w:rsidRPr="00F90AE5">
        <w:rPr>
          <w:rFonts w:ascii="Candara" w:eastAsia="Times New Roman" w:hAnsi="Candara" w:cs="Arial"/>
          <w:color w:val="1F1F1F"/>
          <w:lang w:eastAsia="en-IN"/>
        </w:rPr>
        <w:t>modeling</w:t>
      </w:r>
      <w:proofErr w:type="spellEnd"/>
      <w:r w:rsidRPr="00F90AE5">
        <w:rPr>
          <w:rFonts w:ascii="Candara" w:eastAsia="Times New Roman" w:hAnsi="Candara" w:cs="Arial"/>
          <w:color w:val="1F1F1F"/>
          <w:lang w:eastAsia="en-IN"/>
        </w:rPr>
        <w:t>. It involves cleaning the data, handling missing values, and converting categorical</w:t>
      </w:r>
    </w:p>
    <w:p w14:paraId="5EFE668A"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features into numerical representations.</w:t>
      </w:r>
    </w:p>
    <w:p w14:paraId="60B0AE06"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b/>
          <w:bCs/>
          <w:color w:val="1F1F1F"/>
          <w:lang w:eastAsia="en-IN"/>
        </w:rPr>
      </w:pPr>
      <w:r w:rsidRPr="00F90AE5">
        <w:rPr>
          <w:rFonts w:ascii="Candara" w:eastAsia="Times New Roman" w:hAnsi="Candara" w:cs="Arial"/>
          <w:color w:val="1F1F1F"/>
          <w:lang w:eastAsia="en-IN"/>
        </w:rPr>
        <w:t xml:space="preserve">1. </w:t>
      </w:r>
      <w:r w:rsidRPr="00F90AE5">
        <w:rPr>
          <w:rFonts w:ascii="Candara" w:eastAsia="Times New Roman" w:hAnsi="Candara" w:cs="Arial"/>
          <w:b/>
          <w:bCs/>
          <w:color w:val="1F1F1F"/>
          <w:lang w:eastAsia="en-IN"/>
        </w:rPr>
        <w:t>Data Cleaning:</w:t>
      </w:r>
    </w:p>
    <w:p w14:paraId="7510F99D" w14:textId="0A61C03A"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Remove Duplicates: Check for and remove any duplicate rows in your</w:t>
      </w:r>
    </w:p>
    <w:p w14:paraId="2744E948"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dataset, if applicable.</w:t>
      </w:r>
    </w:p>
    <w:p w14:paraId="19B642B4" w14:textId="699D15B1"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Outlier Detection and Handling: Identify and deal with outliers in your</w:t>
      </w:r>
    </w:p>
    <w:p w14:paraId="0029BB2D"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data. Outliers can significantly affect the performance of predictive models.</w:t>
      </w:r>
    </w:p>
    <w:p w14:paraId="5BFE6146" w14:textId="77777777"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Common techniques for handling outliers include removing them,</w:t>
      </w:r>
    </w:p>
    <w:p w14:paraId="48E68F8D"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transforming the data, or using robust statistical methods.</w:t>
      </w:r>
    </w:p>
    <w:p w14:paraId="25A4C01C"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lastRenderedPageBreak/>
        <w:t>2</w:t>
      </w:r>
      <w:r w:rsidRPr="00F90AE5">
        <w:rPr>
          <w:rFonts w:ascii="Candara" w:eastAsia="Times New Roman" w:hAnsi="Candara" w:cs="Arial"/>
          <w:b/>
          <w:bCs/>
          <w:color w:val="1F1F1F"/>
          <w:lang w:eastAsia="en-IN"/>
        </w:rPr>
        <w:t>. Handling Missing Values:</w:t>
      </w:r>
    </w:p>
    <w:p w14:paraId="3C6AB72E" w14:textId="76076D89"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 xml:space="preserve">Identify Missing Data: Use functions like </w:t>
      </w:r>
      <w:proofErr w:type="spellStart"/>
      <w:proofErr w:type="gramStart"/>
      <w:r w:rsidRPr="00F90AE5">
        <w:rPr>
          <w:rFonts w:ascii="Candara" w:eastAsia="Times New Roman" w:hAnsi="Candara" w:cs="Arial"/>
          <w:color w:val="1F1F1F"/>
          <w:lang w:eastAsia="en-IN"/>
        </w:rPr>
        <w:t>isnull</w:t>
      </w:r>
      <w:proofErr w:type="spellEnd"/>
      <w:r w:rsidRPr="00F90AE5">
        <w:rPr>
          <w:rFonts w:ascii="Candara" w:eastAsia="Times New Roman" w:hAnsi="Candara" w:cs="Arial"/>
          <w:color w:val="1F1F1F"/>
          <w:lang w:eastAsia="en-IN"/>
        </w:rPr>
        <w:t>(</w:t>
      </w:r>
      <w:proofErr w:type="gramEnd"/>
      <w:r w:rsidRPr="00F90AE5">
        <w:rPr>
          <w:rFonts w:ascii="Candara" w:eastAsia="Times New Roman" w:hAnsi="Candara" w:cs="Arial"/>
          <w:color w:val="1F1F1F"/>
          <w:lang w:eastAsia="en-IN"/>
        </w:rPr>
        <w:t>) or info() to identify which</w:t>
      </w:r>
    </w:p>
    <w:p w14:paraId="650244B6"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columns have missing values.</w:t>
      </w:r>
    </w:p>
    <w:p w14:paraId="2312F4A1" w14:textId="1D87E47F"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Imputation: Decide how to handle missing values. Common strategies</w:t>
      </w:r>
    </w:p>
    <w:p w14:paraId="293F774B"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include:</w:t>
      </w:r>
    </w:p>
    <w:p w14:paraId="02D03192" w14:textId="16A2AB31"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Removing rows or columns with a high percentage of missing data if</w:t>
      </w:r>
    </w:p>
    <w:p w14:paraId="080A5FCC"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they don&amp;#</w:t>
      </w:r>
      <w:proofErr w:type="gramStart"/>
      <w:r w:rsidRPr="00F90AE5">
        <w:rPr>
          <w:rFonts w:ascii="Candara" w:eastAsia="Times New Roman" w:hAnsi="Candara" w:cs="Arial"/>
          <w:color w:val="1F1F1F"/>
          <w:lang w:eastAsia="en-IN"/>
        </w:rPr>
        <w:t>39;t</w:t>
      </w:r>
      <w:proofErr w:type="gramEnd"/>
      <w:r w:rsidRPr="00F90AE5">
        <w:rPr>
          <w:rFonts w:ascii="Candara" w:eastAsia="Times New Roman" w:hAnsi="Candara" w:cs="Arial"/>
          <w:color w:val="1F1F1F"/>
          <w:lang w:eastAsia="en-IN"/>
        </w:rPr>
        <w:t xml:space="preserve"> provide essential information.</w:t>
      </w:r>
    </w:p>
    <w:p w14:paraId="1109B99B" w14:textId="2E8D9713"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Imputing missing values using methods like mean, median, or</w:t>
      </w:r>
    </w:p>
    <w:p w14:paraId="3D222506"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forward/backward filling for time series data.</w:t>
      </w:r>
    </w:p>
    <w:p w14:paraId="61F32AD6" w14:textId="4041C649"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Using more advanced imputation techniques such as K-nearest</w:t>
      </w:r>
    </w:p>
    <w:p w14:paraId="48BF3932"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proofErr w:type="spellStart"/>
      <w:r w:rsidRPr="00F90AE5">
        <w:rPr>
          <w:rFonts w:ascii="Candara" w:eastAsia="Times New Roman" w:hAnsi="Candara" w:cs="Arial"/>
          <w:color w:val="1F1F1F"/>
          <w:lang w:eastAsia="en-IN"/>
        </w:rPr>
        <w:t>neighbors</w:t>
      </w:r>
      <w:proofErr w:type="spellEnd"/>
      <w:r w:rsidRPr="00F90AE5">
        <w:rPr>
          <w:rFonts w:ascii="Candara" w:eastAsia="Times New Roman" w:hAnsi="Candara" w:cs="Arial"/>
          <w:color w:val="1F1F1F"/>
          <w:lang w:eastAsia="en-IN"/>
        </w:rPr>
        <w:t xml:space="preserve"> (KNN) imputation or regression-based imputation if</w:t>
      </w:r>
    </w:p>
    <w:p w14:paraId="6B020AC1"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appropriate.</w:t>
      </w:r>
    </w:p>
    <w:p w14:paraId="486374EA"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3</w:t>
      </w:r>
      <w:r w:rsidRPr="00F90AE5">
        <w:rPr>
          <w:rFonts w:ascii="Candara" w:eastAsia="Times New Roman" w:hAnsi="Candara" w:cs="Arial"/>
          <w:b/>
          <w:bCs/>
          <w:color w:val="1F1F1F"/>
          <w:lang w:eastAsia="en-IN"/>
        </w:rPr>
        <w:t>. Feature Engineering</w:t>
      </w:r>
      <w:r w:rsidRPr="00F90AE5">
        <w:rPr>
          <w:rFonts w:ascii="Candara" w:eastAsia="Times New Roman" w:hAnsi="Candara" w:cs="Arial"/>
          <w:color w:val="1F1F1F"/>
          <w:lang w:eastAsia="en-IN"/>
        </w:rPr>
        <w:t>:</w:t>
      </w:r>
    </w:p>
    <w:p w14:paraId="2A8916F1" w14:textId="7780C324"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Date Feature Engineering: Extract relevant information from the date</w:t>
      </w:r>
    </w:p>
    <w:p w14:paraId="6841DE89" w14:textId="77777777" w:rsidR="00F90AE5" w:rsidRPr="00F90AE5" w:rsidRDefault="00F90AE5" w:rsidP="004A07FB">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column, such as year, month, day of the week, or other seasonality features.</w:t>
      </w:r>
    </w:p>
    <w:p w14:paraId="42031672" w14:textId="309D11F7"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Technical Indicators: Calculate technical indicators like moving averages</w:t>
      </w:r>
    </w:p>
    <w:p w14:paraId="0B80E3BE"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(e.g., 50-day and 200-day), relative strength index (RSI), and moving average</w:t>
      </w:r>
    </w:p>
    <w:p w14:paraId="6AAD98B5"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convergence divergence (MACD) from the historical price and volume data.</w:t>
      </w:r>
    </w:p>
    <w:p w14:paraId="20C849CC"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These can be valuable features for stock price prediction.</w:t>
      </w:r>
    </w:p>
    <w:p w14:paraId="7AE04FE6"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4</w:t>
      </w:r>
      <w:r w:rsidRPr="00F90AE5">
        <w:rPr>
          <w:rFonts w:ascii="Candara" w:eastAsia="Times New Roman" w:hAnsi="Candara" w:cs="Arial"/>
          <w:b/>
          <w:bCs/>
          <w:color w:val="1F1F1F"/>
          <w:lang w:eastAsia="en-IN"/>
        </w:rPr>
        <w:t>. Categorical to Numerical Conversion:</w:t>
      </w:r>
    </w:p>
    <w:p w14:paraId="0A662511" w14:textId="5B1A5A1D"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lastRenderedPageBreak/>
        <w:t>Label Encoding: If you have categorical features with a natural ordinal</w:t>
      </w:r>
    </w:p>
    <w:p w14:paraId="0BA8B00E"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relationship, you can use label encoding. Assign unique integers to each</w:t>
      </w:r>
    </w:p>
    <w:p w14:paraId="6176C95F"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category.</w:t>
      </w:r>
    </w:p>
    <w:p w14:paraId="2DBDA53E" w14:textId="750BD262" w:rsidR="00F90AE5" w:rsidRPr="00F90AE5" w:rsidRDefault="00F90AE5" w:rsidP="00037AD2">
      <w:pPr>
        <w:pStyle w:val="ListParagraph"/>
        <w:numPr>
          <w:ilvl w:val="0"/>
          <w:numId w:val="43"/>
        </w:num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One-Hot Encoding: For categorical features without an ordinal</w:t>
      </w:r>
    </w:p>
    <w:p w14:paraId="5F78FD16"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relationship, use one-hot encoding. This transforms each category into a</w:t>
      </w:r>
    </w:p>
    <w:p w14:paraId="3F920C5C" w14:textId="77777777"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color w:val="1F1F1F"/>
          <w:lang w:eastAsia="en-IN"/>
        </w:rPr>
        <w:t>binary column (0 or 1) for each possible category.</w:t>
      </w:r>
    </w:p>
    <w:p w14:paraId="0C7EF83A" w14:textId="174CCCB9" w:rsidR="00F90AE5" w:rsidRPr="00F90AE5" w:rsidRDefault="00F90AE5" w:rsidP="00037AD2">
      <w:pPr>
        <w:shd w:val="clear" w:color="auto" w:fill="FFFFFF"/>
        <w:spacing w:before="100" w:beforeAutospacing="1" w:after="150" w:line="360" w:lineRule="auto"/>
        <w:rPr>
          <w:rFonts w:ascii="Candara" w:eastAsia="Times New Roman" w:hAnsi="Candara" w:cs="Arial"/>
          <w:color w:val="1F1F1F"/>
          <w:lang w:eastAsia="en-IN"/>
        </w:rPr>
      </w:pPr>
      <w:r w:rsidRPr="00F90AE5">
        <w:rPr>
          <w:rFonts w:ascii="Candara" w:eastAsia="Times New Roman" w:hAnsi="Candara" w:cs="Arial"/>
          <w:b/>
          <w:bCs/>
          <w:color w:val="1F1F1F"/>
          <w:lang w:eastAsia="en-IN"/>
        </w:rPr>
        <w:t>Example</w:t>
      </w:r>
      <w:r w:rsidRPr="00F90AE5">
        <w:rPr>
          <w:rFonts w:ascii="Candara" w:eastAsia="Times New Roman" w:hAnsi="Candara" w:cs="Arial"/>
          <w:color w:val="1F1F1F"/>
          <w:lang w:eastAsia="en-IN"/>
        </w:rPr>
        <w:t xml:space="preserve"> using pandas in Python</w:t>
      </w:r>
    </w:p>
    <w:p w14:paraId="29B880F2" w14:textId="1E5AD7D4" w:rsidR="001A2674" w:rsidRDefault="004271D0" w:rsidP="00037AD2">
      <w:pPr>
        <w:spacing w:line="360" w:lineRule="auto"/>
        <w:rPr>
          <w:rFonts w:ascii="Candara" w:eastAsia="Times New Roman" w:hAnsi="Candara" w:cs="Arial"/>
          <w:b/>
          <w:bCs/>
          <w:color w:val="1F1F1F"/>
          <w:lang w:eastAsia="en-IN"/>
        </w:rPr>
      </w:pPr>
      <w:r>
        <w:rPr>
          <w:rFonts w:ascii="Candara" w:eastAsia="Times New Roman" w:hAnsi="Candara" w:cs="Arial"/>
          <w:b/>
          <w:bCs/>
          <w:color w:val="1F1F1F"/>
          <w:lang w:eastAsia="en-IN"/>
        </w:rPr>
        <w:t>CONCLUSION:</w:t>
      </w:r>
    </w:p>
    <w:p w14:paraId="68D89935" w14:textId="77777777" w:rsidR="004271D0" w:rsidRPr="004271D0" w:rsidRDefault="004271D0" w:rsidP="00037AD2">
      <w:pPr>
        <w:shd w:val="clear" w:color="auto" w:fill="FFFFFF"/>
        <w:spacing w:after="0" w:line="360" w:lineRule="auto"/>
        <w:rPr>
          <w:rFonts w:ascii="Times New Roman" w:eastAsia="Times New Roman" w:hAnsi="Times New Roman" w:cs="Times New Roman"/>
          <w:sz w:val="27"/>
          <w:szCs w:val="27"/>
          <w:lang w:eastAsia="en-IN"/>
        </w:rPr>
      </w:pPr>
    </w:p>
    <w:p w14:paraId="587A869B" w14:textId="77777777" w:rsidR="004271D0" w:rsidRPr="004271D0" w:rsidRDefault="004271D0" w:rsidP="00037AD2">
      <w:pPr>
        <w:shd w:val="clear" w:color="auto" w:fill="FFFFFF"/>
        <w:spacing w:after="360" w:line="360" w:lineRule="auto"/>
        <w:rPr>
          <w:rFonts w:ascii="Candara" w:eastAsia="Times New Roman" w:hAnsi="Candara" w:cs="Arial"/>
          <w:lang w:eastAsia="en-IN"/>
        </w:rPr>
      </w:pPr>
      <w:r w:rsidRPr="004271D0">
        <w:rPr>
          <w:rFonts w:ascii="Candara" w:eastAsia="Times New Roman" w:hAnsi="Candara" w:cs="Arial"/>
          <w:lang w:eastAsia="en-IN"/>
        </w:rPr>
        <w:t>Stock prediction is a difficult task, and there is no foolproof method of doing it. However, there are a number of different approaches that can be used, including fundamental analysis, technical analysis, and machine learning.</w:t>
      </w:r>
    </w:p>
    <w:p w14:paraId="6F8AC7EA" w14:textId="77777777" w:rsidR="004271D0" w:rsidRPr="004271D0" w:rsidRDefault="004271D0" w:rsidP="00037AD2">
      <w:pPr>
        <w:shd w:val="clear" w:color="auto" w:fill="FFFFFF"/>
        <w:spacing w:before="360" w:after="360" w:line="360" w:lineRule="auto"/>
        <w:rPr>
          <w:rFonts w:ascii="Candara" w:eastAsia="Times New Roman" w:hAnsi="Candara" w:cs="Arial"/>
          <w:lang w:eastAsia="en-IN"/>
        </w:rPr>
      </w:pPr>
      <w:r w:rsidRPr="004271D0">
        <w:rPr>
          <w:rFonts w:ascii="Candara" w:eastAsia="Times New Roman" w:hAnsi="Candara" w:cs="Arial"/>
          <w:lang w:eastAsia="en-IN"/>
        </w:rPr>
        <w:t>Fundamental analysis involves looking at the financial health of a company, its industry, and the overall economy to try to assess its intrinsic value. Technical analysis involves looking at past price and volume data to try to identify patterns that can be used to predict future price movements. Machine learning algorithms can be trained on historical data to identify patterns that are difficult to see with the naked eye.</w:t>
      </w:r>
    </w:p>
    <w:p w14:paraId="3A245385" w14:textId="77777777" w:rsidR="004271D0" w:rsidRPr="004271D0" w:rsidRDefault="004271D0" w:rsidP="00037AD2">
      <w:pPr>
        <w:shd w:val="clear" w:color="auto" w:fill="FFFFFF"/>
        <w:spacing w:before="360" w:after="360" w:line="360" w:lineRule="auto"/>
        <w:rPr>
          <w:rFonts w:ascii="Candara" w:eastAsia="Times New Roman" w:hAnsi="Candara" w:cs="Arial"/>
          <w:lang w:eastAsia="en-IN"/>
        </w:rPr>
      </w:pPr>
      <w:r w:rsidRPr="004271D0">
        <w:rPr>
          <w:rFonts w:ascii="Candara" w:eastAsia="Times New Roman" w:hAnsi="Candara" w:cs="Arial"/>
          <w:lang w:eastAsia="en-IN"/>
        </w:rPr>
        <w:t>No matter what approach you choose, it is important to remember that stock prediction is not a science. There is no guarantee that any method will be able to predict future stock prices accurately. Investors should always use caution and do their own research before making any investment decisions.</w:t>
      </w:r>
    </w:p>
    <w:p w14:paraId="757D4095" w14:textId="77777777" w:rsidR="004271D0" w:rsidRPr="004271D0" w:rsidRDefault="004271D0" w:rsidP="00037AD2">
      <w:pPr>
        <w:spacing w:line="360" w:lineRule="auto"/>
        <w:rPr>
          <w:rFonts w:ascii="Candara" w:eastAsia="Times New Roman" w:hAnsi="Candara" w:cs="Arial"/>
          <w:b/>
          <w:bCs/>
          <w:color w:val="1F1F1F"/>
          <w:lang w:eastAsia="en-IN"/>
        </w:rPr>
      </w:pPr>
    </w:p>
    <w:p w14:paraId="0D8A4EDA" w14:textId="77777777" w:rsidR="004271D0" w:rsidRPr="004271D0" w:rsidRDefault="004271D0" w:rsidP="00037AD2">
      <w:pPr>
        <w:numPr>
          <w:ilvl w:val="0"/>
          <w:numId w:val="44"/>
        </w:numPr>
        <w:shd w:val="clear" w:color="auto" w:fill="FFFFFF"/>
        <w:spacing w:before="100" w:beforeAutospacing="1" w:after="150" w:line="360" w:lineRule="auto"/>
        <w:rPr>
          <w:rFonts w:ascii="Candara" w:eastAsia="Times New Roman" w:hAnsi="Candara" w:cs="Arial"/>
          <w:color w:val="1F1F1F"/>
          <w:lang w:eastAsia="en-IN"/>
        </w:rPr>
      </w:pPr>
      <w:r w:rsidRPr="004271D0">
        <w:rPr>
          <w:rFonts w:ascii="Candara" w:eastAsia="Times New Roman" w:hAnsi="Candara" w:cs="Arial"/>
          <w:color w:val="1F1F1F"/>
          <w:lang w:eastAsia="en-IN"/>
        </w:rPr>
        <w:t>Use a variety of sources of information, including fundamental analysis, technical analysis, and machine learning models.</w:t>
      </w:r>
    </w:p>
    <w:p w14:paraId="0DFFB81F" w14:textId="77777777" w:rsidR="004271D0" w:rsidRPr="004271D0" w:rsidRDefault="004271D0" w:rsidP="00037AD2">
      <w:pPr>
        <w:numPr>
          <w:ilvl w:val="0"/>
          <w:numId w:val="44"/>
        </w:numPr>
        <w:shd w:val="clear" w:color="auto" w:fill="FFFFFF"/>
        <w:spacing w:before="100" w:beforeAutospacing="1" w:after="150" w:line="360" w:lineRule="auto"/>
        <w:rPr>
          <w:rFonts w:ascii="Candara" w:eastAsia="Times New Roman" w:hAnsi="Candara" w:cs="Arial"/>
          <w:color w:val="1F1F1F"/>
          <w:lang w:eastAsia="en-IN"/>
        </w:rPr>
      </w:pPr>
      <w:r w:rsidRPr="004271D0">
        <w:rPr>
          <w:rFonts w:ascii="Candara" w:eastAsia="Times New Roman" w:hAnsi="Candara" w:cs="Arial"/>
          <w:color w:val="1F1F1F"/>
          <w:lang w:eastAsia="en-IN"/>
        </w:rPr>
        <w:t>Don't rely on any one method of prediction.</w:t>
      </w:r>
    </w:p>
    <w:p w14:paraId="26473636" w14:textId="77777777" w:rsidR="004271D0" w:rsidRPr="004271D0" w:rsidRDefault="004271D0" w:rsidP="00037AD2">
      <w:pPr>
        <w:numPr>
          <w:ilvl w:val="0"/>
          <w:numId w:val="44"/>
        </w:numPr>
        <w:shd w:val="clear" w:color="auto" w:fill="FFFFFF"/>
        <w:spacing w:before="100" w:beforeAutospacing="1" w:after="150" w:line="360" w:lineRule="auto"/>
        <w:rPr>
          <w:rFonts w:ascii="Candara" w:eastAsia="Times New Roman" w:hAnsi="Candara" w:cs="Arial"/>
          <w:color w:val="1F1F1F"/>
          <w:lang w:eastAsia="en-IN"/>
        </w:rPr>
      </w:pPr>
      <w:r w:rsidRPr="004271D0">
        <w:rPr>
          <w:rFonts w:ascii="Candara" w:eastAsia="Times New Roman" w:hAnsi="Candara" w:cs="Arial"/>
          <w:color w:val="1F1F1F"/>
          <w:lang w:eastAsia="en-IN"/>
        </w:rPr>
        <w:lastRenderedPageBreak/>
        <w:t>Be aware of the risks involved in stock investing.</w:t>
      </w:r>
    </w:p>
    <w:p w14:paraId="14F76AE5" w14:textId="77777777" w:rsidR="004271D0" w:rsidRPr="004271D0" w:rsidRDefault="004271D0" w:rsidP="00037AD2">
      <w:pPr>
        <w:numPr>
          <w:ilvl w:val="0"/>
          <w:numId w:val="44"/>
        </w:numPr>
        <w:shd w:val="clear" w:color="auto" w:fill="FFFFFF"/>
        <w:spacing w:before="100" w:beforeAutospacing="1" w:after="150" w:line="360" w:lineRule="auto"/>
        <w:rPr>
          <w:rFonts w:ascii="Candara" w:eastAsia="Times New Roman" w:hAnsi="Candara" w:cs="Arial"/>
          <w:color w:val="1F1F1F"/>
          <w:lang w:eastAsia="en-IN"/>
        </w:rPr>
      </w:pPr>
      <w:r w:rsidRPr="004271D0">
        <w:rPr>
          <w:rFonts w:ascii="Candara" w:eastAsia="Times New Roman" w:hAnsi="Candara" w:cs="Arial"/>
          <w:color w:val="1F1F1F"/>
          <w:lang w:eastAsia="en-IN"/>
        </w:rPr>
        <w:t>Never invest more money than you can afford to lose.</w:t>
      </w:r>
    </w:p>
    <w:p w14:paraId="188ABE0E" w14:textId="2C99607F" w:rsidR="004271D0" w:rsidRPr="004271D0" w:rsidRDefault="004271D0" w:rsidP="00037AD2">
      <w:pPr>
        <w:spacing w:line="360" w:lineRule="auto"/>
        <w:rPr>
          <w:rFonts w:ascii="Candara" w:hAnsi="Candara"/>
        </w:rPr>
      </w:pPr>
      <w:r w:rsidRPr="004271D0">
        <w:rPr>
          <w:rFonts w:ascii="Candara" w:hAnsi="Candara"/>
        </w:rPr>
        <w:t xml:space="preserve">Phase </w:t>
      </w:r>
      <w:r w:rsidRPr="004271D0">
        <w:rPr>
          <w:rFonts w:ascii="Candara" w:hAnsi="Candara"/>
        </w:rPr>
        <w:t>2</w:t>
      </w:r>
      <w:r w:rsidRPr="004271D0">
        <w:rPr>
          <w:rFonts w:ascii="Candara" w:hAnsi="Candara"/>
        </w:rPr>
        <w:t xml:space="preserve"> has laid the foundation for our journey, and each subsequent phase, we</w:t>
      </w:r>
    </w:p>
    <w:p w14:paraId="1DA9D689" w14:textId="77777777" w:rsidR="004271D0" w:rsidRPr="004271D0" w:rsidRDefault="004271D0" w:rsidP="00037AD2">
      <w:pPr>
        <w:spacing w:line="360" w:lineRule="auto"/>
        <w:rPr>
          <w:rFonts w:ascii="Candara" w:hAnsi="Candara"/>
        </w:rPr>
      </w:pPr>
      <w:r w:rsidRPr="004271D0">
        <w:rPr>
          <w:rFonts w:ascii="Candara" w:hAnsi="Candara"/>
        </w:rPr>
        <w:t>will inch closer to our goal of providing a video user. By completing these steps, the project</w:t>
      </w:r>
    </w:p>
    <w:p w14:paraId="17980922" w14:textId="77777777" w:rsidR="004271D0" w:rsidRPr="004271D0" w:rsidRDefault="004271D0" w:rsidP="00037AD2">
      <w:pPr>
        <w:spacing w:line="360" w:lineRule="auto"/>
        <w:rPr>
          <w:rFonts w:ascii="Candara" w:hAnsi="Candara"/>
        </w:rPr>
      </w:pPr>
      <w:r w:rsidRPr="004271D0">
        <w:rPr>
          <w:rFonts w:ascii="Candara" w:hAnsi="Candara"/>
        </w:rPr>
        <w:t>aims to provide investors with a powerful tool that can assist them in making well-informed</w:t>
      </w:r>
    </w:p>
    <w:p w14:paraId="3EA31C24" w14:textId="5EF43017" w:rsidR="004271D0" w:rsidRPr="004271D0" w:rsidRDefault="004271D0" w:rsidP="00037AD2">
      <w:pPr>
        <w:spacing w:line="360" w:lineRule="auto"/>
        <w:rPr>
          <w:rFonts w:ascii="Candara" w:hAnsi="Candara"/>
        </w:rPr>
      </w:pPr>
      <w:r w:rsidRPr="004271D0">
        <w:rPr>
          <w:rFonts w:ascii="Candara" w:hAnsi="Candara"/>
        </w:rPr>
        <w:t>decisions and optimizing their investment strategies. However, it</w:t>
      </w:r>
      <w:r w:rsidRPr="004271D0">
        <w:rPr>
          <w:rFonts w:ascii="Candara" w:hAnsi="Candara"/>
        </w:rPr>
        <w:t xml:space="preserve">’s </w:t>
      </w:r>
      <w:r w:rsidRPr="004271D0">
        <w:rPr>
          <w:rFonts w:ascii="Candara" w:hAnsi="Candara"/>
        </w:rPr>
        <w:t>essential to keep in mind</w:t>
      </w:r>
    </w:p>
    <w:p w14:paraId="127B732A" w14:textId="77777777" w:rsidR="004271D0" w:rsidRPr="004271D0" w:rsidRDefault="004271D0" w:rsidP="00037AD2">
      <w:pPr>
        <w:spacing w:line="360" w:lineRule="auto"/>
        <w:rPr>
          <w:rFonts w:ascii="Candara" w:hAnsi="Candara"/>
        </w:rPr>
      </w:pPr>
      <w:r w:rsidRPr="004271D0">
        <w:rPr>
          <w:rFonts w:ascii="Candara" w:hAnsi="Candara"/>
        </w:rPr>
        <w:t>that stock price forecasting is inherently uncertain, and the model should be used as a</w:t>
      </w:r>
    </w:p>
    <w:p w14:paraId="66FF2516" w14:textId="24FDBCD2" w:rsidR="004271D0" w:rsidRPr="004271D0" w:rsidRDefault="004271D0" w:rsidP="00037AD2">
      <w:pPr>
        <w:spacing w:line="360" w:lineRule="auto"/>
        <w:rPr>
          <w:rFonts w:ascii="Candara" w:hAnsi="Candara"/>
        </w:rPr>
      </w:pPr>
      <w:r w:rsidRPr="004271D0">
        <w:rPr>
          <w:rFonts w:ascii="Candara" w:hAnsi="Candara"/>
        </w:rPr>
        <w:t>valuable resource rather than a sole determinant of investment choices</w:t>
      </w:r>
    </w:p>
    <w:sectPr w:rsidR="004271D0" w:rsidRPr="004271D0" w:rsidSect="0030597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DE7E1B"/>
    <w:multiLevelType w:val="multilevel"/>
    <w:tmpl w:val="6F86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32060"/>
    <w:multiLevelType w:val="hybridMultilevel"/>
    <w:tmpl w:val="F30482E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54E50F34"/>
    <w:multiLevelType w:val="multilevel"/>
    <w:tmpl w:val="CBD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D713F"/>
    <w:multiLevelType w:val="multilevel"/>
    <w:tmpl w:val="B03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2246">
    <w:abstractNumId w:val="0"/>
  </w:num>
  <w:num w:numId="2" w16cid:durableId="1160195237">
    <w:abstractNumId w:val="0"/>
  </w:num>
  <w:num w:numId="3" w16cid:durableId="1835367871">
    <w:abstractNumId w:val="0"/>
  </w:num>
  <w:num w:numId="4" w16cid:durableId="723068856">
    <w:abstractNumId w:val="0"/>
  </w:num>
  <w:num w:numId="5" w16cid:durableId="1508442803">
    <w:abstractNumId w:val="0"/>
  </w:num>
  <w:num w:numId="6" w16cid:durableId="1576474627">
    <w:abstractNumId w:val="0"/>
  </w:num>
  <w:num w:numId="7" w16cid:durableId="2040934351">
    <w:abstractNumId w:val="0"/>
  </w:num>
  <w:num w:numId="8" w16cid:durableId="844250585">
    <w:abstractNumId w:val="0"/>
  </w:num>
  <w:num w:numId="9" w16cid:durableId="124547925">
    <w:abstractNumId w:val="0"/>
  </w:num>
  <w:num w:numId="10" w16cid:durableId="177502646">
    <w:abstractNumId w:val="0"/>
  </w:num>
  <w:num w:numId="11" w16cid:durableId="1818525472">
    <w:abstractNumId w:val="0"/>
  </w:num>
  <w:num w:numId="12" w16cid:durableId="309284112">
    <w:abstractNumId w:val="0"/>
  </w:num>
  <w:num w:numId="13" w16cid:durableId="478813101">
    <w:abstractNumId w:val="0"/>
  </w:num>
  <w:num w:numId="14" w16cid:durableId="390621560">
    <w:abstractNumId w:val="0"/>
  </w:num>
  <w:num w:numId="15" w16cid:durableId="329720107">
    <w:abstractNumId w:val="0"/>
  </w:num>
  <w:num w:numId="16" w16cid:durableId="2085372890">
    <w:abstractNumId w:val="0"/>
  </w:num>
  <w:num w:numId="17" w16cid:durableId="70741400">
    <w:abstractNumId w:val="0"/>
  </w:num>
  <w:num w:numId="18" w16cid:durableId="1927835496">
    <w:abstractNumId w:val="0"/>
  </w:num>
  <w:num w:numId="19" w16cid:durableId="208490689">
    <w:abstractNumId w:val="0"/>
  </w:num>
  <w:num w:numId="20" w16cid:durableId="1236670091">
    <w:abstractNumId w:val="0"/>
  </w:num>
  <w:num w:numId="21" w16cid:durableId="1949002155">
    <w:abstractNumId w:val="0"/>
  </w:num>
  <w:num w:numId="22" w16cid:durableId="135875854">
    <w:abstractNumId w:val="0"/>
  </w:num>
  <w:num w:numId="23" w16cid:durableId="647326321">
    <w:abstractNumId w:val="0"/>
  </w:num>
  <w:num w:numId="24" w16cid:durableId="363672739">
    <w:abstractNumId w:val="0"/>
  </w:num>
  <w:num w:numId="25" w16cid:durableId="555511924">
    <w:abstractNumId w:val="0"/>
  </w:num>
  <w:num w:numId="26" w16cid:durableId="907111205">
    <w:abstractNumId w:val="0"/>
  </w:num>
  <w:num w:numId="27" w16cid:durableId="490561886">
    <w:abstractNumId w:val="0"/>
  </w:num>
  <w:num w:numId="28" w16cid:durableId="1629511764">
    <w:abstractNumId w:val="0"/>
  </w:num>
  <w:num w:numId="29" w16cid:durableId="1667974737">
    <w:abstractNumId w:val="0"/>
  </w:num>
  <w:num w:numId="30" w16cid:durableId="1753038927">
    <w:abstractNumId w:val="0"/>
  </w:num>
  <w:num w:numId="31" w16cid:durableId="1207791681">
    <w:abstractNumId w:val="0"/>
  </w:num>
  <w:num w:numId="32" w16cid:durableId="1643390175">
    <w:abstractNumId w:val="0"/>
  </w:num>
  <w:num w:numId="33" w16cid:durableId="1545024778">
    <w:abstractNumId w:val="0"/>
  </w:num>
  <w:num w:numId="34" w16cid:durableId="411317444">
    <w:abstractNumId w:val="0"/>
  </w:num>
  <w:num w:numId="35" w16cid:durableId="399210970">
    <w:abstractNumId w:val="0"/>
  </w:num>
  <w:num w:numId="36" w16cid:durableId="566457799">
    <w:abstractNumId w:val="0"/>
  </w:num>
  <w:num w:numId="37" w16cid:durableId="2131506354">
    <w:abstractNumId w:val="0"/>
  </w:num>
  <w:num w:numId="38" w16cid:durableId="1534809840">
    <w:abstractNumId w:val="0"/>
  </w:num>
  <w:num w:numId="39" w16cid:durableId="1773278865">
    <w:abstractNumId w:val="0"/>
  </w:num>
  <w:num w:numId="40" w16cid:durableId="1012605985">
    <w:abstractNumId w:val="0"/>
  </w:num>
  <w:num w:numId="41" w16cid:durableId="504713837">
    <w:abstractNumId w:val="3"/>
  </w:num>
  <w:num w:numId="42" w16cid:durableId="1658604335">
    <w:abstractNumId w:val="4"/>
  </w:num>
  <w:num w:numId="43" w16cid:durableId="1210726742">
    <w:abstractNumId w:val="2"/>
  </w:num>
  <w:num w:numId="44" w16cid:durableId="398752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73"/>
    <w:rsid w:val="00037AD2"/>
    <w:rsid w:val="001A2674"/>
    <w:rsid w:val="001E0BD5"/>
    <w:rsid w:val="00204E8C"/>
    <w:rsid w:val="00305973"/>
    <w:rsid w:val="004271D0"/>
    <w:rsid w:val="004A07FB"/>
    <w:rsid w:val="00527C02"/>
    <w:rsid w:val="0054458C"/>
    <w:rsid w:val="006A4C0C"/>
    <w:rsid w:val="0079181C"/>
    <w:rsid w:val="00B84B9E"/>
    <w:rsid w:val="00BA75D3"/>
    <w:rsid w:val="00F90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1080"/>
  <w15:chartTrackingRefBased/>
  <w15:docId w15:val="{890A072B-1C8A-4B4E-8744-AD932EEF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7FB"/>
  </w:style>
  <w:style w:type="paragraph" w:styleId="Heading1">
    <w:name w:val="heading 1"/>
    <w:basedOn w:val="Normal"/>
    <w:next w:val="Normal"/>
    <w:link w:val="Heading1Char"/>
    <w:uiPriority w:val="9"/>
    <w:qFormat/>
    <w:rsid w:val="004A07F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A07F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07F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07F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A07F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A07F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A07F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A07F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A07F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7F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A07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07F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07F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A07F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A07F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A07F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A07F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A07F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A07FB"/>
    <w:pPr>
      <w:spacing w:line="240" w:lineRule="auto"/>
    </w:pPr>
    <w:rPr>
      <w:b/>
      <w:bCs/>
      <w:smallCaps/>
      <w:color w:val="44546A" w:themeColor="text2"/>
    </w:rPr>
  </w:style>
  <w:style w:type="paragraph" w:styleId="Title">
    <w:name w:val="Title"/>
    <w:basedOn w:val="Normal"/>
    <w:next w:val="Normal"/>
    <w:link w:val="TitleChar"/>
    <w:uiPriority w:val="10"/>
    <w:qFormat/>
    <w:rsid w:val="004A07F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A07F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A07F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A07F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A07FB"/>
    <w:rPr>
      <w:b/>
      <w:bCs/>
    </w:rPr>
  </w:style>
  <w:style w:type="character" w:styleId="Emphasis">
    <w:name w:val="Emphasis"/>
    <w:basedOn w:val="DefaultParagraphFont"/>
    <w:uiPriority w:val="20"/>
    <w:qFormat/>
    <w:rsid w:val="004A07FB"/>
    <w:rPr>
      <w:i/>
      <w:iCs/>
    </w:rPr>
  </w:style>
  <w:style w:type="paragraph" w:styleId="NoSpacing">
    <w:name w:val="No Spacing"/>
    <w:uiPriority w:val="1"/>
    <w:qFormat/>
    <w:rsid w:val="004A07FB"/>
    <w:pPr>
      <w:spacing w:after="0" w:line="240" w:lineRule="auto"/>
    </w:pPr>
  </w:style>
  <w:style w:type="paragraph" w:styleId="Quote">
    <w:name w:val="Quote"/>
    <w:basedOn w:val="Normal"/>
    <w:next w:val="Normal"/>
    <w:link w:val="QuoteChar"/>
    <w:uiPriority w:val="29"/>
    <w:qFormat/>
    <w:rsid w:val="004A07F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A07FB"/>
    <w:rPr>
      <w:color w:val="44546A" w:themeColor="text2"/>
      <w:sz w:val="24"/>
      <w:szCs w:val="24"/>
    </w:rPr>
  </w:style>
  <w:style w:type="paragraph" w:styleId="IntenseQuote">
    <w:name w:val="Intense Quote"/>
    <w:basedOn w:val="Normal"/>
    <w:next w:val="Normal"/>
    <w:link w:val="IntenseQuoteChar"/>
    <w:uiPriority w:val="30"/>
    <w:qFormat/>
    <w:rsid w:val="004A07F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A07F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A07FB"/>
    <w:rPr>
      <w:i/>
      <w:iCs/>
      <w:color w:val="595959" w:themeColor="text1" w:themeTint="A6"/>
    </w:rPr>
  </w:style>
  <w:style w:type="character" w:styleId="IntenseEmphasis">
    <w:name w:val="Intense Emphasis"/>
    <w:basedOn w:val="DefaultParagraphFont"/>
    <w:uiPriority w:val="21"/>
    <w:qFormat/>
    <w:rsid w:val="004A07FB"/>
    <w:rPr>
      <w:b/>
      <w:bCs/>
      <w:i/>
      <w:iCs/>
    </w:rPr>
  </w:style>
  <w:style w:type="character" w:styleId="SubtleReference">
    <w:name w:val="Subtle Reference"/>
    <w:basedOn w:val="DefaultParagraphFont"/>
    <w:uiPriority w:val="31"/>
    <w:qFormat/>
    <w:rsid w:val="004A07F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A07FB"/>
    <w:rPr>
      <w:b/>
      <w:bCs/>
      <w:smallCaps/>
      <w:color w:val="44546A" w:themeColor="text2"/>
      <w:u w:val="single"/>
    </w:rPr>
  </w:style>
  <w:style w:type="character" w:styleId="BookTitle">
    <w:name w:val="Book Title"/>
    <w:basedOn w:val="DefaultParagraphFont"/>
    <w:uiPriority w:val="33"/>
    <w:qFormat/>
    <w:rsid w:val="004A07FB"/>
    <w:rPr>
      <w:b/>
      <w:bCs/>
      <w:smallCaps/>
      <w:spacing w:val="10"/>
    </w:rPr>
  </w:style>
  <w:style w:type="paragraph" w:styleId="TOCHeading">
    <w:name w:val="TOC Heading"/>
    <w:basedOn w:val="Heading1"/>
    <w:next w:val="Normal"/>
    <w:uiPriority w:val="39"/>
    <w:semiHidden/>
    <w:unhideWhenUsed/>
    <w:qFormat/>
    <w:rsid w:val="004A07FB"/>
    <w:pPr>
      <w:outlineLvl w:val="9"/>
    </w:pPr>
  </w:style>
  <w:style w:type="paragraph" w:styleId="NormalWeb">
    <w:name w:val="Normal (Web)"/>
    <w:basedOn w:val="Normal"/>
    <w:uiPriority w:val="99"/>
    <w:semiHidden/>
    <w:unhideWhenUsed/>
    <w:rsid w:val="001A2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2674"/>
    <w:rPr>
      <w:color w:val="0000FF"/>
      <w:u w:val="single"/>
    </w:rPr>
  </w:style>
  <w:style w:type="paragraph" w:styleId="ListParagraph">
    <w:name w:val="List Paragraph"/>
    <w:basedOn w:val="Normal"/>
    <w:uiPriority w:val="34"/>
    <w:qFormat/>
    <w:rsid w:val="00F90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953">
      <w:bodyDiv w:val="1"/>
      <w:marLeft w:val="0"/>
      <w:marRight w:val="0"/>
      <w:marTop w:val="0"/>
      <w:marBottom w:val="0"/>
      <w:divBdr>
        <w:top w:val="none" w:sz="0" w:space="0" w:color="auto"/>
        <w:left w:val="none" w:sz="0" w:space="0" w:color="auto"/>
        <w:bottom w:val="none" w:sz="0" w:space="0" w:color="auto"/>
        <w:right w:val="none" w:sz="0" w:space="0" w:color="auto"/>
      </w:divBdr>
    </w:div>
    <w:div w:id="90467024">
      <w:bodyDiv w:val="1"/>
      <w:marLeft w:val="0"/>
      <w:marRight w:val="0"/>
      <w:marTop w:val="0"/>
      <w:marBottom w:val="0"/>
      <w:divBdr>
        <w:top w:val="none" w:sz="0" w:space="0" w:color="auto"/>
        <w:left w:val="none" w:sz="0" w:space="0" w:color="auto"/>
        <w:bottom w:val="none" w:sz="0" w:space="0" w:color="auto"/>
        <w:right w:val="none" w:sz="0" w:space="0" w:color="auto"/>
      </w:divBdr>
    </w:div>
    <w:div w:id="939531889">
      <w:bodyDiv w:val="1"/>
      <w:marLeft w:val="0"/>
      <w:marRight w:val="0"/>
      <w:marTop w:val="0"/>
      <w:marBottom w:val="0"/>
      <w:divBdr>
        <w:top w:val="none" w:sz="0" w:space="0" w:color="auto"/>
        <w:left w:val="none" w:sz="0" w:space="0" w:color="auto"/>
        <w:bottom w:val="none" w:sz="0" w:space="0" w:color="auto"/>
        <w:right w:val="none" w:sz="0" w:space="0" w:color="auto"/>
      </w:divBdr>
      <w:divsChild>
        <w:div w:id="512378572">
          <w:marLeft w:val="0"/>
          <w:marRight w:val="0"/>
          <w:marTop w:val="0"/>
          <w:marBottom w:val="0"/>
          <w:divBdr>
            <w:top w:val="none" w:sz="0" w:space="0" w:color="auto"/>
            <w:left w:val="none" w:sz="0" w:space="0" w:color="auto"/>
            <w:bottom w:val="none" w:sz="0" w:space="0" w:color="auto"/>
            <w:right w:val="none" w:sz="0" w:space="0" w:color="auto"/>
          </w:divBdr>
        </w:div>
        <w:div w:id="1638342386">
          <w:marLeft w:val="0"/>
          <w:marRight w:val="0"/>
          <w:marTop w:val="0"/>
          <w:marBottom w:val="0"/>
          <w:divBdr>
            <w:top w:val="none" w:sz="0" w:space="0" w:color="auto"/>
            <w:left w:val="none" w:sz="0" w:space="0" w:color="auto"/>
            <w:bottom w:val="none" w:sz="0" w:space="0" w:color="auto"/>
            <w:right w:val="none" w:sz="0" w:space="0" w:color="auto"/>
          </w:divBdr>
          <w:divsChild>
            <w:div w:id="1104154861">
              <w:marLeft w:val="0"/>
              <w:marRight w:val="0"/>
              <w:marTop w:val="0"/>
              <w:marBottom w:val="0"/>
              <w:divBdr>
                <w:top w:val="none" w:sz="0" w:space="0" w:color="auto"/>
                <w:left w:val="none" w:sz="0" w:space="0" w:color="auto"/>
                <w:bottom w:val="none" w:sz="0" w:space="0" w:color="auto"/>
                <w:right w:val="none" w:sz="0" w:space="0" w:color="auto"/>
              </w:divBdr>
              <w:divsChild>
                <w:div w:id="2072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2423">
      <w:bodyDiv w:val="1"/>
      <w:marLeft w:val="0"/>
      <w:marRight w:val="0"/>
      <w:marTop w:val="0"/>
      <w:marBottom w:val="0"/>
      <w:divBdr>
        <w:top w:val="none" w:sz="0" w:space="0" w:color="auto"/>
        <w:left w:val="none" w:sz="0" w:space="0" w:color="auto"/>
        <w:bottom w:val="none" w:sz="0" w:space="0" w:color="auto"/>
        <w:right w:val="none" w:sz="0" w:space="0" w:color="auto"/>
      </w:divBdr>
    </w:div>
    <w:div w:id="1455439203">
      <w:bodyDiv w:val="1"/>
      <w:marLeft w:val="0"/>
      <w:marRight w:val="0"/>
      <w:marTop w:val="0"/>
      <w:marBottom w:val="0"/>
      <w:divBdr>
        <w:top w:val="none" w:sz="0" w:space="0" w:color="auto"/>
        <w:left w:val="none" w:sz="0" w:space="0" w:color="auto"/>
        <w:bottom w:val="none" w:sz="0" w:space="0" w:color="auto"/>
        <w:right w:val="none" w:sz="0" w:space="0" w:color="auto"/>
      </w:divBdr>
    </w:div>
    <w:div w:id="200758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prasoonkottarathil/microsoft-lifetime-stock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4</cp:revision>
  <dcterms:created xsi:type="dcterms:W3CDTF">2023-10-11T04:46:00Z</dcterms:created>
  <dcterms:modified xsi:type="dcterms:W3CDTF">2023-10-11T06:54:00Z</dcterms:modified>
</cp:coreProperties>
</file>