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23.0" w:type="dxa"/>
        <w:jc w:val="left"/>
        <w:tblInd w:w="-90.0" w:type="dxa"/>
        <w:tblLayout w:type="fixed"/>
        <w:tblLook w:val="0000"/>
      </w:tblPr>
      <w:tblGrid>
        <w:gridCol w:w="10623"/>
        <w:tblGridChange w:id="0">
          <w:tblGrid>
            <w:gridCol w:w="10623"/>
          </w:tblGrid>
        </w:tblGridChange>
      </w:tblGrid>
      <w:tr>
        <w:trPr>
          <w:trHeight w:val="900" w:hRule="atLeast"/>
        </w:trPr>
        <w:tc>
          <w:tcPr/>
          <w:p w:rsidR="00000000" w:rsidDel="00000000" w:rsidP="00000000" w:rsidRDefault="00000000" w:rsidRPr="00000000" w14:paraId="00000002">
            <w:pPr>
              <w:keepNext w:val="1"/>
              <w:tabs>
                <w:tab w:val="right" w:pos="10080"/>
              </w:tabs>
              <w:spacing w:after="120" w:before="120" w:lineRule="auto"/>
              <w:rPr>
                <w:rFonts w:ascii="Calibri" w:cs="Calibri" w:eastAsia="Calibri" w:hAnsi="Calibri"/>
                <w:b w:val="1"/>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Vijay Prasanth Raj                                                                                                   Email: vijayprasanthraj91@gmail.com</w:t>
            </w:r>
          </w:p>
          <w:p w:rsidR="00000000" w:rsidDel="00000000" w:rsidP="00000000" w:rsidRDefault="00000000" w:rsidRPr="00000000" w14:paraId="00000003">
            <w:pPr>
              <w:keepNext w:val="1"/>
              <w:tabs>
                <w:tab w:val="right" w:pos="10080"/>
              </w:tabs>
              <w:spacing w:after="120" w:before="120" w:lineRule="auto"/>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Cell : +91-9894262615</w:t>
            </w:r>
            <w:r w:rsidDel="00000000" w:rsidR="00000000" w:rsidRPr="00000000">
              <w:rPr>
                <w:rFonts w:ascii="Calibri" w:cs="Calibri" w:eastAsia="Calibri" w:hAnsi="Calibri"/>
                <w:b w:val="1"/>
                <w:i w:val="1"/>
                <w:sz w:val="22"/>
                <w:szCs w:val="22"/>
                <w:rtl w:val="0"/>
              </w:rPr>
              <w:t xml:space="preserve">         </w:t>
            </w:r>
          </w:p>
        </w:tc>
      </w:tr>
    </w:tbl>
    <w:p w:rsidR="00000000" w:rsidDel="00000000" w:rsidP="00000000" w:rsidRDefault="00000000" w:rsidRPr="00000000" w14:paraId="00000004">
      <w:pPr>
        <w:pBdr>
          <w:bottom w:color="000000" w:space="1" w:sz="8"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Summary</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experience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1"/>
          <w:sz w:val="22"/>
          <w:szCs w:val="22"/>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years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Mainframes Developer, Card Domain, Financial &amp; Insurance Domain, Banking Domain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working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Senior Mainframe Application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 &amp; T Infotech</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(Chennai)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November  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till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projects encompassing development, maintenance &amp; compliance work of a mainframe based product.</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Previously Worked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Associate </w:t>
      </w:r>
      <w:r w:rsidDel="00000000" w:rsidR="00000000" w:rsidRPr="00000000">
        <w:rPr>
          <w:rFonts w:ascii="Calibri" w:cs="Calibri" w:eastAsia="Calibri" w:hAnsi="Calibri"/>
          <w:b w:val="1"/>
          <w:sz w:val="22"/>
          <w:szCs w:val="22"/>
          <w:rtl w:val="0"/>
        </w:rPr>
        <w:t xml:space="preserve">Professional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 Application Delivery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DXC </w:t>
      </w:r>
      <w:r w:rsidDel="00000000" w:rsidR="00000000" w:rsidRPr="00000000">
        <w:rPr>
          <w:rFonts w:ascii="Calibri" w:cs="Calibri" w:eastAsia="Calibri" w:hAnsi="Calibri"/>
          <w:b w:val="1"/>
          <w:sz w:val="22"/>
          <w:szCs w:val="22"/>
          <w:rtl w:val="0"/>
        </w:rPr>
        <w:t xml:space="preserve">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April 2015 to November 2018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worked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Mainframe System Operations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International Business Machines (IBM)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Chennai deployed under Noesys Software Pvt Ltd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(Jan 2014 to April 2015)</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76" w:lineRule="auto"/>
        <w:ind w:left="54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all stages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Life Cycle (SDLC).</w:t>
      </w:r>
    </w:p>
    <w:p w:rsidR="00000000" w:rsidDel="00000000" w:rsidP="00000000" w:rsidRDefault="00000000" w:rsidRPr="00000000" w14:paraId="00000009">
      <w:pPr>
        <w:keepNext w:val="1"/>
        <w:keepLines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 Profile</w:t>
      </w:r>
    </w:p>
    <w:p w:rsidR="00000000" w:rsidDel="00000000" w:rsidP="00000000" w:rsidRDefault="00000000" w:rsidRPr="00000000" w14:paraId="0000000A">
      <w:pPr>
        <w:keepNext w:val="0"/>
        <w:keepLines w:val="1"/>
        <w:widowControl w:val="1"/>
        <w:pBdr>
          <w:top w:space="0" w:sz="0" w:val="nil"/>
          <w:left w:space="0" w:sz="0" w:val="nil"/>
          <w:bottom w:space="0" w:sz="0" w:val="nil"/>
          <w:right w:space="0" w:sz="0" w:val="nil"/>
          <w:between w:space="0" w:sz="0" w:val="nil"/>
        </w:pBdr>
        <w:shd w:fill="auto" w:val="clear"/>
        <w:tabs>
          <w:tab w:val="left" w:pos="216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w:t>
      </w:r>
    </w:p>
    <w:tbl>
      <w:tblPr>
        <w:tblStyle w:val="Table2"/>
        <w:tblW w:w="10213.0" w:type="dxa"/>
        <w:jc w:val="left"/>
        <w:tblInd w:w="108.0" w:type="dxa"/>
        <w:tblLayout w:type="fixed"/>
        <w:tblLook w:val="0000"/>
      </w:tblPr>
      <w:tblGrid>
        <w:gridCol w:w="4195"/>
        <w:gridCol w:w="6018"/>
        <w:tblGridChange w:id="0">
          <w:tblGrid>
            <w:gridCol w:w="4195"/>
            <w:gridCol w:w="6018"/>
          </w:tblGrid>
        </w:tblGridChange>
      </w:tblGrid>
      <w:tr>
        <w:trPr>
          <w:trHeight w:val="240" w:hRule="atLeast"/>
        </w:trPr>
        <w:tc>
          <w:tcPr>
            <w:gridSpan w:val="2"/>
            <w:tcBorders>
              <w:bottom w:color="000000" w:space="0" w:sz="4" w:val="single"/>
            </w:tcBorders>
            <w:shd w:fill="e0e0e0"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skill set :</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widowControl w:val="0"/>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widowControl w:val="0"/>
              <w:pBdr>
                <w:bottom w:color="ffffff" w:space="1" w:sz="6" w:val="single"/>
              </w:pBdr>
              <w:tabs>
                <w:tab w:val="left" w:pos="144"/>
              </w:tabs>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IBM Mainframe, Windows XP, Windows 7.</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widowControl w:val="0"/>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Environment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widowControl w:val="0"/>
              <w:pBdr>
                <w:bottom w:color="ffffff" w:space="1" w:sz="6" w:val="single"/>
              </w:pBdr>
              <w:tabs>
                <w:tab w:val="left" w:pos="144"/>
              </w:tabs>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IBM Mainframes.</w:t>
            </w:r>
          </w:p>
        </w:tc>
      </w:tr>
      <w:tr>
        <w:trPr>
          <w:trHeight w:val="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widowControl w:val="0"/>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Middle Ware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widowControl w:val="0"/>
              <w:pBdr>
                <w:bottom w:color="ffffff" w:space="1" w:sz="6" w:val="single"/>
              </w:pBdr>
              <w:tabs>
                <w:tab w:val="left" w:pos="144"/>
              </w:tabs>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JCL.</w:t>
            </w:r>
          </w:p>
        </w:tc>
      </w:tr>
      <w:tr>
        <w:trPr>
          <w:trHeight w:val="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widowControl w:val="0"/>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Languages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widowControl w:val="0"/>
              <w:pBdr>
                <w:bottom w:color="ffffff" w:space="1" w:sz="6" w:val="single"/>
              </w:pBdr>
              <w:tabs>
                <w:tab w:val="left" w:pos="144"/>
              </w:tabs>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COBOL, JCL, CICS, SQL.</w:t>
            </w:r>
          </w:p>
        </w:tc>
      </w:tr>
      <w:tr>
        <w:trPr>
          <w:trHeight w:val="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widowControl w:val="0"/>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Database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widowControl w:val="0"/>
              <w:pBdr>
                <w:bottom w:color="ffffff" w:space="1" w:sz="6" w:val="single"/>
              </w:pBdr>
              <w:tabs>
                <w:tab w:val="left" w:pos="144"/>
              </w:tabs>
              <w:spacing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IBM DB2.</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Domain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widowControl w:val="0"/>
              <w:tabs>
                <w:tab w:val="left" w:pos="144"/>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Card, Insurance, Banking</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Debugging Tools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widowControl w:val="0"/>
              <w:tabs>
                <w:tab w:val="left" w:pos="144"/>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Xpediter.</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Tools &amp; Utilities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widowControl w:val="0"/>
              <w:tabs>
                <w:tab w:val="left" w:pos="144"/>
              </w:tabs>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Change man, </w:t>
            </w:r>
            <w:r w:rsidDel="00000000" w:rsidR="00000000" w:rsidRPr="00000000">
              <w:rPr>
                <w:rFonts w:ascii="Calibri" w:cs="Calibri" w:eastAsia="Calibri" w:hAnsi="Calibri"/>
                <w:sz w:val="22"/>
                <w:szCs w:val="22"/>
                <w:rtl w:val="0"/>
              </w:rPr>
              <w:t xml:space="preserve">Endeavor</w:t>
            </w:r>
            <w:r w:rsidDel="00000000" w:rsidR="00000000" w:rsidRPr="00000000">
              <w:rPr>
                <w:rFonts w:ascii="Calibri" w:cs="Calibri" w:eastAsia="Calibri" w:hAnsi="Calibri"/>
                <w:color w:val="000000"/>
                <w:sz w:val="22"/>
                <w:szCs w:val="22"/>
                <w:rtl w:val="0"/>
              </w:rPr>
              <w:t xml:space="preserve">, File-aid, Beta92, AQT, </w:t>
            </w:r>
            <w:r w:rsidDel="00000000" w:rsidR="00000000" w:rsidRPr="00000000">
              <w:rPr>
                <w:rFonts w:ascii="Calibri" w:cs="Calibri" w:eastAsia="Calibri" w:hAnsi="Calibri"/>
                <w:sz w:val="22"/>
                <w:szCs w:val="22"/>
                <w:rtl w:val="0"/>
              </w:rPr>
              <w:t xml:space="preserve">Service Now, OPC, SDSF, HMC, TSO, PCOM , MAXIMO (ESS7), DSAG.</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Microsoft Products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widowControl w:val="0"/>
              <w:tabs>
                <w:tab w:val="left" w:pos="144"/>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Microsoft Suite.</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Mailing Systems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widowControl w:val="0"/>
              <w:tabs>
                <w:tab w:val="left" w:pos="144"/>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MS Outlook Express, Lotus Notes.</w:t>
            </w:r>
          </w:p>
        </w:tc>
      </w:tr>
    </w:tbl>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tabs>
          <w:tab w:val="left" w:pos="2160"/>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w:t>
      </w:r>
    </w:p>
    <w:tbl>
      <w:tblPr>
        <w:tblStyle w:val="Table3"/>
        <w:tblW w:w="10201.0" w:type="dxa"/>
        <w:jc w:val="left"/>
        <w:tblInd w:w="87.0" w:type="dxa"/>
        <w:tblLayout w:type="fixed"/>
        <w:tblLook w:val="0000"/>
      </w:tblPr>
      <w:tblGrid>
        <w:gridCol w:w="2052"/>
        <w:gridCol w:w="8149"/>
        <w:tblGridChange w:id="0">
          <w:tblGrid>
            <w:gridCol w:w="2052"/>
            <w:gridCol w:w="8149"/>
          </w:tblGrid>
        </w:tblGridChange>
      </w:tblGrid>
      <w:tr>
        <w:trPr>
          <w:trHeight w:val="1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Management and Leadership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Communication skills, Communication with Onsite and client, Business Requirement Analysis and  Development.</w:t>
            </w:r>
          </w:p>
          <w:p w:rsidR="00000000" w:rsidDel="00000000" w:rsidP="00000000" w:rsidRDefault="00000000" w:rsidRPr="00000000" w14:paraId="00000026">
            <w:pPr>
              <w:keepNext w:val="0"/>
              <w:keepLines w:val="0"/>
              <w:widowControl w:val="1"/>
              <w:pBdr>
                <w:top w:space="0" w:sz="0" w:val="nil"/>
                <w:left w:space="0" w:sz="0" w:val="nil"/>
                <w:bottom w:color="ffffff" w:space="1" w:sz="4" w:val="single"/>
                <w:right w:space="0" w:sz="0" w:val="nil"/>
                <w:between w:space="0" w:sz="0" w:val="nil"/>
              </w:pBdr>
              <w:shd w:fill="auto" w:val="clear"/>
              <w:tabs>
                <w:tab w:val="left" w:pos="72"/>
              </w:tabs>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Followed various Development processes like Self review Checklist, Review Log, Defect Log etc. </w:t>
            </w:r>
          </w:p>
        </w:tc>
      </w:tr>
      <w:tr>
        <w:trPr>
          <w:trHeight w:val="18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Skills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Team Developer, worked on Enhancements and Client Requirements. The responsibilities included complete development for the entire SDLC (Analysis, Designing, Coding, Unit Testing, SIT, UAT, Baselining, </w:t>
            </w:r>
            <w:r w:rsidDel="00000000" w:rsidR="00000000" w:rsidRPr="00000000">
              <w:rPr>
                <w:rFonts w:ascii="Calibri" w:cs="Calibri" w:eastAsia="Calibri" w:hAnsi="Calibri"/>
                <w:sz w:val="22"/>
                <w:szCs w:val="22"/>
                <w:rtl w:val="0"/>
              </w:rPr>
              <w:t xml:space="preserve">Maintenance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worked on Waterfall of software development.  Also worked on some critical Testing Defects.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responsibilities included complete development for the entire software life cycle.</w:t>
            </w:r>
          </w:p>
        </w:tc>
      </w:tr>
    </w:tbl>
    <w:p w:rsidR="00000000" w:rsidDel="00000000" w:rsidP="00000000" w:rsidRDefault="00000000" w:rsidRPr="00000000" w14:paraId="0000002A">
      <w:pPr>
        <w:keepNext w:val="1"/>
        <w:keepLines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 Summary</w:t>
      </w:r>
    </w:p>
    <w:tbl>
      <w:tblPr>
        <w:tblStyle w:val="Table4"/>
        <w:tblW w:w="10530.0" w:type="dxa"/>
        <w:jc w:val="left"/>
        <w:tblInd w:w="-72.0" w:type="dxa"/>
        <w:tblLayout w:type="fixed"/>
        <w:tblLook w:val="0000"/>
      </w:tblPr>
      <w:tblGrid>
        <w:gridCol w:w="10530"/>
        <w:tblGridChange w:id="0">
          <w:tblGrid>
            <w:gridCol w:w="10530"/>
          </w:tblGrid>
        </w:tblGridChange>
      </w:tblGrid>
      <w:tr>
        <w:trPr>
          <w:trHeight w:val="80" w:hRule="atLeast"/>
        </w:trPr>
        <w:tc>
          <w:tcPr>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1: L &amp; T Infotech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Nov 2018 to Till Date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1296" w:right="0" w:hanging="129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Nets – </w:t>
            </w:r>
            <w:r w:rsidDel="00000000" w:rsidR="00000000" w:rsidRPr="00000000">
              <w:rPr>
                <w:rFonts w:ascii="Calibri" w:cs="Calibri" w:eastAsia="Calibri" w:hAnsi="Calibri"/>
                <w:b w:val="1"/>
                <w:sz w:val="22"/>
                <w:szCs w:val="22"/>
                <w:rtl w:val="0"/>
              </w:rPr>
              <w:t xml:space="preserve">Managed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Services - </w:t>
            </w:r>
            <w:r w:rsidDel="00000000" w:rsidR="00000000" w:rsidRPr="00000000">
              <w:rPr>
                <w:rFonts w:ascii="Calibri" w:cs="Calibri" w:eastAsia="Calibri" w:hAnsi="Calibri"/>
                <w:b w:val="1"/>
                <w:sz w:val="22"/>
                <w:szCs w:val="22"/>
                <w:rtl w:val="0"/>
              </w:rPr>
              <w:t xml:space="preserve">Working as a Team Member(Senior Mainframe developer)</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1296" w:right="0" w:hanging="1296"/>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Description </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Nets provides processing services to more than 240 banks – making it one of Europe’s largest payment processors. Nets also offers end-to-end Fraud &amp; Dispute Services enabling banks to focus on their core business and enhance their customers’ trust.Nets provides services to over 400,000 merchants, including over 35,000 e-commerce merchants, throughout the Nordic region and mainland Europe – from large corporations to smaller enterprises and micro-merchants.</w:t>
            </w:r>
            <w:r w:rsidDel="00000000" w:rsidR="00000000" w:rsidRPr="00000000">
              <w:rPr>
                <w:rtl w:val="0"/>
              </w:rPr>
            </w:r>
          </w:p>
          <w:p w:rsidR="00000000" w:rsidDel="00000000" w:rsidP="00000000" w:rsidRDefault="00000000" w:rsidRPr="00000000" w14:paraId="0000002F">
            <w:pPr>
              <w:spacing w:before="60" w:lineRule="auto"/>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Responsibilities:</w:t>
            </w:r>
          </w:p>
          <w:p w:rsidR="00000000" w:rsidDel="00000000" w:rsidP="00000000" w:rsidRDefault="00000000" w:rsidRPr="00000000" w14:paraId="00000030">
            <w:pPr>
              <w:spacing w:before="60" w:lineRule="auto"/>
              <w:rPr>
                <w:rFonts w:ascii="Calibri" w:cs="Calibri" w:eastAsia="Calibri" w:hAnsi="Calibri"/>
                <w:b w:val="1"/>
                <w:color w:val="000000"/>
                <w:sz w:val="22"/>
                <w:szCs w:val="22"/>
                <w:u w:val="single"/>
              </w:rPr>
            </w:pPr>
            <w:r w:rsidDel="00000000" w:rsidR="00000000" w:rsidRPr="00000000">
              <w:rPr>
                <w:rFonts w:ascii="Calibri" w:cs="Calibri" w:eastAsia="Calibri" w:hAnsi="Calibri"/>
                <w:sz w:val="22"/>
                <w:szCs w:val="22"/>
                <w:rtl w:val="0"/>
              </w:rPr>
              <w:t xml:space="preserve">Million Instructions Per Second (MIPS) Optimization.</w:t>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Skills Utilised :</w:t>
            </w:r>
            <w:r w:rsidDel="00000000" w:rsidR="00000000" w:rsidRPr="00000000">
              <w:rPr>
                <w:rFonts w:ascii="Calibri" w:cs="Calibri" w:eastAsia="Calibri" w:hAnsi="Calibri"/>
                <w:sz w:val="22"/>
                <w:szCs w:val="22"/>
                <w:rtl w:val="0"/>
              </w:rPr>
              <w:t xml:space="preserve"> COBOL, JCL, DB2, Endeavor, Beta92, AQT, XPEDITER and File-AID.</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1296" w:right="0" w:hanging="1296"/>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w:t>
            </w:r>
            <w:r w:rsidDel="00000000" w:rsidR="00000000" w:rsidRPr="00000000">
              <w:rPr>
                <w:rFonts w:ascii="Calibri" w:cs="Calibri" w:eastAsia="Calibri" w:hAnsi="Calibri"/>
                <w:b w:val="1"/>
                <w:sz w:val="22"/>
                <w:szCs w:val="22"/>
                <w:u w:val="single"/>
                <w:rtl w:val="0"/>
              </w:rPr>
              <w:t xml:space="preserve">2</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1"/>
                <w:sz w:val="22"/>
                <w:szCs w:val="22"/>
                <w:u w:val="single"/>
                <w:rtl w:val="0"/>
              </w:rPr>
              <w:t xml:space="preserve">DXC Technology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May 2015 to Nov 2018</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1296" w:right="0" w:hanging="129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Guardian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Life Insurance Corporation (GLIC) - Claimfacts - </w:t>
            </w:r>
            <w:r w:rsidDel="00000000" w:rsidR="00000000" w:rsidRPr="00000000">
              <w:rPr>
                <w:rFonts w:ascii="Calibri" w:cs="Calibri" w:eastAsia="Calibri" w:hAnsi="Calibri"/>
                <w:b w:val="1"/>
                <w:sz w:val="22"/>
                <w:szCs w:val="22"/>
                <w:rtl w:val="0"/>
              </w:rPr>
              <w:t xml:space="preserve">Worked as a Team Member(Mainframe developer)</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1296" w:right="0" w:hanging="1296"/>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Description </w:t>
            </w:r>
          </w:p>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Guardian Life Insurance Company is a leader in the Insurance Industry in North America. GLIC provides Medical, Dental, Life, Disability (Long term, Short term) coverage plans for individual as well as Group (Corporate) customers.</w:t>
            </w:r>
          </w:p>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CLAIM FACTS is an advanced computer application that administers health insurance claims. It involves complex cross validations of claims details and calculation of benefits and adjudication procedures. It provides an on-line database, which is a collection of data organized for rapid search and retrieval, On-line claims processing and a set of Batch functions for reporting. The sub-systems under Claim Facts System are Financial, Plan Holder, EOB, Customer Service, and State Mandated. All these </w:t>
            </w:r>
            <w:r w:rsidDel="00000000" w:rsidR="00000000" w:rsidRPr="00000000">
              <w:rPr>
                <w:rFonts w:ascii="Calibri" w:cs="Calibri" w:eastAsia="Calibri" w:hAnsi="Calibri"/>
                <w:sz w:val="22"/>
                <w:szCs w:val="22"/>
                <w:rtl w:val="0"/>
              </w:rPr>
              <w:t xml:space="preserve">subsystems</w:t>
            </w:r>
            <w:r w:rsidDel="00000000" w:rsidR="00000000" w:rsidRPr="00000000">
              <w:rPr>
                <w:rFonts w:ascii="Calibri" w:cs="Calibri" w:eastAsia="Calibri" w:hAnsi="Calibri"/>
                <w:color w:val="000000"/>
                <w:sz w:val="22"/>
                <w:szCs w:val="22"/>
                <w:rtl w:val="0"/>
              </w:rPr>
              <w:t xml:space="preserve"> are highly integrated in terms of their functions and their shared data resources and interfaces.</w:t>
            </w:r>
          </w:p>
          <w:p w:rsidR="00000000" w:rsidDel="00000000" w:rsidP="00000000" w:rsidRDefault="00000000" w:rsidRPr="00000000" w14:paraId="00000039">
            <w:pPr>
              <w:spacing w:before="60" w:lineRule="auto"/>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Responsibilities:</w:t>
            </w:r>
          </w:p>
          <w:p w:rsidR="00000000" w:rsidDel="00000000" w:rsidP="00000000" w:rsidRDefault="00000000" w:rsidRPr="00000000" w14:paraId="0000003A">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Did initial groundwork for the project to find the impact of components with the existing system.</w:t>
            </w:r>
          </w:p>
          <w:p w:rsidR="00000000" w:rsidDel="00000000" w:rsidP="00000000" w:rsidRDefault="00000000" w:rsidRPr="00000000" w14:paraId="0000003B">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Involved in preparing application design document.</w:t>
            </w:r>
          </w:p>
          <w:p w:rsidR="00000000" w:rsidDel="00000000" w:rsidP="00000000" w:rsidRDefault="00000000" w:rsidRPr="00000000" w14:paraId="0000003C">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Involved in preparing program specifications for each component.</w:t>
            </w:r>
          </w:p>
          <w:p w:rsidR="00000000" w:rsidDel="00000000" w:rsidP="00000000" w:rsidRDefault="00000000" w:rsidRPr="00000000" w14:paraId="0000003D">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Did coding as per the coding standards.</w:t>
            </w:r>
          </w:p>
          <w:p w:rsidR="00000000" w:rsidDel="00000000" w:rsidP="00000000" w:rsidRDefault="00000000" w:rsidRPr="00000000" w14:paraId="0000003E">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Developed various new batch and online programs for project.</w:t>
            </w:r>
          </w:p>
          <w:p w:rsidR="00000000" w:rsidDel="00000000" w:rsidP="00000000" w:rsidRDefault="00000000" w:rsidRPr="00000000" w14:paraId="0000003F">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Developed various new jobs for project.</w:t>
            </w:r>
          </w:p>
          <w:p w:rsidR="00000000" w:rsidDel="00000000" w:rsidP="00000000" w:rsidRDefault="00000000" w:rsidRPr="00000000" w14:paraId="00000040">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Finding out the defects, debugging the process and retesting. </w:t>
            </w:r>
          </w:p>
          <w:p w:rsidR="00000000" w:rsidDel="00000000" w:rsidP="00000000" w:rsidRDefault="00000000" w:rsidRPr="00000000" w14:paraId="00000041">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Involved in preparing Test cases for all individual components.</w:t>
            </w:r>
          </w:p>
          <w:p w:rsidR="00000000" w:rsidDel="00000000" w:rsidP="00000000" w:rsidRDefault="00000000" w:rsidRPr="00000000" w14:paraId="00000042">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Preparation of Implementation document.</w:t>
            </w:r>
          </w:p>
          <w:p w:rsidR="00000000" w:rsidDel="00000000" w:rsidP="00000000" w:rsidRDefault="00000000" w:rsidRPr="00000000" w14:paraId="00000043">
            <w:pPr>
              <w:numPr>
                <w:ilvl w:val="0"/>
                <w:numId w:val="1"/>
              </w:numPr>
              <w:ind w:left="720" w:hanging="360"/>
              <w:rPr>
                <w:color w:val="000000"/>
                <w:sz w:val="22"/>
                <w:szCs w:val="22"/>
              </w:rPr>
            </w:pPr>
            <w:r w:rsidDel="00000000" w:rsidR="00000000" w:rsidRPr="00000000">
              <w:rPr>
                <w:rFonts w:ascii="Calibri" w:cs="Calibri" w:eastAsia="Calibri" w:hAnsi="Calibri"/>
                <w:sz w:val="22"/>
                <w:szCs w:val="22"/>
                <w:rtl w:val="0"/>
              </w:rPr>
              <w:t xml:space="preserve">Coordinated</w:t>
            </w:r>
            <w:r w:rsidDel="00000000" w:rsidR="00000000" w:rsidRPr="00000000">
              <w:rPr>
                <w:rFonts w:ascii="Calibri" w:cs="Calibri" w:eastAsia="Calibri" w:hAnsi="Calibri"/>
                <w:color w:val="000000"/>
                <w:sz w:val="22"/>
                <w:szCs w:val="22"/>
                <w:rtl w:val="0"/>
              </w:rPr>
              <w:t xml:space="preserve"> with other team-members on the same project.</w:t>
            </w:r>
          </w:p>
          <w:p w:rsidR="00000000" w:rsidDel="00000000" w:rsidP="00000000" w:rsidRDefault="00000000" w:rsidRPr="00000000" w14:paraId="00000044">
            <w:pPr>
              <w:numPr>
                <w:ilvl w:val="0"/>
                <w:numId w:val="1"/>
              </w:numP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Recompiled and verified the code.</w:t>
            </w:r>
          </w:p>
          <w:p w:rsidR="00000000" w:rsidDel="00000000" w:rsidP="00000000" w:rsidRDefault="00000000" w:rsidRPr="00000000" w14:paraId="00000045">
            <w:pPr>
              <w:numPr>
                <w:ilvl w:val="0"/>
                <w:numId w:val="1"/>
              </w:numP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Performed Baseline verification.</w:t>
            </w:r>
          </w:p>
          <w:p w:rsidR="00000000" w:rsidDel="00000000" w:rsidP="00000000" w:rsidRDefault="00000000" w:rsidRPr="00000000" w14:paraId="00000046">
            <w:pPr>
              <w:numPr>
                <w:ilvl w:val="0"/>
                <w:numId w:val="1"/>
              </w:numPr>
              <w:ind w:left="720" w:right="72" w:hanging="360"/>
              <w:jc w:val="both"/>
              <w:rPr>
                <w:sz w:val="22"/>
                <w:szCs w:val="22"/>
              </w:rPr>
            </w:pPr>
            <w:r w:rsidDel="00000000" w:rsidR="00000000" w:rsidRPr="00000000">
              <w:rPr>
                <w:rFonts w:ascii="Calibri" w:cs="Calibri" w:eastAsia="Calibri" w:hAnsi="Calibri"/>
                <w:sz w:val="22"/>
                <w:szCs w:val="22"/>
                <w:rtl w:val="0"/>
              </w:rPr>
              <w:t xml:space="preserve">Received client appreciation for the work during project phase.</w:t>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Skills Utilised :</w:t>
            </w:r>
            <w:r w:rsidDel="00000000" w:rsidR="00000000" w:rsidRPr="00000000">
              <w:rPr>
                <w:rFonts w:ascii="Calibri" w:cs="Calibri" w:eastAsia="Calibri" w:hAnsi="Calibri"/>
                <w:sz w:val="22"/>
                <w:szCs w:val="22"/>
                <w:rtl w:val="0"/>
              </w:rPr>
              <w:t xml:space="preserve"> COBOL, VSAM, JCL, DB2, CICS, CHANGEMAN, XPEDITER and File-AID.</w:t>
            </w:r>
          </w:p>
          <w:p w:rsidR="00000000" w:rsidDel="00000000" w:rsidP="00000000" w:rsidRDefault="00000000" w:rsidRPr="00000000" w14:paraId="00000049">
            <w:pPr>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u w:val="single"/>
                <w:rtl w:val="0"/>
              </w:rPr>
              <w:t xml:space="preserve">Project</w:t>
            </w:r>
            <w:r w:rsidDel="00000000" w:rsidR="00000000" w:rsidRPr="00000000">
              <w:rPr>
                <w:rFonts w:ascii="Calibri" w:cs="Calibri" w:eastAsia="Calibri" w:hAnsi="Calibri"/>
                <w:b w:val="1"/>
                <w:sz w:val="22"/>
                <w:szCs w:val="22"/>
                <w:u w:val="single"/>
                <w:rtl w:val="0"/>
              </w:rPr>
              <w:t xml:space="preserve"> 3</w:t>
            </w:r>
            <w:r w:rsidDel="00000000" w:rsidR="00000000" w:rsidRPr="00000000">
              <w:rPr>
                <w:rFonts w:ascii="Calibri" w:cs="Calibri" w:eastAsia="Calibri" w:hAnsi="Calibri"/>
                <w:b w:val="1"/>
                <w:color w:val="000000"/>
                <w:sz w:val="22"/>
                <w:szCs w:val="22"/>
                <w:u w:val="single"/>
                <w:rtl w:val="0"/>
              </w:rPr>
              <w:t xml:space="preserve"> : IBM</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sz w:val="22"/>
                <w:szCs w:val="22"/>
                <w:rtl w:val="0"/>
              </w:rPr>
              <w:t xml:space="preserve">Feb 2014 – April 2015</w:t>
            </w:r>
          </w:p>
          <w:p w:rsidR="00000000" w:rsidDel="00000000" w:rsidP="00000000" w:rsidRDefault="00000000" w:rsidRPr="00000000" w14:paraId="0000004B">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 Danske Bank - Worked as a Team Member(Mainframe Operations)                                                                                                        </w:t>
            </w:r>
          </w:p>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E">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u w:val="single"/>
                <w:rtl w:val="0"/>
              </w:rPr>
              <w:t xml:space="preserve">Project Summary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 Danske Bank is the largest bank in Europe Headed in Denmark and a leading player in the Scandinavian financial markets. The Danske Bank Group – which includes Danske Bank, Realkredit Denmark, Danica Pension and a number of subsidiaries, offers a wide range of financial services, including insurance, mortgage finance, asset management, brokerage, credit card, real estate and leasing services. Danske bank Mainframe supports 35 LPARS.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Batch Monitoring Activities: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Enhancement and Develop automated and manually submitted customer batch jobs.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fix basic error and Enhance the Batch Modules.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Invoke resolution and restart procedures in case of failures in the batch jobs.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Modify, Delete, Completing the Jobs and application in the Daily Plan.</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 Job Analysis.</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applications, Handling error list, holding &amp; releasing jobs, modifying existing    occurrences.</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on-request batch jobs that require immediate execution.</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Add/Delete Dependency for jobs and Applications.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Console Monitoring Activities:</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IPL execution through GDPS and manually </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Performing Pre/Post IPL Health Checks. </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automated start up and shutdown of the production operating system.</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Performing HMC tasks such activating &amp; de-activating LPAR's; Reset clear and Loading.</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Performing system health checks.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JES spool and diagnose hardware and software </w:t>
            </w:r>
            <w:r w:rsidDel="00000000" w:rsidR="00000000" w:rsidRPr="00000000">
              <w:rPr>
                <w:rFonts w:ascii="Calibri" w:cs="Calibri" w:eastAsia="Calibri" w:hAnsi="Calibri"/>
                <w:sz w:val="22"/>
                <w:szCs w:val="22"/>
                <w:rtl w:val="0"/>
              </w:rPr>
              <w:t xml:space="preserve">problems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escalating to the support team.</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Deleting/Restart messages in the </w:t>
            </w:r>
            <w:r w:rsidDel="00000000" w:rsidR="00000000" w:rsidRPr="00000000">
              <w:rPr>
                <w:rFonts w:ascii="Calibri" w:cs="Calibri" w:eastAsia="Calibri" w:hAnsi="Calibri"/>
                <w:sz w:val="22"/>
                <w:szCs w:val="22"/>
                <w:rtl w:val="0"/>
              </w:rPr>
              <w:t xml:space="preserve">queue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(MQ). </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CICS Regions. </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Purge a CICS task.</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Switching online regions from G1 to G3 at the time of Service Window.</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u w:val="single"/>
                <w:rtl w:val="0"/>
              </w:rPr>
              <w:t xml:space="preserve">Skills Utilized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COBOL, DB2, JCL, CICS.</w:t>
            </w:r>
          </w:p>
          <w:p w:rsidR="00000000" w:rsidDel="00000000" w:rsidP="00000000" w:rsidRDefault="00000000" w:rsidRPr="00000000" w14:paraId="0000006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7">
            <w:pPr>
              <w:keepNext w:val="1"/>
              <w:keepLines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Achievements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Received </w:t>
            </w:r>
            <w:r w:rsidDel="00000000" w:rsidR="00000000" w:rsidRPr="00000000">
              <w:rPr>
                <w:rFonts w:ascii="Calibri" w:cs="Calibri" w:eastAsia="Calibri" w:hAnsi="Calibri"/>
                <w:sz w:val="22"/>
                <w:szCs w:val="22"/>
                <w:rtl w:val="0"/>
              </w:rPr>
              <w:t xml:space="preserve">employee of the year award twice (DXC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widowControl w:val="1"/>
              <w:pBdr>
                <w:top w:space="0" w:sz="0" w:val="nil"/>
                <w:left w:space="0" w:sz="0" w:val="nil"/>
                <w:bottom w:color="000000" w:space="1" w:sz="8" w:val="single"/>
                <w:right w:space="0" w:sz="0" w:val="nil"/>
                <w:between w:space="0" w:sz="0" w:val="nil"/>
              </w:pBdr>
              <w:shd w:fill="auto" w:val="clear"/>
              <w:spacing w:after="60" w:before="0" w:line="240" w:lineRule="auto"/>
              <w:ind w:left="576" w:right="0" w:hanging="57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Degree</w:t>
              <w:tab/>
              <w:t xml:space="preserve">                : Bachelor of Technology (I.T)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w:t>
              <w:tab/>
              <w:tab/>
              <w:t xml:space="preserve"> : (2008 – 2012)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Percentage</w:t>
              <w:tab/>
              <w:t xml:space="preserve"> : 76</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College </w:t>
              <w:tab/>
              <w:t xml:space="preserve">               : Ranipettai Engineering College, Vellore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w:t>
              <w:tab/>
              <w:t xml:space="preserve">: Anna University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0"/>
              <w:widowControl w:val="1"/>
              <w:pBdr>
                <w:top w:space="0" w:sz="0" w:val="nil"/>
                <w:left w:space="0" w:sz="0" w:val="nil"/>
                <w:bottom w:color="000000" w:space="1" w:sz="8" w:val="single"/>
                <w:right w:space="0" w:sz="0" w:val="nil"/>
                <w:between w:space="0" w:sz="0" w:val="nil"/>
              </w:pBdr>
              <w:shd w:fill="auto" w:val="clear"/>
              <w:spacing w:after="0" w:before="60" w:line="240" w:lineRule="auto"/>
              <w:ind w:left="576" w:right="0" w:hanging="57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Declaration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hereby declare that the information furnished above is true to the best of my knowledge and I am also confident of my ability to work in a team.</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Yours Sincerely,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Chennai                                                                                                                                (Vijay Prasanth Raj)</w:t>
            </w:r>
          </w:p>
        </w:tc>
      </w:tr>
      <w:tr>
        <w:trPr>
          <w:trHeight w:val="80" w:hRule="atLeast"/>
        </w:trPr>
        <w:tc>
          <w:tcPr>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7">
      <w:pPr>
        <w:rPr>
          <w:rFonts w:ascii="Calibri" w:cs="Calibri" w:eastAsia="Calibri" w:hAnsi="Calibri"/>
          <w:sz w:val="22"/>
          <w:szCs w:val="22"/>
        </w:rPr>
      </w:pPr>
      <w:r w:rsidDel="00000000" w:rsidR="00000000" w:rsidRPr="00000000">
        <w:rPr>
          <w:rtl w:val="0"/>
        </w:rPr>
      </w:r>
    </w:p>
    <w:sectPr>
      <w:headerReference r:id="rId6" w:type="first"/>
      <w:headerReference r:id="rId7" w:type="even"/>
      <w:footerReference r:id="rId8" w:type="default"/>
      <w:footerReference r:id="rId9" w:type="first"/>
      <w:footerReference r:id="rId10" w:type="even"/>
      <w:pgSz w:h="15840" w:w="12240"/>
      <w:pgMar w:bottom="965" w:top="965" w:left="1080" w:right="108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tabs>
        <w:tab w:val="right" w:pos="10080"/>
      </w:tabs>
      <w:spacing w:after="120" w:before="240" w:line="240" w:lineRule="auto"/>
      <w:ind w:left="43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br w:type="textWrapp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tabs>
        <w:tab w:val="left" w:pos="270"/>
        <w:tab w:val="left" w:pos="2160"/>
      </w:tabs>
      <w:ind w:left="720" w:hanging="720"/>
    </w:pPr>
    <w:rPr>
      <w:rFonts w:ascii="Times New Roman" w:cs="Times New Roman" w:eastAsia="Times New Roman" w:hAnsi="Times New Roman"/>
      <w:b w:val="1"/>
      <w:sz w:val="22"/>
      <w:szCs w:val="22"/>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