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color w:val="17365d"/>
          <w:sz w:val="32"/>
          <w:szCs w:val="28"/>
          <w:u w:val="single"/>
        </w:rPr>
      </w:pPr>
      <w:r>
        <w:rPr>
          <w:b/>
          <w:color w:val="17365d"/>
          <w:szCs w:val="22"/>
        </w:rPr>
        <w:t xml:space="preserve">   </w:t>
      </w:r>
      <w:r>
        <w:rPr>
          <w:b/>
          <w:color w:val="17365d"/>
          <w:sz w:val="28"/>
        </w:rPr>
        <w:t>AMOL CHINTALWAR</w:t>
      </w:r>
      <w:r>
        <w:rPr>
          <w:b/>
          <w:color w:val="17365d"/>
          <w:szCs w:val="22"/>
        </w:rPr>
        <w:t xml:space="preserve"> </w:t>
      </w:r>
      <w:r>
        <w:rPr>
          <w:b/>
          <w:color w:val="17365d"/>
          <w:szCs w:val="22"/>
        </w:rPr>
        <w:t>™</w:t>
      </w:r>
    </w:p>
    <w:p>
      <w:pPr>
        <w:pStyle w:val="style0"/>
        <w:jc w:val="center"/>
        <w:rPr>
          <w:color w:val="046055"/>
          <w:sz w:val="22"/>
          <w:szCs w:val="22"/>
        </w:rPr>
      </w:pPr>
      <w:r>
        <w:rPr>
          <w:b/>
          <w:color w:val="000080"/>
          <w:sz w:val="22"/>
          <w:szCs w:val="22"/>
        </w:rPr>
        <w:sym w:font="Wingdings" w:char="f028"/>
      </w:r>
      <w:r>
        <w:rPr>
          <w:b/>
          <w:color w:val="003366"/>
          <w:sz w:val="22"/>
          <w:szCs w:val="22"/>
        </w:rPr>
        <w:t xml:space="preserve"> :</w:t>
      </w:r>
      <w:r>
        <w:rPr>
          <w:b/>
          <w:color w:val="333300"/>
          <w:sz w:val="22"/>
          <w:szCs w:val="22"/>
        </w:rPr>
        <w:t xml:space="preserve"> </w:t>
      </w:r>
      <w:r>
        <w:rPr>
          <w:b/>
          <w:color w:val="046055"/>
          <w:sz w:val="22"/>
          <w:szCs w:val="22"/>
        </w:rPr>
        <w:t>+</w:t>
      </w:r>
      <w:r>
        <w:rPr>
          <w:b/>
          <w:color w:val="17365d"/>
          <w:sz w:val="22"/>
          <w:szCs w:val="22"/>
        </w:rPr>
        <w:t>91-</w:t>
      </w:r>
      <w:r>
        <w:rPr>
          <w:b/>
          <w:color w:val="17365d"/>
          <w:sz w:val="22"/>
          <w:szCs w:val="22"/>
        </w:rPr>
        <w:t>9518945112</w:t>
      </w:r>
      <w:r>
        <w:rPr>
          <w:b/>
          <w:color w:val="17365d"/>
          <w:sz w:val="22"/>
          <w:szCs w:val="22"/>
        </w:rPr>
        <w:t xml:space="preserve">, </w:t>
      </w:r>
      <w:r>
        <w:rPr>
          <w:b/>
          <w:color w:val="17365d"/>
          <w:sz w:val="22"/>
        </w:rPr>
        <w:t>Email:</w:t>
      </w:r>
      <w:r>
        <w:t xml:space="preserve"> </w:t>
      </w:r>
      <w:r>
        <w:t xml:space="preserve">     </w:t>
      </w:r>
      <w:r>
        <w:t>amol.nchintalwar</w:t>
      </w:r>
      <w:r>
        <w:t>@gmail.com</w:t>
      </w:r>
    </w:p>
    <w:p>
      <w:pPr>
        <w:pStyle w:val="style0"/>
        <w:jc w:val="center"/>
        <w:rPr>
          <w:b/>
          <w:color w:val="003366"/>
          <w:sz w:val="12"/>
          <w:szCs w:val="12"/>
        </w:rPr>
      </w:pPr>
    </w:p>
    <w:p>
      <w:pPr>
        <w:pStyle w:val="style0"/>
        <w:ind w:left="5760"/>
        <w:rPr>
          <w:b/>
          <w:color w:val="046055"/>
        </w:rPr>
      </w:pPr>
    </w:p>
    <w:p>
      <w:pPr>
        <w:pStyle w:val="style0"/>
        <w:rPr>
          <w:b/>
          <w:color w:val="2a20ec"/>
          <w:sz w:val="20"/>
          <w:szCs w:val="20"/>
        </w:rPr>
      </w:pPr>
      <w:r>
        <w:rPr>
          <w:b/>
          <w:noProof/>
          <w:color w:val="2a20ec"/>
          <w:sz w:val="20"/>
          <w:szCs w:val="20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711200</wp:posOffset>
                </wp:positionH>
                <wp:positionV relativeFrom="page">
                  <wp:posOffset>1035663</wp:posOffset>
                </wp:positionV>
                <wp:extent cx="6340475" cy="118791"/>
                <wp:effectExtent l="6350" t="8890" r="15875" b="26669"/>
                <wp:wrapNone/>
                <wp:docPr id="1026" name="Rectangle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340475" cy="118791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>
                                <w:rFonts w:ascii="Bodoni MT" w:hAnsi="Bodoni MT"/>
                                <w:b/>
                                <w:color w:val="17365d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color w:val="17365d"/>
                              </w:rPr>
                              <w:t>SUMMARY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roked="t" style="position:absolute;margin-left:56.0pt;margin-top:81.55pt;width:499.25pt;height:9.35pt;z-index:2;mso-position-horizontal-relative:page;mso-position-vertical-relative:page;mso-width-relative:page;mso-height-relative:page;mso-wrap-distance-left:0.0pt;mso-wrap-distance-right:0.0pt;visibility:visible;flip:y;">
                <v:stroke joinstyle="miter" color="#95b3d7" weight="1.0pt"/>
                <v:fill color2="#95b3d7" method="any" color="#95b3d7" focus="100%" angle="135" type="gradient" colors="0f #95b3d7;32768f #dbe5f1;1 #95b3d7;"/>
                <v:shadow on="t" color="#243f60" offset="0.8944271pt,1.7888545pt" opacity="50%" type="perspective"/>
                <v:textbox inset="7.2pt,3.6pt,7.2pt,3.6pt" style="mso-fit-text-to-shape:true;">
                  <w:txbxContent>
                    <w:p>
                      <w:pPr>
                        <w:pStyle w:val="style0"/>
                        <w:rPr>
                          <w:rFonts w:ascii="Bodoni MT" w:hAnsi="Bodoni MT"/>
                          <w:b/>
                          <w:color w:val="17365d"/>
                        </w:rPr>
                      </w:pPr>
                      <w:r>
                        <w:rPr>
                          <w:rFonts w:ascii="Bodoni MT" w:hAnsi="Bodoni MT"/>
                          <w:b/>
                          <w:color w:val="17365d"/>
                        </w:rPr>
                        <w:t>SUMMARY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76"/>
        <w:ind w:left="720"/>
        <w:rPr>
          <w:sz w:val="12"/>
          <w:szCs w:val="20"/>
        </w:rPr>
      </w:pPr>
    </w:p>
    <w:p>
      <w:pPr>
        <w:pStyle w:val="style0"/>
        <w:spacing w:lineRule="auto" w:line="276"/>
        <w:rPr>
          <w:sz w:val="20"/>
          <w:szCs w:val="20"/>
        </w:rPr>
      </w:pP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0"/>
          <w:szCs w:val="20"/>
        </w:rPr>
        <w:t xml:space="preserve"> </w:t>
      </w:r>
      <w:r>
        <w:rPr>
          <w:sz w:val="22"/>
          <w:szCs w:val="22"/>
        </w:rPr>
        <w:t xml:space="preserve">Having experience </w:t>
      </w:r>
      <w:r>
        <w:rPr>
          <w:sz w:val="22"/>
          <w:szCs w:val="22"/>
        </w:rPr>
        <w:t xml:space="preserve">of 2 years </w:t>
      </w:r>
      <w:r>
        <w:rPr>
          <w:sz w:val="22"/>
          <w:szCs w:val="22"/>
          <w:lang w:val="en-US"/>
        </w:rPr>
        <w:t>4</w:t>
      </w:r>
      <w:r>
        <w:rPr>
          <w:sz w:val="22"/>
          <w:szCs w:val="22"/>
        </w:rPr>
        <w:t xml:space="preserve"> months </w:t>
      </w:r>
      <w:r>
        <w:rPr>
          <w:sz w:val="22"/>
          <w:szCs w:val="22"/>
        </w:rPr>
        <w:t>in Mainframe Technology, specifically in Mainframe Z/</w:t>
      </w:r>
      <w:r>
        <w:rPr>
          <w:sz w:val="22"/>
          <w:szCs w:val="22"/>
        </w:rPr>
        <w:t>os</w:t>
      </w:r>
      <w:r>
        <w:rPr>
          <w:sz w:val="22"/>
          <w:szCs w:val="22"/>
        </w:rPr>
        <w:t xml:space="preserve"> system operations batch and console monitoring area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The work consisted mainly of assisting system operations with operational problems, health </w:t>
      </w:r>
      <w:r>
        <w:rPr>
          <w:sz w:val="22"/>
          <w:szCs w:val="22"/>
        </w:rPr>
        <w:t>check</w:t>
      </w:r>
      <w:r>
        <w:rPr>
          <w:sz w:val="22"/>
          <w:szCs w:val="22"/>
        </w:rPr>
        <w:t xml:space="preserve"> up</w:t>
      </w:r>
      <w:r>
        <w:rPr>
          <w:sz w:val="22"/>
          <w:szCs w:val="22"/>
        </w:rPr>
        <w:t xml:space="preserve"> of various subsystems, scheduling the batch jobs, monitoring the workload, Z/</w:t>
      </w:r>
      <w:r>
        <w:rPr>
          <w:sz w:val="22"/>
          <w:szCs w:val="22"/>
        </w:rPr>
        <w:t>os</w:t>
      </w:r>
      <w:r>
        <w:rPr>
          <w:sz w:val="22"/>
          <w:szCs w:val="22"/>
        </w:rPr>
        <w:t xml:space="preserve"> console monitoring and system </w:t>
      </w:r>
      <w:r>
        <w:rPr>
          <w:sz w:val="22"/>
          <w:szCs w:val="22"/>
        </w:rPr>
        <w:t>IPLing</w:t>
      </w:r>
      <w:r>
        <w:rPr>
          <w:sz w:val="22"/>
          <w:szCs w:val="22"/>
        </w:rPr>
        <w:t>.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Knowledge of </w:t>
      </w:r>
      <w:r>
        <w:rPr>
          <w:sz w:val="22"/>
          <w:szCs w:val="22"/>
        </w:rPr>
        <w:t xml:space="preserve">Control-M, ENDEVOR, TWS, </w:t>
      </w:r>
      <w:r>
        <w:rPr>
          <w:sz w:val="22"/>
          <w:szCs w:val="22"/>
        </w:rPr>
        <w:t xml:space="preserve">CA7, </w:t>
      </w:r>
      <w:r>
        <w:rPr>
          <w:sz w:val="22"/>
          <w:szCs w:val="22"/>
        </w:rPr>
        <w:t xml:space="preserve">NETVIEW, HMC </w:t>
      </w:r>
      <w:r>
        <w:rPr>
          <w:sz w:val="22"/>
          <w:szCs w:val="22"/>
        </w:rPr>
        <w:t>tool.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Good knowledge of JCL.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Basic knowledge about the tape drives.</w:t>
      </w:r>
    </w:p>
    <w:p>
      <w:pPr>
        <w:pStyle w:val="style0"/>
        <w:spacing w:lineRule="auto" w:line="276"/>
        <w:rPr>
          <w:sz w:val="22"/>
          <w:szCs w:val="22"/>
        </w:rPr>
      </w:pPr>
    </w:p>
    <w:p>
      <w:pPr>
        <w:pStyle w:val="style0"/>
        <w:shd w:val="clear" w:color="auto" w:fill="ffffff"/>
        <w:tabs>
          <w:tab w:val="right" w:leader="none" w:pos="9562"/>
        </w:tabs>
        <w:spacing w:lineRule="auto" w:line="360"/>
        <w:rPr>
          <w:b/>
          <w:sz w:val="18"/>
          <w:u w:val="single"/>
        </w:rPr>
      </w:pPr>
      <w:r>
        <w:rPr>
          <w:b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98425</wp:posOffset>
                </wp:positionH>
                <wp:positionV relativeFrom="paragraph">
                  <wp:posOffset>66675</wp:posOffset>
                </wp:positionV>
                <wp:extent cx="6340475" cy="250189"/>
                <wp:effectExtent l="6350" t="11430" r="15875" b="24130"/>
                <wp:wrapNone/>
                <wp:docPr id="1027" name="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0475" cy="250189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 id="1027">
                        <w:txbxContent>
                          <w:p>
                            <w:pPr>
                              <w:pStyle w:val="style0"/>
                              <w:tabs>
                                <w:tab w:val="left" w:leader="none" w:pos="2160"/>
                              </w:tabs>
                              <w:jc w:val="both"/>
                              <w:rPr>
                                <w:rFonts w:ascii="Bodoni MT" w:cs="Arial" w:hAnsi="Bodoni MT"/>
                                <w:b/>
                                <w:color w:val="17365d"/>
                              </w:rPr>
                            </w:pPr>
                            <w:r>
                              <w:rPr>
                                <w:rFonts w:ascii="Bodoni MT" w:cs="Arial" w:hAnsi="Bodoni MT"/>
                                <w:b/>
                                <w:color w:val="17365d"/>
                              </w:rPr>
                              <w:t>PROFESSIONAL EXPERIENCE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stroked="t" style="position:absolute;margin-left:7.75pt;margin-top:5.25pt;width:499.25pt;height:19.7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95b3d7" weight="1.0pt"/>
                <v:fill color2="#95b3d7" method="any" color="#95b3d7" focus="100%" angle="135" type="gradient" colors="0f #95b3d7;32768f #dbe5f1;1 #95b3d7;"/>
                <v:shadow on="t" color="#243f60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tabs>
                          <w:tab w:val="left" w:leader="none" w:pos="2160"/>
                        </w:tabs>
                        <w:jc w:val="both"/>
                        <w:rPr>
                          <w:rFonts w:ascii="Bodoni MT" w:cs="Arial" w:hAnsi="Bodoni MT"/>
                          <w:b/>
                          <w:color w:val="17365d"/>
                        </w:rPr>
                      </w:pPr>
                      <w:r>
                        <w:rPr>
                          <w:rFonts w:ascii="Bodoni MT" w:cs="Arial" w:hAnsi="Bodoni MT"/>
                          <w:b/>
                          <w:color w:val="17365d"/>
                        </w:rPr>
                        <w:t>PROFESSIONAL EXPERIENCE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hd w:val="clear" w:color="auto" w:fill="ffffff"/>
        <w:tabs>
          <w:tab w:val="right" w:leader="none" w:pos="9562"/>
        </w:tabs>
        <w:spacing w:lineRule="auto" w:line="360"/>
        <w:rPr>
          <w:b/>
          <w:sz w:val="18"/>
          <w:u w:val="single"/>
        </w:rPr>
      </w:pPr>
    </w:p>
    <w:p>
      <w:pPr>
        <w:pStyle w:val="style0"/>
        <w:numPr>
          <w:ilvl w:val="0"/>
          <w:numId w:val="2"/>
        </w:numPr>
        <w:spacing w:lineRule="auto" w:line="276"/>
        <w:ind w:left="720"/>
        <w:rPr>
          <w:b/>
          <w:color w:val="17365d"/>
        </w:rPr>
      </w:pPr>
      <w:r>
        <w:rPr>
          <w:b/>
          <w:color w:val="17365d"/>
        </w:rPr>
        <w:t xml:space="preserve">I had been </w:t>
      </w:r>
      <w:r>
        <w:rPr>
          <w:b/>
          <w:color w:val="17365d"/>
        </w:rPr>
        <w:t>Working</w:t>
      </w:r>
      <w:r>
        <w:rPr>
          <w:b/>
          <w:color w:val="17365d"/>
        </w:rPr>
        <w:t xml:space="preserve"> with</w:t>
      </w:r>
      <w:r>
        <w:rPr>
          <w:b/>
          <w:color w:val="17365d"/>
        </w:rPr>
        <w:t xml:space="preserve"> Mphasis</w:t>
      </w:r>
      <w:r>
        <w:rPr>
          <w:b/>
          <w:color w:val="17365d"/>
        </w:rPr>
        <w:t xml:space="preserve"> </w:t>
      </w:r>
      <w:r>
        <w:rPr>
          <w:b/>
          <w:color w:val="17365d"/>
        </w:rPr>
        <w:t>pvt</w:t>
      </w:r>
      <w:r>
        <w:rPr>
          <w:b/>
          <w:color w:val="17365d"/>
        </w:rPr>
        <w:t xml:space="preserve"> ltd. during period from 02-feb-2017 to 15-jan-2018 on the payroll of ARTECH INFOSYSTEM.</w:t>
      </w:r>
    </w:p>
    <w:p>
      <w:pPr>
        <w:pStyle w:val="style0"/>
        <w:spacing w:lineRule="auto" w:line="276"/>
        <w:ind w:left="720"/>
        <w:rPr>
          <w:b/>
          <w:color w:val="17365d"/>
        </w:rPr>
      </w:pPr>
    </w:p>
    <w:p>
      <w:pPr>
        <w:pStyle w:val="style0"/>
        <w:numPr>
          <w:ilvl w:val="0"/>
          <w:numId w:val="2"/>
        </w:numPr>
        <w:spacing w:lineRule="auto" w:line="276"/>
        <w:ind w:left="720"/>
        <w:rPr>
          <w:b/>
          <w:color w:val="17365d"/>
        </w:rPr>
      </w:pPr>
      <w:r>
        <w:rPr>
          <w:b/>
          <w:color w:val="17365d"/>
        </w:rPr>
        <w:t xml:space="preserve">I am working with client site on DXC Technology on </w:t>
      </w:r>
      <w:r>
        <w:rPr>
          <w:b/>
          <w:color w:val="17365d"/>
        </w:rPr>
        <w:t xml:space="preserve">the </w:t>
      </w:r>
      <w:bookmarkStart w:id="0" w:name="_GoBack"/>
      <w:bookmarkEnd w:id="0"/>
      <w:r>
        <w:rPr>
          <w:b/>
          <w:color w:val="17365d"/>
        </w:rPr>
        <w:t>payroll of MPHASIS PVT LTD from 15-Jan-2018 to till date.</w:t>
      </w:r>
    </w:p>
    <w:p>
      <w:pPr>
        <w:pStyle w:val="style0"/>
        <w:spacing w:lineRule="auto" w:line="276"/>
        <w:ind w:left="360"/>
        <w:rPr>
          <w:b/>
          <w:color w:val="17365d"/>
        </w:rPr>
      </w:pPr>
    </w:p>
    <w:p>
      <w:pPr>
        <w:pStyle w:val="style409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Monitoring Batch jobs sched</w:t>
      </w:r>
      <w:r>
        <w:rPr>
          <w:sz w:val="22"/>
          <w:szCs w:val="22"/>
        </w:rPr>
        <w:t xml:space="preserve">uling through CA7, </w:t>
      </w:r>
      <w:r>
        <w:rPr>
          <w:sz w:val="22"/>
          <w:szCs w:val="22"/>
        </w:rPr>
        <w:t>Control-M</w:t>
      </w:r>
    </w:p>
    <w:p>
      <w:pPr>
        <w:pStyle w:val="style409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Monitoring Client systems for error messages like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system errors and SPOOL.</w:t>
      </w:r>
    </w:p>
    <w:p>
      <w:pPr>
        <w:pStyle w:val="style409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Monitoring and informing the Tape related messages like Tape mount pending, Tape drives offline/online </w:t>
      </w:r>
      <w:r>
        <w:rPr>
          <w:sz w:val="22"/>
          <w:szCs w:val="22"/>
        </w:rPr>
        <w:t>etc</w:t>
      </w:r>
      <w:r>
        <w:rPr>
          <w:sz w:val="22"/>
          <w:szCs w:val="22"/>
        </w:rPr>
        <w:t>,.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Troubleshooting of basic system problems, </w:t>
      </w:r>
      <w:r>
        <w:rPr>
          <w:sz w:val="22"/>
          <w:szCs w:val="22"/>
        </w:rPr>
        <w:t xml:space="preserve">slowness of batch processing while interfacing directly with Production Control for problem determination and resolution 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Recycling the required started ta</w:t>
      </w:r>
      <w:r>
        <w:rPr>
          <w:sz w:val="22"/>
          <w:szCs w:val="22"/>
        </w:rPr>
        <w:t>sk or regions whenever there is</w:t>
      </w:r>
      <w:r>
        <w:rPr>
          <w:sz w:val="22"/>
          <w:szCs w:val="22"/>
        </w:rPr>
        <w:t xml:space="preserve"> issue and maintenance done.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Performing the system IPL as per schedule and window time.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Taking care of error messages and informing them to the respected team.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Regularly taking system health checks.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Working on the Changes, Incidents which is assigned to the team.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Have experience in working on time change IPL’s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jc w:val="both"/>
        <w:rPr>
          <w:b/>
          <w:bCs/>
          <w:sz w:val="22"/>
          <w:szCs w:val="22"/>
          <w:shd w:val="clear" w:color="ffffff" w:fill="ffffff"/>
        </w:rPr>
      </w:pPr>
      <w:r>
        <w:rPr>
          <w:sz w:val="22"/>
          <w:szCs w:val="22"/>
          <w:lang w:val="en-GB"/>
        </w:rPr>
        <w:t xml:space="preserve">Taking part in DR activities.    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Working with Automation commands to stop, start, recycle and change the mode of the started task.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  <w:lang w:val="en-GB"/>
        </w:rPr>
        <w:t>Monitoring syslog activities, SMF dataset, Spool, Batch abend and assigning the job initiators, Class and service class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  <w:lang w:val="en-GB"/>
        </w:rPr>
        <w:t>Following the check list as per the time which is given by the client.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Working with ticketing tools to create Incident to the respected team for </w:t>
      </w:r>
      <w:r>
        <w:rPr>
          <w:sz w:val="22"/>
          <w:szCs w:val="22"/>
        </w:rPr>
        <w:t>a</w:t>
      </w:r>
      <w:r>
        <w:rPr>
          <w:sz w:val="22"/>
          <w:szCs w:val="22"/>
        </w:rPr>
        <w:t xml:space="preserve"> issue.</w:t>
      </w:r>
    </w:p>
    <w:p>
      <w:pPr>
        <w:pStyle w:val="style0"/>
        <w:spacing w:lineRule="auto" w:line="276"/>
        <w:ind w:left="720"/>
        <w:rPr>
          <w:sz w:val="22"/>
          <w:szCs w:val="22"/>
        </w:rPr>
      </w:pPr>
    </w:p>
    <w:p>
      <w:pPr>
        <w:pStyle w:val="style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CONTROL-M:</w:t>
      </w:r>
    </w:p>
    <w:p>
      <w:pPr>
        <w:pStyle w:val="style0"/>
        <w:rPr>
          <w:b/>
          <w:color w:val="000000"/>
          <w:sz w:val="22"/>
          <w:szCs w:val="22"/>
        </w:rPr>
      </w:pPr>
    </w:p>
    <w:p>
      <w:pPr>
        <w:pStyle w:val="style179"/>
        <w:numPr>
          <w:ilvl w:val="0"/>
          <w:numId w:val="5"/>
        </w:numPr>
        <w:suppressAutoHyphens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Maintaining (Create/Modify) Control M jobs.</w:t>
      </w:r>
    </w:p>
    <w:p>
      <w:pPr>
        <w:pStyle w:val="style179"/>
        <w:numPr>
          <w:ilvl w:val="0"/>
          <w:numId w:val="5"/>
        </w:numPr>
        <w:suppressAutoHyphens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Regular monitoring of failure alerts.</w:t>
      </w:r>
    </w:p>
    <w:p>
      <w:pPr>
        <w:pStyle w:val="style179"/>
        <w:numPr>
          <w:ilvl w:val="0"/>
          <w:numId w:val="5"/>
        </w:numPr>
        <w:suppressAutoHyphens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Amending JCL’s for abended job by changing OVERLIB Parameter of Schedule Definition.</w:t>
      </w:r>
    </w:p>
    <w:p>
      <w:pPr>
        <w:pStyle w:val="style179"/>
        <w:numPr>
          <w:ilvl w:val="0"/>
          <w:numId w:val="5"/>
        </w:numPr>
        <w:suppressAutoHyphens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Adding IN Condition to abended jobs.</w:t>
      </w:r>
    </w:p>
    <w:p>
      <w:pPr>
        <w:pStyle w:val="style179"/>
        <w:numPr>
          <w:ilvl w:val="0"/>
          <w:numId w:val="5"/>
        </w:numPr>
        <w:suppressAutoHyphens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Rerun/Force OK the abended jobs.</w:t>
      </w:r>
    </w:p>
    <w:p>
      <w:pPr>
        <w:pStyle w:val="style179"/>
        <w:numPr>
          <w:ilvl w:val="0"/>
          <w:numId w:val="5"/>
        </w:numPr>
        <w:suppressAutoHyphens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Load the jobs from MAP2 to MAP3. (Development to production)</w:t>
      </w:r>
    </w:p>
    <w:p>
      <w:pPr>
        <w:pStyle w:val="style179"/>
        <w:numPr>
          <w:ilvl w:val="0"/>
          <w:numId w:val="5"/>
        </w:numPr>
        <w:suppressAutoHyphens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Taking the Tapes drive </w:t>
      </w:r>
      <w:r>
        <w:rPr>
          <w:rFonts w:ascii="Times New Roman" w:hAnsi="Times New Roman"/>
        </w:rPr>
        <w:t>Volumes .</w:t>
      </w:r>
    </w:p>
    <w:p>
      <w:pPr>
        <w:pStyle w:val="style179"/>
        <w:suppressAutoHyphens/>
        <w:spacing w:after="0"/>
        <w:rPr>
          <w:rFonts w:ascii="Times New Roman" w:hAnsi="Times New Roman"/>
        </w:rPr>
      </w:pPr>
    </w:p>
    <w:p>
      <w:pPr>
        <w:pStyle w:val="style179"/>
        <w:suppressAutoHyphens/>
        <w:spacing w:after="0"/>
        <w:rPr>
          <w:rFonts w:ascii="Times New Roman" w:hAnsi="Times New Roman"/>
        </w:rPr>
      </w:pPr>
    </w:p>
    <w:p>
      <w:pPr>
        <w:pStyle w:val="style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ENDEVOR</w:t>
      </w:r>
      <w:r>
        <w:rPr>
          <w:b/>
          <w:color w:val="000000"/>
          <w:sz w:val="22"/>
          <w:szCs w:val="22"/>
        </w:rPr>
        <w:t>:</w:t>
      </w:r>
    </w:p>
    <w:p>
      <w:pPr>
        <w:pStyle w:val="style179"/>
        <w:numPr>
          <w:ilvl w:val="0"/>
          <w:numId w:val="5"/>
        </w:numPr>
        <w:suppressAutoHyphens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Approving the change packages</w:t>
      </w:r>
    </w:p>
    <w:p>
      <w:pPr>
        <w:pStyle w:val="style179"/>
        <w:numPr>
          <w:ilvl w:val="0"/>
          <w:numId w:val="5"/>
        </w:numPr>
        <w:suppressAutoHyphens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Executing and transmitting the </w:t>
      </w:r>
      <w:r>
        <w:rPr>
          <w:rFonts w:ascii="Times New Roman" w:hAnsi="Times New Roman"/>
        </w:rPr>
        <w:t>enedvor</w:t>
      </w:r>
      <w:r>
        <w:rPr>
          <w:rFonts w:ascii="Times New Roman" w:hAnsi="Times New Roman"/>
        </w:rPr>
        <w:t xml:space="preserve"> packages from stages</w:t>
      </w:r>
    </w:p>
    <w:p>
      <w:pPr>
        <w:pStyle w:val="style179"/>
        <w:numPr>
          <w:ilvl w:val="0"/>
          <w:numId w:val="5"/>
        </w:numPr>
        <w:suppressAutoHyphens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Creating ,</w:t>
      </w:r>
      <w:r>
        <w:rPr>
          <w:rFonts w:ascii="Times New Roman" w:hAnsi="Times New Roman"/>
        </w:rPr>
        <w:t xml:space="preserve"> casting and build the packages with CCID</w:t>
      </w:r>
    </w:p>
    <w:p>
      <w:pPr>
        <w:pStyle w:val="style179"/>
        <w:numPr>
          <w:ilvl w:val="0"/>
          <w:numId w:val="5"/>
        </w:numPr>
        <w:suppressAutoHyphens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Control D report decommission</w:t>
      </w:r>
    </w:p>
    <w:p>
      <w:pPr>
        <w:pStyle w:val="style179"/>
        <w:numPr>
          <w:ilvl w:val="0"/>
          <w:numId w:val="5"/>
        </w:numPr>
        <w:suppressAutoHyphens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Setup the Jobs on AJF</w:t>
      </w:r>
    </w:p>
    <w:p>
      <w:pPr>
        <w:pStyle w:val="style0"/>
        <w:spacing w:lineRule="auto" w:line="276"/>
        <w:rPr>
          <w:sz w:val="12"/>
          <w:szCs w:val="12"/>
        </w:rPr>
      </w:pPr>
    </w:p>
    <w:p>
      <w:pPr>
        <w:pStyle w:val="style0"/>
        <w:rPr>
          <w:color w:val="000000"/>
          <w:sz w:val="22"/>
          <w:szCs w:val="22"/>
        </w:rPr>
      </w:pPr>
    </w:p>
    <w:p>
      <w:pPr>
        <w:pStyle w:val="style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OPC/TWS:</w:t>
      </w:r>
    </w:p>
    <w:p>
      <w:pPr>
        <w:pStyle w:val="style0"/>
        <w:rPr>
          <w:b/>
          <w:color w:val="000000"/>
          <w:sz w:val="22"/>
          <w:szCs w:val="22"/>
        </w:rPr>
      </w:pPr>
    </w:p>
    <w:p>
      <w:pPr>
        <w:pStyle w:val="style4101"/>
        <w:numPr>
          <w:ilvl w:val="0"/>
          <w:numId w:val="4"/>
        </w:numPr>
        <w:spacing w:after="0" w:lineRule="auto" w:line="276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Add/Remove the dependencies to the batch jobs which are in Current Plan (CP).</w:t>
      </w:r>
    </w:p>
    <w:p>
      <w:pPr>
        <w:pStyle w:val="style4101"/>
        <w:numPr>
          <w:ilvl w:val="0"/>
          <w:numId w:val="4"/>
        </w:numPr>
        <w:spacing w:after="0" w:lineRule="auto" w:line="2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Amending the Production JCL</w:t>
      </w:r>
      <w:r>
        <w:rPr>
          <w:rFonts w:ascii="Times New Roman" w:hAnsi="Times New Roman"/>
          <w:sz w:val="22"/>
          <w:szCs w:val="22"/>
        </w:rPr>
        <w:t xml:space="preserve"> on request and rerun the jobs which got error/abend.</w:t>
      </w:r>
    </w:p>
    <w:p>
      <w:pPr>
        <w:pStyle w:val="style4101"/>
        <w:numPr>
          <w:ilvl w:val="0"/>
          <w:numId w:val="4"/>
        </w:numPr>
        <w:spacing w:after="0" w:lineRule="auto" w:line="2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Changing workstation (WS) to DUMMY/HOLD, Manual HOLD (MH) / NOP (DUMMY)</w:t>
      </w:r>
      <w:r>
        <w:rPr>
          <w:rFonts w:ascii="Times New Roman" w:hAnsi="Times New Roman"/>
          <w:sz w:val="22"/>
          <w:szCs w:val="22"/>
        </w:rPr>
        <w:t>.</w:t>
      </w:r>
    </w:p>
    <w:p>
      <w:pPr>
        <w:pStyle w:val="style4101"/>
        <w:numPr>
          <w:ilvl w:val="0"/>
          <w:numId w:val="4"/>
        </w:numPr>
        <w:spacing w:after="0" w:lineRule="auto" w:line="2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Setting TIME dependency to the jobs in OPC.</w:t>
      </w:r>
    </w:p>
    <w:p>
      <w:pPr>
        <w:pStyle w:val="style4101"/>
        <w:numPr>
          <w:ilvl w:val="0"/>
          <w:numId w:val="4"/>
        </w:numPr>
        <w:spacing w:after="0" w:lineRule="auto" w:line="276"/>
        <w:jc w:val="both"/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Find DB2 contention and release contention.</w:t>
      </w:r>
    </w:p>
    <w:p>
      <w:pPr>
        <w:pStyle w:val="style4101"/>
        <w:spacing w:after="0" w:lineRule="auto" w:line="276"/>
        <w:jc w:val="both"/>
        <w:rPr>
          <w:rFonts w:ascii="Times New Roman" w:hAnsi="Times New Roman"/>
          <w:sz w:val="22"/>
          <w:szCs w:val="22"/>
        </w:rPr>
      </w:pPr>
    </w:p>
    <w:p>
      <w:pPr>
        <w:pStyle w:val="style179"/>
        <w:spacing w:after="0"/>
        <w:ind w:left="450"/>
        <w:rPr>
          <w:rFonts w:ascii="Times New Roman" w:hAnsi="Times New Roman"/>
        </w:rPr>
      </w:pPr>
    </w:p>
    <w:p>
      <w:pPr>
        <w:pStyle w:val="style4102"/>
        <w:tabs>
          <w:tab w:val="right" w:leader="none" w:pos="10080"/>
        </w:tabs>
        <w:spacing w:after="0"/>
        <w:ind w:right="-105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Error Handling</w:t>
      </w:r>
      <w:r>
        <w:rPr>
          <w:rFonts w:ascii="Times New Roman" w:hAnsi="Times New Roman"/>
          <w:b/>
          <w:i/>
          <w:sz w:val="24"/>
          <w:szCs w:val="24"/>
        </w:rPr>
        <w:t>:</w:t>
      </w:r>
    </w:p>
    <w:p>
      <w:pPr>
        <w:pStyle w:val="style4102"/>
        <w:tabs>
          <w:tab w:val="right" w:leader="none" w:pos="10080"/>
        </w:tabs>
        <w:spacing w:after="0"/>
        <w:ind w:right="-1051"/>
        <w:rPr>
          <w:rFonts w:cs="Calibri"/>
          <w:b/>
          <w:i/>
        </w:rPr>
      </w:pPr>
    </w:p>
    <w:p>
      <w:pPr>
        <w:pStyle w:val="style31"/>
        <w:numPr>
          <w:ilvl w:val="0"/>
          <w:numId w:val="3"/>
        </w:numPr>
        <w:tabs>
          <w:tab w:val="clear" w:pos="720"/>
        </w:tabs>
        <w:suppressAutoHyphens/>
        <w:ind w:left="450"/>
        <w:rPr/>
      </w:pPr>
      <w:r>
        <w:t>Monitoring of Batch fails in OPC and CONTROL-M.</w:t>
      </w:r>
    </w:p>
    <w:p>
      <w:pPr>
        <w:pStyle w:val="style31"/>
        <w:numPr>
          <w:ilvl w:val="0"/>
          <w:numId w:val="3"/>
        </w:numPr>
        <w:tabs>
          <w:tab w:val="clear" w:pos="720"/>
        </w:tabs>
        <w:suppressAutoHyphens/>
        <w:ind w:left="450"/>
        <w:jc w:val="both"/>
        <w:rPr/>
      </w:pPr>
      <w:r>
        <w:t>Escalate to the Application team if require intervention.</w:t>
      </w:r>
    </w:p>
    <w:p>
      <w:pPr>
        <w:pStyle w:val="style0"/>
        <w:shd w:val="clear" w:color="auto" w:fill="ffffff"/>
        <w:tabs>
          <w:tab w:val="right" w:leader="none" w:pos="9562"/>
        </w:tabs>
        <w:spacing w:lineRule="auto" w:line="360"/>
        <w:rPr>
          <w:b/>
          <w:sz w:val="20"/>
          <w:u w:val="single"/>
        </w:rPr>
      </w:pPr>
    </w:p>
    <w:p>
      <w:pPr>
        <w:pStyle w:val="style4102"/>
        <w:tabs>
          <w:tab w:val="right" w:leader="none" w:pos="10080"/>
        </w:tabs>
        <w:spacing w:after="0"/>
        <w:ind w:right="-105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Console Monitoring:</w:t>
      </w:r>
    </w:p>
    <w:p>
      <w:pPr>
        <w:pStyle w:val="style0"/>
        <w:rPr/>
      </w:pPr>
    </w:p>
    <w:p>
      <w:pPr>
        <w:pStyle w:val="style31"/>
        <w:numPr>
          <w:ilvl w:val="0"/>
          <w:numId w:val="3"/>
        </w:numPr>
        <w:tabs>
          <w:tab w:val="clear" w:pos="720"/>
        </w:tabs>
        <w:suppressAutoHyphens/>
        <w:ind w:left="450"/>
        <w:rPr/>
      </w:pPr>
      <w:r>
        <w:t xml:space="preserve">Monitoring </w:t>
      </w:r>
      <w:r>
        <w:t>16 Integrated LPAR’s</w:t>
      </w:r>
    </w:p>
    <w:p>
      <w:pPr>
        <w:pStyle w:val="style31"/>
        <w:numPr>
          <w:ilvl w:val="0"/>
          <w:numId w:val="3"/>
        </w:numPr>
        <w:tabs>
          <w:tab w:val="clear" w:pos="720"/>
        </w:tabs>
        <w:suppressAutoHyphens/>
        <w:ind w:left="450"/>
        <w:rPr/>
      </w:pPr>
      <w:r>
        <w:t>Taking Require Actions on WTOR’s</w:t>
      </w:r>
    </w:p>
    <w:p>
      <w:pPr>
        <w:pStyle w:val="style31"/>
        <w:numPr>
          <w:ilvl w:val="0"/>
          <w:numId w:val="3"/>
        </w:numPr>
        <w:tabs>
          <w:tab w:val="clear" w:pos="720"/>
        </w:tabs>
        <w:suppressAutoHyphens/>
        <w:ind w:left="450"/>
        <w:rPr/>
      </w:pPr>
      <w:r>
        <w:t>Canceling, Purging of jobs</w:t>
      </w:r>
    </w:p>
    <w:p>
      <w:pPr>
        <w:pStyle w:val="style31"/>
        <w:numPr>
          <w:ilvl w:val="0"/>
          <w:numId w:val="3"/>
        </w:numPr>
        <w:tabs>
          <w:tab w:val="clear" w:pos="720"/>
        </w:tabs>
        <w:suppressAutoHyphens/>
        <w:ind w:left="450"/>
        <w:rPr/>
      </w:pPr>
      <w:r>
        <w:t>Monitoring Spool Storage</w:t>
      </w:r>
    </w:p>
    <w:p>
      <w:pPr>
        <w:pStyle w:val="style31"/>
        <w:numPr>
          <w:ilvl w:val="0"/>
          <w:numId w:val="3"/>
        </w:numPr>
        <w:tabs>
          <w:tab w:val="clear" w:pos="720"/>
        </w:tabs>
        <w:suppressAutoHyphens/>
        <w:ind w:left="450"/>
        <w:jc w:val="both"/>
        <w:rPr/>
      </w:pPr>
      <w:r>
        <w:t>Escalate to the Respective</w:t>
      </w:r>
      <w:r>
        <w:t xml:space="preserve"> team if require intervention.</w:t>
      </w:r>
    </w:p>
    <w:p>
      <w:pPr>
        <w:pStyle w:val="style31"/>
        <w:suppressAutoHyphens/>
        <w:ind w:left="450"/>
        <w:rPr/>
      </w:pPr>
    </w:p>
    <w:p>
      <w:pPr>
        <w:pStyle w:val="style0"/>
        <w:shd w:val="clear" w:color="auto" w:fill="ffffff"/>
        <w:tabs>
          <w:tab w:val="right" w:leader="none" w:pos="9562"/>
        </w:tabs>
        <w:spacing w:lineRule="auto" w:line="360"/>
        <w:rPr>
          <w:b/>
          <w:sz w:val="20"/>
          <w:u w:val="single"/>
        </w:rPr>
      </w:pPr>
      <w:r>
        <w:rPr>
          <w:b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90170</wp:posOffset>
                </wp:positionH>
                <wp:positionV relativeFrom="paragraph">
                  <wp:posOffset>96520</wp:posOffset>
                </wp:positionV>
                <wp:extent cx="6340475" cy="250189"/>
                <wp:effectExtent l="7620" t="15240" r="14605" b="29845"/>
                <wp:wrapNone/>
                <wp:docPr id="1028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0475" cy="250189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 id="1028">
                        <w:txbxContent>
                          <w:p>
                            <w:pPr>
                              <w:pStyle w:val="style0"/>
                              <w:ind w:right="180"/>
                              <w:rPr>
                                <w:rFonts w:ascii="Bodoni MT" w:cs="Arial" w:hAnsi="Bodoni MT"/>
                                <w:b/>
                                <w:color w:val="17365d"/>
                              </w:rPr>
                            </w:pPr>
                            <w:r>
                              <w:rPr>
                                <w:rFonts w:ascii="Bodoni MT" w:cs="Arial" w:hAnsi="Bodoni MT"/>
                                <w:b/>
                                <w:color w:val="17365d"/>
                              </w:rPr>
                              <w:t>EDUCATION &amp; PROFESSIONAL DEVELOPMENT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stroked="t" style="position:absolute;margin-left:7.1pt;margin-top:7.6pt;width:499.25pt;height:19.7pt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95b3d7" weight="1.0pt"/>
                <v:fill color2="#95b3d7" method="any" color="#95b3d7" focus="100%" angle="135" type="gradient" colors="0f #95b3d7;32768f #dbe5f1;1 #95b3d7;"/>
                <v:shadow on="t" color="#243f60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ind w:right="180"/>
                        <w:rPr>
                          <w:rFonts w:ascii="Bodoni MT" w:cs="Arial" w:hAnsi="Bodoni MT"/>
                          <w:b/>
                          <w:color w:val="17365d"/>
                        </w:rPr>
                      </w:pPr>
                      <w:r>
                        <w:rPr>
                          <w:rFonts w:ascii="Bodoni MT" w:cs="Arial" w:hAnsi="Bodoni MT"/>
                          <w:b/>
                          <w:color w:val="17365d"/>
                        </w:rPr>
                        <w:t>EDUCATION &amp; PROFESSIONAL DEVELOPMENT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tabs>
          <w:tab w:val="left" w:leader="none" w:pos="2160"/>
        </w:tabs>
        <w:rPr>
          <w:b/>
          <w:sz w:val="20"/>
          <w:szCs w:val="20"/>
        </w:rPr>
      </w:pPr>
    </w:p>
    <w:p>
      <w:pPr>
        <w:pStyle w:val="style0"/>
        <w:spacing w:lineRule="auto" w:line="276"/>
        <w:ind w:left="720"/>
        <w:rPr>
          <w:sz w:val="12"/>
          <w:szCs w:val="12"/>
        </w:rPr>
      </w:pPr>
    </w:p>
    <w:p>
      <w:pPr>
        <w:pStyle w:val="style4100"/>
        <w:numPr>
          <w:ilvl w:val="0"/>
          <w:numId w:val="1"/>
        </w:numPr>
        <w:spacing w:lineRule="auto" w:line="360"/>
        <w:rPr>
          <w:b/>
          <w:sz w:val="22"/>
          <w:szCs w:val="22"/>
          <w:shd w:val="clear" w:color="ffffff" w:fill="ffffff"/>
        </w:rPr>
      </w:pPr>
      <w:r>
        <w:rPr>
          <w:b/>
          <w:bCs/>
          <w:sz w:val="22"/>
          <w:szCs w:val="22"/>
        </w:rPr>
        <w:t>B.Tech</w:t>
      </w:r>
      <w:r>
        <w:rPr>
          <w:b/>
          <w:bCs/>
          <w:sz w:val="22"/>
          <w:szCs w:val="22"/>
        </w:rPr>
        <w:t xml:space="preserve">. Electronics </w:t>
      </w:r>
      <w:r>
        <w:rPr>
          <w:b/>
          <w:bCs/>
          <w:sz w:val="22"/>
          <w:szCs w:val="22"/>
        </w:rPr>
        <w:t xml:space="preserve">and communication Engineering </w:t>
      </w:r>
      <w:r>
        <w:rPr>
          <w:b/>
          <w:bCs/>
          <w:sz w:val="22"/>
          <w:szCs w:val="22"/>
        </w:rPr>
        <w:t>From</w:t>
      </w:r>
      <w:r>
        <w:rPr>
          <w:b/>
          <w:bCs/>
          <w:sz w:val="22"/>
          <w:szCs w:val="22"/>
        </w:rPr>
        <w:t xml:space="preserve"> SGGS IE&amp;T</w:t>
      </w:r>
      <w:r>
        <w:rPr>
          <w:b/>
          <w:bCs/>
          <w:sz w:val="22"/>
          <w:szCs w:val="22"/>
        </w:rPr>
        <w:t xml:space="preserve"> College, </w:t>
      </w:r>
      <w:r>
        <w:rPr>
          <w:bCs/>
          <w:sz w:val="22"/>
          <w:szCs w:val="22"/>
        </w:rPr>
        <w:t>Nanded</w:t>
      </w:r>
      <w:r>
        <w:rPr>
          <w:bCs/>
          <w:sz w:val="22"/>
          <w:szCs w:val="22"/>
        </w:rPr>
        <w:t xml:space="preserve"> in the year 2015.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Completed Training and Certified in </w:t>
      </w:r>
      <w:r>
        <w:rPr>
          <w:sz w:val="22"/>
          <w:szCs w:val="22"/>
        </w:rPr>
        <w:t>IBM Mainframe.</w:t>
      </w:r>
    </w:p>
    <w:p>
      <w:pPr>
        <w:pStyle w:val="style0"/>
        <w:spacing w:lineRule="auto" w:line="276"/>
        <w:ind w:left="720"/>
        <w:rPr>
          <w:sz w:val="20"/>
          <w:szCs w:val="20"/>
        </w:rPr>
      </w:pPr>
    </w:p>
    <w:p>
      <w:pPr>
        <w:pStyle w:val="style0"/>
        <w:spacing w:lineRule="auto" w:line="276"/>
        <w:ind w:left="720"/>
        <w:rPr>
          <w:sz w:val="20"/>
          <w:szCs w:val="20"/>
        </w:rPr>
      </w:pPr>
    </w:p>
    <w:p>
      <w:pPr>
        <w:pStyle w:val="style0"/>
        <w:spacing w:lineRule="auto" w:line="276"/>
        <w:ind w:left="720"/>
        <w:rPr>
          <w:sz w:val="20"/>
          <w:szCs w:val="20"/>
        </w:rPr>
      </w:pPr>
      <w:r>
        <w:rPr>
          <w:b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125730</wp:posOffset>
                </wp:positionH>
                <wp:positionV relativeFrom="paragraph">
                  <wp:posOffset>72390</wp:posOffset>
                </wp:positionV>
                <wp:extent cx="6340475" cy="250189"/>
                <wp:effectExtent l="14605" t="11430" r="17145" b="24130"/>
                <wp:wrapNone/>
                <wp:docPr id="1029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0475" cy="250189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 id="1029">
                        <w:txbxContent>
                          <w:p>
                            <w:pPr>
                              <w:pStyle w:val="style0"/>
                              <w:ind w:right="180"/>
                              <w:rPr>
                                <w:rFonts w:ascii="Bodoni MT" w:cs="Arial" w:hAnsi="Bodoni MT"/>
                                <w:b/>
                                <w:color w:val="17365d"/>
                              </w:rPr>
                            </w:pPr>
                            <w:r>
                              <w:rPr>
                                <w:rFonts w:ascii="Bodoni MT" w:cs="Arial" w:hAnsi="Bodoni MT"/>
                                <w:b/>
                                <w:color w:val="17365d"/>
                              </w:rPr>
                              <w:t>CLIENT SUPPORTED</w:t>
                            </w:r>
                          </w:p>
                          <w:p>
                            <w:pPr>
                              <w:pStyle w:val="style0"/>
                              <w:ind w:right="180"/>
                              <w:rPr>
                                <w:rFonts w:ascii="Bodoni MT" w:cs="Arial" w:hAnsi="Bodoni MT"/>
                                <w:b/>
                                <w:color w:val="17365d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ind w:right="180"/>
                              <w:rPr>
                                <w:rFonts w:ascii="Bodoni MT" w:cs="Arial" w:hAnsi="Bodoni MT"/>
                                <w:b/>
                                <w:color w:val="17365d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ind w:right="180"/>
                              <w:rPr>
                                <w:rFonts w:ascii="Bodoni MT" w:cs="Arial" w:hAnsi="Bodoni MT"/>
                                <w:b/>
                                <w:color w:val="17365d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stroked="t" style="position:absolute;margin-left:9.9pt;margin-top:5.7pt;width:499.25pt;height:19.7pt;z-index:8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95b3d7" weight="1.0pt"/>
                <v:fill color2="#95b3d7" method="any" color="#95b3d7" focus="100%" angle="135" type="gradient" colors="0f #95b3d7;32768f #dbe5f1;1 #95b3d7;"/>
                <v:shadow on="t" color="#243f60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ind w:right="180"/>
                        <w:rPr>
                          <w:rFonts w:ascii="Bodoni MT" w:cs="Arial" w:hAnsi="Bodoni MT"/>
                          <w:b/>
                          <w:color w:val="17365d"/>
                        </w:rPr>
                      </w:pPr>
                      <w:r>
                        <w:rPr>
                          <w:rFonts w:ascii="Bodoni MT" w:cs="Arial" w:hAnsi="Bodoni MT"/>
                          <w:b/>
                          <w:color w:val="17365d"/>
                        </w:rPr>
                        <w:t>CLIENT SUPPORTED</w:t>
                      </w:r>
                    </w:p>
                    <w:p>
                      <w:pPr>
                        <w:pStyle w:val="style0"/>
                        <w:ind w:right="180"/>
                        <w:rPr>
                          <w:rFonts w:ascii="Bodoni MT" w:cs="Arial" w:hAnsi="Bodoni MT"/>
                          <w:b/>
                          <w:color w:val="17365d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style0"/>
                        <w:ind w:right="180"/>
                        <w:rPr>
                          <w:rFonts w:ascii="Bodoni MT" w:cs="Arial" w:hAnsi="Bodoni MT"/>
                          <w:b/>
                          <w:color w:val="17365d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style0"/>
                        <w:ind w:right="180"/>
                        <w:rPr>
                          <w:rFonts w:ascii="Bodoni MT" w:cs="Arial" w:hAnsi="Bodoni MT"/>
                          <w:b/>
                          <w:color w:val="17365d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</w:t>
      </w:r>
    </w:p>
    <w:p>
      <w:pPr>
        <w:pStyle w:val="style0"/>
        <w:ind w:left="720"/>
        <w:rPr>
          <w:b/>
          <w:sz w:val="22"/>
          <w:szCs w:val="22"/>
        </w:rPr>
      </w:pPr>
    </w:p>
    <w:p>
      <w:pPr>
        <w:pStyle w:val="style0"/>
        <w:rPr>
          <w:b/>
          <w:sz w:val="22"/>
          <w:szCs w:val="22"/>
        </w:rPr>
      </w:pPr>
    </w:p>
    <w:p>
      <w:pPr>
        <w:pStyle w:val="style0"/>
        <w:numPr>
          <w:ilvl w:val="0"/>
          <w:numId w:val="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CBA (Commonwealth bank of Australia)</w:t>
      </w:r>
    </w:p>
    <w:p>
      <w:pPr>
        <w:pStyle w:val="style0"/>
        <w:rPr>
          <w:b/>
          <w:sz w:val="22"/>
          <w:szCs w:val="22"/>
        </w:rPr>
      </w:pPr>
    </w:p>
    <w:p>
      <w:pPr>
        <w:pStyle w:val="style4098"/>
        <w:numPr>
          <w:ilvl w:val="0"/>
          <w:numId w:val="6"/>
        </w:numPr>
        <w:rPr>
          <w:rFonts w:ascii="Times New Roman" w:cs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cs="Times New Roman" w:hAnsi="Times New Roman"/>
          <w:b/>
          <w:bCs/>
          <w:color w:val="auto"/>
          <w:sz w:val="22"/>
          <w:szCs w:val="22"/>
        </w:rPr>
        <w:t xml:space="preserve">AVIVA LIFE INSURANCE </w:t>
      </w:r>
    </w:p>
    <w:p>
      <w:pPr>
        <w:pStyle w:val="style0"/>
        <w:rPr>
          <w:b/>
          <w:sz w:val="22"/>
          <w:szCs w:val="22"/>
        </w:rPr>
      </w:pPr>
    </w:p>
    <w:p>
      <w:pPr>
        <w:pStyle w:val="style0"/>
        <w:spacing w:lineRule="auto" w:line="276"/>
        <w:ind w:left="720"/>
        <w:rPr>
          <w:sz w:val="20"/>
          <w:szCs w:val="20"/>
        </w:rPr>
      </w:pPr>
    </w:p>
    <w:p>
      <w:pPr>
        <w:pStyle w:val="style0"/>
        <w:ind w:right="180"/>
        <w:rPr>
          <w:rFonts w:ascii="Bodoni MT" w:cs="Arial" w:hAnsi="Bodoni MT"/>
          <w:b/>
          <w:color w:val="17365d"/>
        </w:rPr>
      </w:pPr>
    </w:p>
    <w:p>
      <w:pPr>
        <w:pStyle w:val="style0"/>
        <w:spacing w:lineRule="auto" w:line="276"/>
        <w:ind w:left="720"/>
        <w:rPr>
          <w:sz w:val="20"/>
          <w:szCs w:val="20"/>
        </w:rPr>
      </w:pPr>
      <w:r>
        <w:rPr>
          <w:b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125730</wp:posOffset>
                </wp:positionH>
                <wp:positionV relativeFrom="paragraph">
                  <wp:posOffset>72390</wp:posOffset>
                </wp:positionV>
                <wp:extent cx="6340475" cy="250189"/>
                <wp:effectExtent l="14605" t="7620" r="17145" b="27940"/>
                <wp:wrapNone/>
                <wp:docPr id="1030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0475" cy="250189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 id="1030">
                        <w:txbxContent>
                          <w:p>
                            <w:pPr>
                              <w:pStyle w:val="style0"/>
                              <w:ind w:right="180"/>
                              <w:rPr>
                                <w:rFonts w:ascii="Bodoni MT" w:cs="Arial" w:hAnsi="Bodoni MT"/>
                                <w:b/>
                                <w:color w:val="17365d"/>
                              </w:rPr>
                            </w:pPr>
                            <w:r>
                              <w:rPr>
                                <w:rFonts w:ascii="Bodoni MT" w:cs="Arial" w:hAnsi="Bodoni MT"/>
                                <w:b/>
                                <w:color w:val="17365d"/>
                              </w:rPr>
                              <w:t>TECHNICAL SKILLS</w:t>
                            </w:r>
                          </w:p>
                          <w:p>
                            <w:pPr>
                              <w:pStyle w:val="style0"/>
                              <w:ind w:right="180"/>
                              <w:rPr>
                                <w:rFonts w:ascii="Bodoni MT" w:cs="Arial" w:hAnsi="Bodoni MT"/>
                                <w:b/>
                                <w:color w:val="17365d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ind w:right="180"/>
                              <w:rPr>
                                <w:rFonts w:ascii="Bodoni MT" w:cs="Arial" w:hAnsi="Bodoni MT"/>
                                <w:b/>
                                <w:color w:val="17365d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ind w:right="180"/>
                              <w:rPr>
                                <w:rFonts w:ascii="Bodoni MT" w:cs="Arial" w:hAnsi="Bodoni MT"/>
                                <w:b/>
                                <w:color w:val="17365d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stroked="t" style="position:absolute;margin-left:9.9pt;margin-top:5.7pt;width:499.25pt;height:19.7pt;z-index:7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95b3d7" weight="1.0pt"/>
                <v:fill color2="#95b3d7" method="any" color="#95b3d7" focus="100%" angle="135" type="gradient" colors="0f #95b3d7;32768f #dbe5f1;1 #95b3d7;"/>
                <v:shadow on="t" color="#243f60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ind w:right="180"/>
                        <w:rPr>
                          <w:rFonts w:ascii="Bodoni MT" w:cs="Arial" w:hAnsi="Bodoni MT"/>
                          <w:b/>
                          <w:color w:val="17365d"/>
                        </w:rPr>
                      </w:pPr>
                      <w:r>
                        <w:rPr>
                          <w:rFonts w:ascii="Bodoni MT" w:cs="Arial" w:hAnsi="Bodoni MT"/>
                          <w:b/>
                          <w:color w:val="17365d"/>
                        </w:rPr>
                        <w:t>TECHNICAL SKILLS</w:t>
                      </w:r>
                    </w:p>
                    <w:p>
                      <w:pPr>
                        <w:pStyle w:val="style0"/>
                        <w:ind w:right="180"/>
                        <w:rPr>
                          <w:rFonts w:ascii="Bodoni MT" w:cs="Arial" w:hAnsi="Bodoni MT"/>
                          <w:b/>
                          <w:color w:val="17365d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style0"/>
                        <w:ind w:right="180"/>
                        <w:rPr>
                          <w:rFonts w:ascii="Bodoni MT" w:cs="Arial" w:hAnsi="Bodoni MT"/>
                          <w:b/>
                          <w:color w:val="17365d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style0"/>
                        <w:ind w:right="180"/>
                        <w:rPr>
                          <w:rFonts w:ascii="Bodoni MT" w:cs="Arial" w:hAnsi="Bodoni MT"/>
                          <w:b/>
                          <w:color w:val="17365d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ind w:right="180"/>
        <w:rPr>
          <w:rFonts w:ascii="Bodoni MT" w:cs="Arial" w:hAnsi="Bodoni MT"/>
          <w:b/>
          <w:color w:val="17365d"/>
        </w:rPr>
      </w:pPr>
    </w:p>
    <w:p>
      <w:pPr>
        <w:pStyle w:val="style0"/>
        <w:spacing w:lineRule="auto" w:line="276"/>
        <w:ind w:left="720"/>
        <w:rPr>
          <w:sz w:val="22"/>
          <w:szCs w:val="22"/>
        </w:rPr>
      </w:pPr>
    </w:p>
    <w:p>
      <w:pPr>
        <w:pStyle w:val="style0"/>
        <w:spacing w:lineRule="auto" w:line="276"/>
        <w:rPr>
          <w:sz w:val="20"/>
          <w:szCs w:val="20"/>
        </w:rPr>
      </w:pPr>
    </w:p>
    <w:p>
      <w:pPr>
        <w:pStyle w:val="style4098"/>
        <w:numPr>
          <w:ilvl w:val="0"/>
          <w:numId w:val="7"/>
        </w:numPr>
        <w:spacing w:after="83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 xml:space="preserve">Operating </w:t>
      </w:r>
      <w:r>
        <w:rPr>
          <w:rFonts w:ascii="Times New Roman" w:cs="Times New Roman" w:hAnsi="Times New Roman"/>
          <w:b/>
          <w:sz w:val="22"/>
          <w:szCs w:val="22"/>
        </w:rPr>
        <w:t>system:-</w:t>
      </w:r>
    </w:p>
    <w:p>
      <w:pPr>
        <w:pStyle w:val="style4098"/>
        <w:spacing w:after="83"/>
        <w:ind w:left="450"/>
        <w:rPr>
          <w:rFonts w:ascii="Times New Roman" w:cs="Times New Roman" w:hAnsi="Times New Roman"/>
          <w:b/>
          <w:sz w:val="22"/>
          <w:szCs w:val="22"/>
        </w:rPr>
      </w:pPr>
    </w:p>
    <w:p>
      <w:pPr>
        <w:pStyle w:val="style4098"/>
        <w:numPr>
          <w:ilvl w:val="0"/>
          <w:numId w:val="8"/>
        </w:numPr>
        <w:spacing w:after="83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Z/OS</w:t>
      </w:r>
    </w:p>
    <w:p>
      <w:pPr>
        <w:pStyle w:val="style4098"/>
        <w:numPr>
          <w:ilvl w:val="0"/>
          <w:numId w:val="8"/>
        </w:numPr>
        <w:spacing w:after="83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Windows7,8</w:t>
      </w:r>
    </w:p>
    <w:p>
      <w:pPr>
        <w:pStyle w:val="style4098"/>
        <w:numPr>
          <w:ilvl w:val="0"/>
          <w:numId w:val="7"/>
        </w:numPr>
        <w:spacing w:after="83" w:lineRule="auto" w:line="276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 xml:space="preserve">Language: -   </w:t>
      </w:r>
    </w:p>
    <w:p>
      <w:pPr>
        <w:pStyle w:val="style4098"/>
        <w:spacing w:after="83" w:lineRule="auto" w:line="276"/>
        <w:ind w:left="450"/>
        <w:rPr>
          <w:rFonts w:ascii="Times New Roman" w:cs="Times New Roman" w:hAnsi="Times New Roman"/>
          <w:b/>
          <w:sz w:val="22"/>
          <w:szCs w:val="22"/>
        </w:rPr>
      </w:pPr>
    </w:p>
    <w:p>
      <w:pPr>
        <w:pStyle w:val="style4098"/>
        <w:numPr>
          <w:ilvl w:val="0"/>
          <w:numId w:val="9"/>
        </w:numPr>
        <w:spacing w:after="83" w:lineRule="auto" w:line="276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JCL</w:t>
      </w:r>
    </w:p>
    <w:p>
      <w:pPr>
        <w:pStyle w:val="style4098"/>
        <w:spacing w:after="83" w:lineRule="auto" w:line="276"/>
        <w:ind w:left="450"/>
        <w:rPr>
          <w:rFonts w:ascii="Times New Roman" w:cs="Times New Roman" w:hAnsi="Times New Roman"/>
          <w:sz w:val="22"/>
          <w:szCs w:val="22"/>
        </w:rPr>
      </w:pPr>
    </w:p>
    <w:p>
      <w:pPr>
        <w:pStyle w:val="style4098"/>
        <w:numPr>
          <w:ilvl w:val="0"/>
          <w:numId w:val="7"/>
        </w:numPr>
        <w:spacing w:after="83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>Tools:-</w:t>
      </w:r>
      <w:r>
        <w:rPr>
          <w:rFonts w:ascii="Times New Roman" w:cs="Times New Roman" w:hAnsi="Times New Roman"/>
          <w:b/>
          <w:sz w:val="22"/>
          <w:szCs w:val="22"/>
        </w:rPr>
        <w:t xml:space="preserve"> </w:t>
      </w:r>
    </w:p>
    <w:p>
      <w:pPr>
        <w:pStyle w:val="style4098"/>
        <w:spacing w:after="83"/>
        <w:ind w:left="450"/>
        <w:rPr>
          <w:rFonts w:ascii="Times New Roman" w:cs="Times New Roman" w:hAnsi="Times New Roman"/>
          <w:b/>
          <w:sz w:val="22"/>
          <w:szCs w:val="22"/>
        </w:rPr>
      </w:pPr>
    </w:p>
    <w:p>
      <w:pPr>
        <w:pStyle w:val="style4098"/>
        <w:numPr>
          <w:ilvl w:val="0"/>
          <w:numId w:val="10"/>
        </w:numPr>
        <w:spacing w:after="83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OPS/TWS </w:t>
      </w:r>
    </w:p>
    <w:p>
      <w:pPr>
        <w:pStyle w:val="style4098"/>
        <w:numPr>
          <w:ilvl w:val="0"/>
          <w:numId w:val="10"/>
        </w:numPr>
        <w:spacing w:after="83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CONTROL-M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</w:p>
    <w:p>
      <w:pPr>
        <w:pStyle w:val="style4098"/>
        <w:numPr>
          <w:ilvl w:val="0"/>
          <w:numId w:val="10"/>
        </w:numPr>
        <w:spacing w:after="83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CA7 </w:t>
      </w:r>
    </w:p>
    <w:p>
      <w:pPr>
        <w:pStyle w:val="style4098"/>
        <w:numPr>
          <w:ilvl w:val="0"/>
          <w:numId w:val="10"/>
        </w:numPr>
        <w:spacing w:after="83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ENDEVOR ,</w:t>
      </w:r>
    </w:p>
    <w:p>
      <w:pPr>
        <w:pStyle w:val="style4098"/>
        <w:numPr>
          <w:ilvl w:val="0"/>
          <w:numId w:val="10"/>
        </w:numPr>
        <w:spacing w:after="83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HMC</w:t>
      </w:r>
    </w:p>
    <w:p>
      <w:pPr>
        <w:pStyle w:val="style4098"/>
        <w:numPr>
          <w:ilvl w:val="0"/>
          <w:numId w:val="10"/>
        </w:numPr>
        <w:spacing w:after="83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ENOTE</w:t>
      </w:r>
    </w:p>
    <w:p>
      <w:pPr>
        <w:pStyle w:val="style4098"/>
        <w:numPr>
          <w:ilvl w:val="0"/>
          <w:numId w:val="7"/>
        </w:numPr>
        <w:spacing w:after="83"/>
        <w:rPr>
          <w:rFonts w:ascii="Times New Roman" w:cs="Times New Roman" w:hAnsi="Times New Roman"/>
          <w:b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 xml:space="preserve">Ticketing </w:t>
      </w:r>
      <w:r>
        <w:rPr>
          <w:rFonts w:ascii="Times New Roman" w:cs="Times New Roman" w:hAnsi="Times New Roman"/>
          <w:b/>
          <w:sz w:val="22"/>
          <w:szCs w:val="22"/>
        </w:rPr>
        <w:t>Tools:-</w:t>
      </w:r>
      <w:r>
        <w:rPr>
          <w:rFonts w:ascii="Times New Roman" w:cs="Times New Roman" w:hAnsi="Times New Roman"/>
          <w:b/>
          <w:sz w:val="22"/>
          <w:szCs w:val="22"/>
        </w:rPr>
        <w:t xml:space="preserve"> </w:t>
      </w:r>
    </w:p>
    <w:p>
      <w:pPr>
        <w:pStyle w:val="style4098"/>
        <w:spacing w:after="83"/>
        <w:ind w:left="450"/>
        <w:rPr>
          <w:rFonts w:ascii="Times New Roman" w:cs="Times New Roman" w:hAnsi="Times New Roman"/>
          <w:b/>
          <w:sz w:val="22"/>
          <w:szCs w:val="22"/>
        </w:rPr>
      </w:pPr>
    </w:p>
    <w:p>
      <w:pPr>
        <w:pStyle w:val="style4098"/>
        <w:numPr>
          <w:ilvl w:val="0"/>
          <w:numId w:val="11"/>
        </w:numPr>
        <w:spacing w:after="83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ASSYST (</w:t>
      </w:r>
      <w:r>
        <w:rPr>
          <w:rFonts w:ascii="Times New Roman" w:cs="Times New Roman" w:hAnsi="Times New Roman"/>
          <w:sz w:val="22"/>
          <w:szCs w:val="22"/>
        </w:rPr>
        <w:t>tiwoli</w:t>
      </w:r>
      <w:r>
        <w:rPr>
          <w:rFonts w:ascii="Times New Roman" w:cs="Times New Roman" w:hAnsi="Times New Roman"/>
          <w:sz w:val="22"/>
          <w:szCs w:val="22"/>
        </w:rPr>
        <w:t xml:space="preserve"> work scheduler) </w:t>
      </w:r>
    </w:p>
    <w:p>
      <w:pPr>
        <w:pStyle w:val="style4098"/>
        <w:numPr>
          <w:ilvl w:val="0"/>
          <w:numId w:val="11"/>
        </w:numPr>
        <w:spacing w:after="83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MYSERVICE</w:t>
      </w:r>
    </w:p>
    <w:p>
      <w:pPr>
        <w:pStyle w:val="style4098"/>
        <w:numPr>
          <w:ilvl w:val="0"/>
          <w:numId w:val="11"/>
        </w:numPr>
        <w:spacing w:after="83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HPSM</w:t>
      </w:r>
    </w:p>
    <w:p>
      <w:pPr>
        <w:pStyle w:val="style0"/>
        <w:widowControl w:val="false"/>
        <w:numPr>
          <w:ilvl w:val="0"/>
          <w:numId w:val="7"/>
        </w:numPr>
        <w:suppressAutoHyphens/>
        <w:autoSpaceDN w:val="false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Email:-</w:t>
      </w:r>
    </w:p>
    <w:p>
      <w:pPr>
        <w:pStyle w:val="style0"/>
        <w:widowControl w:val="false"/>
        <w:suppressAutoHyphens/>
        <w:autoSpaceDN w:val="false"/>
        <w:ind w:left="450"/>
        <w:textAlignment w:val="baseline"/>
        <w:rPr>
          <w:sz w:val="22"/>
          <w:szCs w:val="22"/>
        </w:rPr>
      </w:pPr>
    </w:p>
    <w:p>
      <w:pPr>
        <w:pStyle w:val="style0"/>
        <w:widowControl w:val="false"/>
        <w:numPr>
          <w:ilvl w:val="0"/>
          <w:numId w:val="12"/>
        </w:numPr>
        <w:suppressAutoHyphens/>
        <w:autoSpaceDN w:val="false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MS O</w:t>
      </w:r>
      <w:r>
        <w:rPr>
          <w:sz w:val="22"/>
          <w:szCs w:val="22"/>
        </w:rPr>
        <w:t xml:space="preserve">utlook 2010/2007/2003/2002/2000 </w:t>
      </w:r>
    </w:p>
    <w:p>
      <w:pPr>
        <w:pStyle w:val="style0"/>
        <w:widowControl w:val="false"/>
        <w:numPr>
          <w:ilvl w:val="0"/>
          <w:numId w:val="12"/>
        </w:numPr>
        <w:suppressAutoHyphens/>
        <w:autoSpaceDN w:val="false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Outlook Express</w:t>
      </w:r>
    </w:p>
    <w:p>
      <w:pPr>
        <w:pStyle w:val="style0"/>
        <w:spacing w:lineRule="auto" w:line="276"/>
        <w:ind w:left="720"/>
        <w:rPr>
          <w:sz w:val="20"/>
          <w:szCs w:val="20"/>
        </w:rPr>
      </w:pPr>
    </w:p>
    <w:p>
      <w:pPr>
        <w:pStyle w:val="style0"/>
        <w:spacing w:lineRule="auto" w:line="276"/>
        <w:ind w:left="720"/>
        <w:rPr>
          <w:sz w:val="20"/>
          <w:szCs w:val="20"/>
        </w:rPr>
      </w:pPr>
    </w:p>
    <w:p>
      <w:pPr>
        <w:pStyle w:val="style0"/>
        <w:spacing w:lineRule="auto" w:line="276"/>
        <w:ind w:left="720"/>
        <w:rPr>
          <w:sz w:val="20"/>
          <w:szCs w:val="20"/>
        </w:rPr>
      </w:pPr>
    </w:p>
    <w:p>
      <w:pPr>
        <w:pStyle w:val="style0"/>
        <w:spacing w:lineRule="auto" w:line="276"/>
        <w:ind w:left="720"/>
        <w:rPr>
          <w:sz w:val="20"/>
          <w:szCs w:val="20"/>
        </w:rPr>
      </w:pPr>
    </w:p>
    <w:p>
      <w:pPr>
        <w:pStyle w:val="style0"/>
        <w:spacing w:lineRule="auto" w:line="276"/>
        <w:ind w:left="720"/>
        <w:rPr>
          <w:sz w:val="20"/>
          <w:szCs w:val="20"/>
        </w:rPr>
      </w:pPr>
      <w:r>
        <w:rPr>
          <w:b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125730</wp:posOffset>
                </wp:positionH>
                <wp:positionV relativeFrom="paragraph">
                  <wp:posOffset>50165</wp:posOffset>
                </wp:positionV>
                <wp:extent cx="6340475" cy="250189"/>
                <wp:effectExtent l="14605" t="10795" r="17145" b="24765"/>
                <wp:wrapNone/>
                <wp:docPr id="1031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0475" cy="250189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 id="1031">
                        <w:txbxContent>
                          <w:p>
                            <w:pPr>
                              <w:pStyle w:val="style0"/>
                              <w:ind w:right="180"/>
                              <w:rPr>
                                <w:rFonts w:ascii="Bodoni MT" w:cs="Arial" w:hAnsi="Bodoni MT"/>
                                <w:b/>
                                <w:color w:val="17365d"/>
                              </w:rPr>
                            </w:pPr>
                            <w:r>
                              <w:rPr>
                                <w:rFonts w:ascii="Bodoni MT" w:cs="Arial" w:hAnsi="Bodoni MT"/>
                                <w:b/>
                                <w:color w:val="17365d"/>
                              </w:rPr>
                              <w:t>TECHNICAL STRENGTH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stroked="t" style="position:absolute;margin-left:9.9pt;margin-top:3.95pt;width:499.25pt;height:19.7pt;z-index:6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95b3d7" weight="1.0pt"/>
                <v:fill color2="#95b3d7" method="any" color="#95b3d7" focus="100%" angle="135" type="gradient" colors="0f #95b3d7;32768f #dbe5f1;1 #95b3d7;"/>
                <v:shadow on="t" color="#243f60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ind w:right="180"/>
                        <w:rPr>
                          <w:rFonts w:ascii="Bodoni MT" w:cs="Arial" w:hAnsi="Bodoni MT"/>
                          <w:b/>
                          <w:color w:val="17365d"/>
                        </w:rPr>
                      </w:pPr>
                      <w:r>
                        <w:rPr>
                          <w:rFonts w:ascii="Bodoni MT" w:cs="Arial" w:hAnsi="Bodoni MT"/>
                          <w:b/>
                          <w:color w:val="17365d"/>
                        </w:rPr>
                        <w:t>TECHNICAL STRENGTH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76"/>
        <w:ind w:left="720"/>
        <w:rPr>
          <w:sz w:val="20"/>
          <w:szCs w:val="20"/>
        </w:rPr>
      </w:pPr>
    </w:p>
    <w:p>
      <w:pPr>
        <w:pStyle w:val="style0"/>
        <w:spacing w:lineRule="auto" w:line="276"/>
        <w:ind w:left="720"/>
        <w:rPr>
          <w:sz w:val="12"/>
          <w:szCs w:val="12"/>
        </w:rPr>
      </w:pPr>
    </w:p>
    <w:p>
      <w:pPr>
        <w:pStyle w:val="style0"/>
        <w:numPr>
          <w:ilvl w:val="0"/>
          <w:numId w:val="1"/>
        </w:numPr>
        <w:spacing w:lineRule="auto" w:line="276"/>
        <w:rPr/>
      </w:pPr>
      <w:r>
        <w:t>Having zeal to learn new technologies by understanding challenging tasks &amp; responsibilities.</w:t>
      </w:r>
    </w:p>
    <w:p>
      <w:pPr>
        <w:pStyle w:val="style0"/>
        <w:numPr>
          <w:ilvl w:val="0"/>
          <w:numId w:val="1"/>
        </w:numPr>
        <w:spacing w:lineRule="auto" w:line="276"/>
        <w:rPr/>
      </w:pPr>
      <w:r>
        <w:t>Confident, Creat</w:t>
      </w:r>
      <w:r>
        <w:t>ive and Committed,</w:t>
      </w:r>
      <w:r>
        <w:t xml:space="preserve"> problem-solving abilities, Adaptability and inquisitiveness.</w:t>
      </w:r>
    </w:p>
    <w:p>
      <w:pPr>
        <w:pStyle w:val="style0"/>
        <w:numPr>
          <w:ilvl w:val="0"/>
          <w:numId w:val="1"/>
        </w:numPr>
        <w:spacing w:lineRule="auto" w:line="276"/>
        <w:rPr/>
      </w:pPr>
      <w:r>
        <w:t>Strong but realistic belief in own capabilities and ideas, exhibiting a "can do" attitude &amp; seeing problems as "solvable".</w:t>
      </w:r>
    </w:p>
    <w:p>
      <w:pPr>
        <w:pStyle w:val="style0"/>
        <w:numPr>
          <w:ilvl w:val="0"/>
          <w:numId w:val="1"/>
        </w:numPr>
        <w:spacing w:lineRule="auto" w:line="276"/>
        <w:rPr/>
      </w:pPr>
      <w:r>
        <w:t>Hardworking &amp; Eager to accept challenging assignments.</w:t>
      </w:r>
    </w:p>
    <w:p>
      <w:pPr>
        <w:pStyle w:val="style0"/>
        <w:spacing w:lineRule="auto" w:line="276"/>
        <w:ind w:left="720"/>
        <w:rPr/>
      </w:pPr>
    </w:p>
    <w:p>
      <w:pPr>
        <w:pStyle w:val="style0"/>
        <w:tabs>
          <w:tab w:val="left" w:leader="none" w:pos="720"/>
        </w:tabs>
        <w:ind w:left="720"/>
        <w:jc w:val="both"/>
        <w:rPr>
          <w:color w:val="000000"/>
          <w:sz w:val="20"/>
          <w:szCs w:val="20"/>
        </w:rPr>
      </w:pPr>
      <w:r>
        <w:rPr>
          <w:b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42545</wp:posOffset>
                </wp:positionH>
                <wp:positionV relativeFrom="paragraph">
                  <wp:posOffset>69850</wp:posOffset>
                </wp:positionV>
                <wp:extent cx="6340475" cy="250189"/>
                <wp:effectExtent l="7620" t="12700" r="14605" b="22860"/>
                <wp:wrapNone/>
                <wp:docPr id="1032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0475" cy="250189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rFonts w:ascii="Bodoni MT" w:hAnsi="Bodoni MT"/>
                              </w:rPr>
                            </w:pPr>
                            <w:r>
                              <w:rPr>
                                <w:rFonts w:ascii="Bodoni MT" w:cs="Arial" w:hAnsi="Bodoni MT"/>
                                <w:b/>
                                <w:color w:val="17365d"/>
                              </w:rPr>
                              <w:t>PERSONAL DETAILS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stroked="t" style="position:absolute;margin-left:3.35pt;margin-top:5.5pt;width:499.25pt;height:19.7pt;z-index:5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95b3d7" weight="1.0pt"/>
                <v:fill color2="#95b3d7" method="any" color="#95b3d7" focus="100%" angle="135" type="gradient" colors="0f #95b3d7;32768f #dbe5f1;1 #95b3d7;"/>
                <v:shadow on="t" color="#243f60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Bodoni MT" w:hAnsi="Bodoni MT"/>
                        </w:rPr>
                      </w:pPr>
                      <w:r>
                        <w:rPr>
                          <w:rFonts w:ascii="Bodoni MT" w:cs="Arial" w:hAnsi="Bodoni MT"/>
                          <w:b/>
                          <w:color w:val="17365d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hd w:val="clear" w:color="auto" w:fill="ffffff"/>
        <w:tabs>
          <w:tab w:val="right" w:leader="none" w:pos="9562"/>
        </w:tabs>
        <w:spacing w:lineRule="auto" w:line="360"/>
        <w:rPr>
          <w:b/>
          <w:sz w:val="20"/>
          <w:u w:val="single"/>
        </w:rPr>
      </w:pPr>
    </w:p>
    <w:p>
      <w:pPr>
        <w:pStyle w:val="style0"/>
        <w:shd w:val="clear" w:color="auto" w:fill="ffffff"/>
        <w:tabs>
          <w:tab w:val="right" w:leader="none" w:pos="9562"/>
        </w:tabs>
        <w:spacing w:lineRule="auto" w:line="360"/>
        <w:rPr>
          <w:b/>
          <w:sz w:val="20"/>
          <w:u w:val="single"/>
        </w:rPr>
      </w:pPr>
    </w:p>
    <w:p>
      <w:pPr>
        <w:pStyle w:val="style157"/>
        <w:rPr>
          <w:rFonts w:ascii="Times New Roman" w:hAnsi="Times New Roman"/>
        </w:rPr>
      </w:pPr>
      <w:r>
        <w:rPr>
          <w:rFonts w:ascii="Times New Roman" w:hAnsi="Times New Roman"/>
          <w:bCs/>
          <w:sz w:val="20"/>
          <w:szCs w:val="20"/>
        </w:rPr>
        <w:t xml:space="preserve">         </w:t>
      </w:r>
      <w:r>
        <w:rPr>
          <w:rFonts w:ascii="Times New Roman" w:hAnsi="Times New Roman"/>
          <w:bCs/>
        </w:rPr>
        <w:t>Father’s Name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Narsing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devanna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chintalwar</w:t>
      </w:r>
    </w:p>
    <w:p>
      <w:pPr>
        <w:pStyle w:val="style157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 xml:space="preserve">         Date of birth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June</w:t>
      </w:r>
      <w:r>
        <w:rPr>
          <w:rFonts w:ascii="Times New Roman" w:hAnsi="Times New Roman"/>
        </w:rPr>
        <w:t xml:space="preserve"> 1993.</w:t>
      </w:r>
    </w:p>
    <w:p>
      <w:pPr>
        <w:pStyle w:val="style1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Languages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Marathi, Telugu, Hindi, </w:t>
      </w:r>
      <w:r>
        <w:rPr>
          <w:rFonts w:ascii="Times New Roman" w:hAnsi="Times New Roman"/>
        </w:rPr>
        <w:t>English.</w:t>
      </w:r>
    </w:p>
    <w:p>
      <w:pPr>
        <w:pStyle w:val="style0"/>
        <w:rPr>
          <w:color w:val="000000"/>
          <w:sz w:val="22"/>
          <w:szCs w:val="22"/>
        </w:rPr>
      </w:pPr>
    </w:p>
    <w:p>
      <w:pPr>
        <w:pStyle w:val="style0"/>
        <w:rPr>
          <w:color w:val="000000"/>
          <w:sz w:val="22"/>
          <w:szCs w:val="22"/>
        </w:rPr>
      </w:pP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            (I solemnly promise you that the </w:t>
      </w:r>
      <w:r>
        <w:rPr>
          <w:sz w:val="22"/>
          <w:szCs w:val="22"/>
        </w:rPr>
        <w:t>above mentioned</w:t>
      </w:r>
      <w:r>
        <w:rPr>
          <w:sz w:val="22"/>
          <w:szCs w:val="22"/>
        </w:rPr>
        <w:t xml:space="preserve"> details are true to the best of my knowledge.)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157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Date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…</w:t>
      </w:r>
      <w:r>
        <w:rPr>
          <w:rFonts w:ascii="Times New Roman" w:hAnsi="Times New Roman"/>
        </w:rPr>
        <w:t>…..</w:t>
      </w:r>
      <w:r>
        <w:rPr>
          <w:rFonts w:ascii="Times New Roman" w:hAnsi="Times New Roman"/>
        </w:rPr>
        <w:t xml:space="preserve">/……. /….…     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5985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>
      <w:pPr>
        <w:pStyle w:val="style0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Place:</w:t>
      </w:r>
      <w:r>
        <w:rPr>
          <w:b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………………</w:t>
      </w:r>
      <w:r>
        <w:rPr>
          <w:bCs/>
          <w:sz w:val="22"/>
          <w:szCs w:val="22"/>
        </w:rPr>
        <w:t>…..</w:t>
      </w:r>
      <w:r>
        <w:rPr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              </w:t>
      </w:r>
      <w:r>
        <w:rPr>
          <w:b/>
          <w:bCs/>
          <w:sz w:val="22"/>
          <w:szCs w:val="22"/>
        </w:rPr>
        <w:t>Amol Chintalwar</w:t>
      </w:r>
      <w:r>
        <w:rPr>
          <w:sz w:val="22"/>
          <w:szCs w:val="22"/>
        </w:rPr>
        <w:t xml:space="preserve">        </w:t>
      </w:r>
    </w:p>
    <w:p>
      <w:pPr>
        <w:pStyle w:val="style0"/>
        <w:rPr/>
      </w:pPr>
    </w:p>
    <w:sectPr>
      <w:headerReference w:type="default" r:id="rId2"/>
      <w:pgSz w:w="11909" w:h="16834" w:orient="portrait" w:code="9"/>
      <w:pgMar w:top="0" w:right="965" w:bottom="720" w:left="965" w:header="0" w:footer="622" w:gutter="0"/>
      <w:pgBorders w:zOrder="front" w:display="allPages"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Bodoni MT">
    <w:altName w:val="Bodoni MT"/>
    <w:panose1 w:val="02070603080006020203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>
        <w:rFonts w:ascii="Verdana" w:hAnsi="Verdana"/>
        <w:b/>
        <w:color w:val="0000ff"/>
        <w:sz w:val="20"/>
        <w:szCs w:val="20"/>
      </w:rPr>
    </w:pPr>
    <w:r>
      <w:rPr>
        <w:rFonts w:ascii="Verdana" w:cs="Gautami" w:hAnsi="Verdana"/>
        <w:b/>
        <w:color w:val="0000ff"/>
        <w:sz w:val="20"/>
        <w:szCs w:val="20"/>
      </w:rPr>
      <w:t xml:space="preserve">       </w:t>
    </w:r>
    <w:r>
      <w:rPr>
        <w:rFonts w:ascii="Verdana" w:cs="Gautami" w:hAnsi="Verdana"/>
        <w:b/>
        <w:color w:val="0000ff"/>
        <w:sz w:val="20"/>
        <w:szCs w:val="20"/>
      </w:rPr>
      <w:t xml:space="preserve">   </w:t>
    </w:r>
    <w:r>
      <w:rPr>
        <w:rFonts w:ascii="Verdana" w:cs="Gautami" w:hAnsi="Verdana"/>
        <w:b/>
        <w:color w:val="0000ff"/>
        <w:sz w:val="20"/>
        <w:szCs w:val="20"/>
      </w:rPr>
      <w:tab/>
    </w:r>
    <w:r>
      <w:rPr>
        <w:rFonts w:ascii="Verdana" w:cs="Gautami" w:hAnsi="Verdana"/>
        <w:b/>
        <w:color w:val="0000ff"/>
        <w:sz w:val="20"/>
        <w:szCs w:val="20"/>
      </w:rPr>
      <w:t xml:space="preserve"> </w:t>
    </w:r>
    <w:r>
      <w:rPr>
        <w:rFonts w:ascii="Verdana" w:cs="Gautami" w:hAnsi="Verdana"/>
        <w:b/>
        <w:color w:val="0000ff"/>
        <w:sz w:val="20"/>
        <w:szCs w:val="20"/>
      </w:rPr>
      <w:tab/>
    </w:r>
    <w:r>
      <w:rPr>
        <w:rFonts w:ascii="Verdana" w:cs="Gautami" w:hAnsi="Verdana"/>
        <w:b/>
        <w:color w:val="0000ff"/>
        <w:sz w:val="20"/>
        <w:szCs w:val="20"/>
      </w:rPr>
      <w:tab/>
    </w:r>
    <w:r>
      <w:rPr>
        <w:rFonts w:ascii="Verdana" w:cs="Gautami" w:hAnsi="Verdana"/>
        <w:b/>
        <w:color w:val="0000ff"/>
        <w:sz w:val="20"/>
        <w:szCs w:val="20"/>
      </w:rPr>
      <w:tab/>
    </w:r>
    <w:r>
      <w:rPr>
        <w:rFonts w:ascii="Verdana" w:cs="Gautami" w:hAnsi="Verdana"/>
        <w:b/>
        <w:color w:val="0000ff"/>
        <w:sz w:val="20"/>
        <w:szCs w:val="20"/>
      </w:rPr>
      <w:tab/>
    </w:r>
  </w:p>
  <w:p>
    <w:pPr>
      <w:pStyle w:val="style31"/>
      <w:rPr>
        <w:rFonts w:ascii="Verdana" w:hAnsi="Verdana"/>
        <w:b/>
        <w:sz w:val="20"/>
        <w:szCs w:val="20"/>
      </w:rPr>
    </w:pPr>
  </w:p>
  <w:p>
    <w:pPr>
      <w:pStyle w:val="style0"/>
      <w:rPr>
        <w:rFonts w:ascii="Verdana" w:hAnsi="Verdana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</w:abstractNum>
  <w:abstractNum w:abstractNumId="1">
    <w:nsid w:val="00000001"/>
    <w:multiLevelType w:val="hybridMultilevel"/>
    <w:tmpl w:val="802A58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EE0F5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E986A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5EC3EC0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CD0782A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E007E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D3D4E2D8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C685DF8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5648CE0"/>
    <w:lvl w:ilvl="0" w:tplc="D07810F2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74EBAE2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AAA0912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11"/>
  </w:num>
  <w:num w:numId="12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pPr>
      <w:tabs>
        <w:tab w:val="center" w:leader="none" w:pos="4320"/>
        <w:tab w:val="right" w:leader="none" w:pos="8640"/>
      </w:tabs>
    </w:pPr>
    <w:rPr/>
  </w:style>
  <w:style w:type="character" w:customStyle="1" w:styleId="style4097">
    <w:name w:val="Header Char_ddbaaecb-6e21-4a8a-a2bd-6da3873fd142"/>
    <w:basedOn w:val="style65"/>
    <w:next w:val="style4097"/>
    <w:link w:val="style31"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pPr>
      <w:spacing w:after="200" w:lineRule="auto" w:line="276"/>
      <w:ind w:left="720"/>
      <w:contextualSpacing/>
    </w:pPr>
    <w:rPr>
      <w:rFonts w:ascii="Calibri" w:cs="Gautami" w:eastAsia="Calibri" w:hAnsi="Calibri"/>
      <w:sz w:val="22"/>
      <w:szCs w:val="22"/>
    </w:rPr>
  </w:style>
  <w:style w:type="paragraph" w:styleId="style157">
    <w:name w:val="No Spacing"/>
    <w:next w:val="style157"/>
    <w:qFormat/>
    <w:pPr>
      <w:suppressAutoHyphens/>
      <w:spacing w:after="0" w:lineRule="auto" w:line="240"/>
    </w:pPr>
    <w:rPr>
      <w:rFonts w:ascii="Calibri" w:cs="Times New Roman" w:eastAsia="Calibri" w:hAnsi="Calibri"/>
      <w:lang w:eastAsia="ar-SA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Calibri" w:cs="Calibri" w:eastAsia="Times New Roman" w:hAnsi="Calibri"/>
      <w:color w:val="000000"/>
      <w:sz w:val="24"/>
      <w:szCs w:val="24"/>
    </w:rPr>
  </w:style>
  <w:style w:type="paragraph" w:customStyle="1" w:styleId="style4099">
    <w:name w:val="Standard"/>
    <w:next w:val="style4099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paragraph" w:customStyle="1" w:styleId="style4100">
    <w:name w:val="western"/>
    <w:basedOn w:val="style0"/>
    <w:next w:val="style4100"/>
    <w:pPr/>
  </w:style>
  <w:style w:type="paragraph" w:customStyle="1" w:styleId="style4101">
    <w:name w:val="Char"/>
    <w:basedOn w:val="style0"/>
    <w:next w:val="style4101"/>
    <w:pPr>
      <w:spacing w:after="160" w:lineRule="exact" w:line="240"/>
    </w:pPr>
    <w:rPr>
      <w:rFonts w:ascii="Verdana" w:hAnsi="Verdana"/>
      <w:sz w:val="20"/>
      <w:szCs w:val="20"/>
    </w:rPr>
  </w:style>
  <w:style w:type="paragraph" w:customStyle="1" w:styleId="style4102">
    <w:name w:val="Char Char Char Char Char Char"/>
    <w:basedOn w:val="style0"/>
    <w:next w:val="style4102"/>
    <w:pPr>
      <w:spacing w:after="160" w:lineRule="exact" w:line="240"/>
    </w:pPr>
    <w:rPr>
      <w:rFonts w:ascii="Verdana" w:hAnsi="Verdana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638</Words>
  <Pages>3</Pages>
  <Characters>3738</Characters>
  <Application>WPS Office</Application>
  <DocSecurity>0</DocSecurity>
  <Paragraphs>179</Paragraphs>
  <ScaleCrop>false</ScaleCrop>
  <LinksUpToDate>false</LinksUpToDate>
  <CharactersWithSpaces>4630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2019-06-15T05:48:24Z</dcterms:created>
  <dc:creator>Chintalwar, Amol</dc:creator>
  <lastModifiedBy>Redmi Note 5 Pro</lastModifiedBy>
  <dcterms:modified xsi:type="dcterms:W3CDTF">2019-06-15T05:48:24Z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