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D561" w14:textId="77777777" w:rsidR="00E314FA" w:rsidRDefault="00E314FA"/>
    <w:p w14:paraId="4D9E99F8" w14:textId="5F4EEF74" w:rsidR="00063F62" w:rsidRPr="00063F62" w:rsidRDefault="00063F62" w:rsidP="00063F62">
      <w:pPr>
        <w:autoSpaceDE w:val="0"/>
        <w:autoSpaceDN w:val="0"/>
        <w:adjustRightInd w:val="0"/>
        <w:spacing w:after="60" w:line="240" w:lineRule="auto"/>
        <w:ind w:right="60"/>
        <w:rPr>
          <w:rFonts w:ascii="Segoe UI" w:eastAsia="Times New Roman" w:hAnsi="Segoe UI" w:cs="Segoe UI"/>
          <w:b/>
          <w:bCs/>
          <w:color w:val="000000"/>
          <w:kern w:val="0"/>
        </w:rPr>
      </w:pPr>
      <w:r w:rsidRPr="00063F62">
        <w:rPr>
          <w:rFonts w:ascii="Segoe UI" w:eastAsia="Times New Roman" w:hAnsi="Segoe UI" w:cs="Segoe UI"/>
          <w:b/>
          <w:bCs/>
          <w:color w:val="000000"/>
          <w:kern w:val="0"/>
        </w:rPr>
        <w:t>IMS Bearing – Weibull Analysis Report</w:t>
      </w:r>
    </w:p>
    <w:p w14:paraId="58858D9E" w14:textId="77777777" w:rsidR="00063F62" w:rsidRPr="00063F62" w:rsidRDefault="00063F62" w:rsidP="00063F62">
      <w:pPr>
        <w:autoSpaceDE w:val="0"/>
        <w:autoSpaceDN w:val="0"/>
        <w:adjustRightInd w:val="0"/>
        <w:spacing w:after="0" w:line="240" w:lineRule="auto"/>
        <w:ind w:right="180"/>
        <w:rPr>
          <w:rFonts w:ascii="system-ui" w:eastAsia="Times New Roman" w:hAnsi="system-ui" w:cs="system-ui"/>
          <w:color w:val="000000"/>
          <w:kern w:val="0"/>
        </w:rPr>
      </w:pPr>
    </w:p>
    <w:p w14:paraId="1696CE07" w14:textId="77777777" w:rsidR="00063F62" w:rsidRPr="00063F62" w:rsidRDefault="00063F62" w:rsidP="00063F62">
      <w:pPr>
        <w:autoSpaceDE w:val="0"/>
        <w:autoSpaceDN w:val="0"/>
        <w:adjustRightInd w:val="0"/>
        <w:spacing w:after="60" w:line="240" w:lineRule="auto"/>
        <w:rPr>
          <w:rFonts w:ascii="Segoe UI" w:eastAsia="Times New Roman" w:hAnsi="Segoe UI" w:cs="Segoe UI"/>
          <w:b/>
          <w:bCs/>
          <w:color w:val="056EB2"/>
          <w:kern w:val="0"/>
        </w:rPr>
      </w:pPr>
      <w:r w:rsidRPr="00063F62">
        <w:rPr>
          <w:rFonts w:ascii="Segoe UI" w:eastAsia="Times New Roman" w:hAnsi="Segoe UI" w:cs="Segoe UI"/>
          <w:b/>
          <w:bCs/>
          <w:color w:val="056EB2"/>
          <w:kern w:val="0"/>
        </w:rPr>
        <w:t>Censoring</w:t>
      </w:r>
    </w:p>
    <w:tbl>
      <w:tblPr>
        <w:tblW w:w="0" w:type="auto"/>
        <w:tblInd w:w="12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388"/>
        <w:gridCol w:w="711"/>
      </w:tblGrid>
      <w:tr w:rsidR="00063F62" w:rsidRPr="00063F62" w14:paraId="3A6F4A1A" w14:textId="77777777">
        <w:tc>
          <w:tcPr>
            <w:tcW w:w="1125" w:type="dxa"/>
            <w:tcBorders>
              <w:top w:val="none" w:sz="0" w:space="0" w:color="000000"/>
              <w:left w:val="none" w:sz="0" w:space="0" w:color="000000"/>
              <w:bottom w:val="single" w:sz="3" w:space="0" w:color="383838"/>
              <w:right w:val="none" w:sz="0" w:space="0" w:color="000000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326A9E0A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Censoring Information</w:t>
            </w:r>
          </w:p>
        </w:tc>
        <w:tc>
          <w:tcPr>
            <w:tcW w:w="352" w:type="dxa"/>
            <w:tcBorders>
              <w:top w:val="none" w:sz="0" w:space="0" w:color="000000"/>
              <w:left w:val="none" w:sz="0" w:space="0" w:color="000000"/>
              <w:bottom w:val="single" w:sz="3" w:space="0" w:color="383838"/>
              <w:right w:val="none" w:sz="0" w:space="0" w:color="000000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3F3DA1A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Count</w:t>
            </w:r>
          </w:p>
        </w:tc>
      </w:tr>
      <w:tr w:rsidR="00063F62" w:rsidRPr="00063F62" w14:paraId="4F587A9F" w14:textId="77777777"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5A7A976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Uncensored value</w:t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2C0ED04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</w:t>
            </w:r>
          </w:p>
        </w:tc>
      </w:tr>
      <w:tr w:rsidR="00063F62" w:rsidRPr="00063F62" w14:paraId="033861F1" w14:textId="77777777"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10650F4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Right censored value</w:t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10074D9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</w:t>
            </w:r>
          </w:p>
        </w:tc>
      </w:tr>
    </w:tbl>
    <w:p w14:paraId="251203FD" w14:textId="77777777" w:rsidR="00063F62" w:rsidRPr="00063F62" w:rsidRDefault="00063F62" w:rsidP="00063F62">
      <w:pPr>
        <w:autoSpaceDE w:val="0"/>
        <w:autoSpaceDN w:val="0"/>
        <w:adjustRightInd w:val="0"/>
        <w:spacing w:before="90" w:after="100" w:afterAutospacing="1" w:line="240" w:lineRule="auto"/>
        <w:ind w:left="120"/>
        <w:rPr>
          <w:rFonts w:ascii="system-ui" w:eastAsia="Times New Roman" w:hAnsi="system-ui" w:cs="system-ui"/>
          <w:i/>
          <w:iCs/>
          <w:color w:val="000000"/>
          <w:kern w:val="0"/>
        </w:rPr>
      </w:pPr>
      <w:r w:rsidRPr="00063F62">
        <w:rPr>
          <w:rFonts w:ascii="system-ui" w:eastAsia="Times New Roman" w:hAnsi="system-ui" w:cs="system-ui"/>
          <w:i/>
          <w:iCs/>
          <w:color w:val="000000"/>
          <w:kern w:val="0"/>
        </w:rPr>
        <w:t>Censoring value: Status = 0</w:t>
      </w:r>
    </w:p>
    <w:p w14:paraId="3F2FC58C" w14:textId="77777777" w:rsidR="00063F62" w:rsidRPr="00063F62" w:rsidRDefault="00063F62" w:rsidP="00063F62">
      <w:pPr>
        <w:autoSpaceDE w:val="0"/>
        <w:autoSpaceDN w:val="0"/>
        <w:adjustRightInd w:val="0"/>
        <w:spacing w:after="0" w:line="240" w:lineRule="auto"/>
        <w:ind w:left="15"/>
        <w:rPr>
          <w:rFonts w:ascii="system-ui" w:eastAsia="Times New Roman" w:hAnsi="system-ui" w:cs="system-ui"/>
          <w:color w:val="000000"/>
          <w:kern w:val="0"/>
        </w:rPr>
      </w:pPr>
    </w:p>
    <w:p w14:paraId="26BA6507" w14:textId="77777777" w:rsidR="00063F62" w:rsidRPr="00063F62" w:rsidRDefault="00063F62" w:rsidP="00063F62">
      <w:pPr>
        <w:autoSpaceDE w:val="0"/>
        <w:autoSpaceDN w:val="0"/>
        <w:adjustRightInd w:val="0"/>
        <w:spacing w:after="60" w:line="240" w:lineRule="auto"/>
        <w:rPr>
          <w:rFonts w:ascii="Segoe UI" w:eastAsia="Times New Roman" w:hAnsi="Segoe UI" w:cs="Segoe UI"/>
          <w:b/>
          <w:bCs/>
          <w:color w:val="056EB2"/>
          <w:kern w:val="0"/>
        </w:rPr>
      </w:pPr>
      <w:r w:rsidRPr="00063F62">
        <w:rPr>
          <w:rFonts w:ascii="Segoe UI" w:eastAsia="Times New Roman" w:hAnsi="Segoe UI" w:cs="Segoe UI"/>
          <w:b/>
          <w:bCs/>
          <w:color w:val="056EB2"/>
          <w:kern w:val="0"/>
        </w:rPr>
        <w:t>Parameter Estimates</w:t>
      </w:r>
    </w:p>
    <w:tbl>
      <w:tblPr>
        <w:tblW w:w="0" w:type="auto"/>
        <w:tblInd w:w="12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00"/>
        <w:gridCol w:w="998"/>
        <w:gridCol w:w="1055"/>
        <w:gridCol w:w="1010"/>
        <w:gridCol w:w="877"/>
      </w:tblGrid>
      <w:tr w:rsidR="00063F62" w:rsidRPr="00063F62" w14:paraId="21AD3590" w14:textId="77777777"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57C276D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5A56D46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</w:p>
        </w:tc>
        <w:tc>
          <w:tcPr>
            <w:tcW w:w="487" w:type="dxa"/>
            <w:vMerge w:val="restart"/>
            <w:tcBorders>
              <w:top w:val="none" w:sz="0" w:space="0" w:color="000000"/>
              <w:left w:val="none" w:sz="0" w:space="0" w:color="000000"/>
              <w:bottom w:val="single" w:sz="3" w:space="0" w:color="383838"/>
              <w:right w:val="none" w:sz="0" w:space="0" w:color="000000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501F3E4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Standard</w:t>
            </w: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br/>
              <w:t>Error</w:t>
            </w:r>
          </w:p>
        </w:tc>
        <w:tc>
          <w:tcPr>
            <w:tcW w:w="86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383838"/>
              <w:right w:val="none" w:sz="0" w:space="0" w:color="000000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59A4C883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95.0% Normal CI</w:t>
            </w:r>
          </w:p>
        </w:tc>
      </w:tr>
      <w:tr w:rsidR="00063F62" w:rsidRPr="00063F62" w14:paraId="68D55726" w14:textId="77777777">
        <w:tc>
          <w:tcPr>
            <w:tcW w:w="547" w:type="dxa"/>
            <w:tcBorders>
              <w:top w:val="none" w:sz="0" w:space="0" w:color="000000"/>
              <w:left w:val="none" w:sz="0" w:space="0" w:color="000000"/>
              <w:bottom w:val="single" w:sz="3" w:space="0" w:color="383838"/>
              <w:right w:val="none" w:sz="0" w:space="0" w:color="000000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0CECA55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Parameter</w:t>
            </w:r>
          </w:p>
        </w:tc>
        <w:tc>
          <w:tcPr>
            <w:tcW w:w="472" w:type="dxa"/>
            <w:tcBorders>
              <w:top w:val="none" w:sz="0" w:space="0" w:color="000000"/>
              <w:left w:val="none" w:sz="0" w:space="0" w:color="000000"/>
              <w:bottom w:val="single" w:sz="3" w:space="0" w:color="383838"/>
              <w:right w:val="none" w:sz="0" w:space="0" w:color="000000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6D8FADC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Estimate</w:t>
            </w:r>
          </w:p>
        </w:tc>
        <w:tc>
          <w:tcPr>
            <w:tcW w:w="487" w:type="dxa"/>
            <w:vMerge/>
            <w:tcBorders>
              <w:top w:val="none" w:sz="0" w:space="0" w:color="000000"/>
              <w:left w:val="none" w:sz="0" w:space="0" w:color="000000"/>
              <w:bottom w:val="single" w:sz="3" w:space="0" w:color="383838"/>
              <w:right w:val="none" w:sz="0" w:space="0" w:color="000000"/>
            </w:tcBorders>
            <w:vAlign w:val="center"/>
          </w:tcPr>
          <w:p w14:paraId="3C0AADD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b/>
                <w:bCs/>
                <w:color w:val="000000"/>
                <w:kern w:val="0"/>
              </w:rPr>
            </w:pPr>
          </w:p>
        </w:tc>
        <w:tc>
          <w:tcPr>
            <w:tcW w:w="457" w:type="dxa"/>
            <w:tcBorders>
              <w:top w:val="none" w:sz="0" w:space="0" w:color="000000"/>
              <w:left w:val="none" w:sz="0" w:space="0" w:color="000000"/>
              <w:bottom w:val="single" w:sz="3" w:space="0" w:color="383838"/>
              <w:right w:val="none" w:sz="0" w:space="0" w:color="000000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00BB14F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Lower</w:t>
            </w:r>
          </w:p>
        </w:tc>
        <w:tc>
          <w:tcPr>
            <w:tcW w:w="412" w:type="dxa"/>
            <w:tcBorders>
              <w:top w:val="none" w:sz="0" w:space="0" w:color="000000"/>
              <w:left w:val="none" w:sz="0" w:space="0" w:color="000000"/>
              <w:bottom w:val="single" w:sz="3" w:space="0" w:color="383838"/>
              <w:right w:val="none" w:sz="0" w:space="0" w:color="000000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241F88F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Upper</w:t>
            </w:r>
          </w:p>
        </w:tc>
      </w:tr>
      <w:tr w:rsidR="00063F62" w:rsidRPr="00063F62" w14:paraId="767B245D" w14:textId="77777777"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5B7D2ABA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Shape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6BDD028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1.40307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18B6D08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0.552953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386AC30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0.648068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72C7CFC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3.03766</w:t>
            </w:r>
          </w:p>
        </w:tc>
      </w:tr>
      <w:tr w:rsidR="00063F62" w:rsidRPr="00063F62" w14:paraId="29072B81" w14:textId="77777777"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6D2EF599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Scale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3D90EB7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1237.91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7BA6EC7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496.605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4DCA1A5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563.920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5D628EA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2717.44</w:t>
            </w:r>
          </w:p>
        </w:tc>
      </w:tr>
    </w:tbl>
    <w:p w14:paraId="131CCC5B" w14:textId="77777777" w:rsidR="00063F62" w:rsidRPr="00063F62" w:rsidRDefault="00063F62" w:rsidP="00063F62">
      <w:pPr>
        <w:autoSpaceDE w:val="0"/>
        <w:autoSpaceDN w:val="0"/>
        <w:adjustRightInd w:val="0"/>
        <w:spacing w:after="0" w:line="240" w:lineRule="auto"/>
        <w:ind w:left="15"/>
        <w:rPr>
          <w:rFonts w:ascii="system-ui" w:eastAsia="Times New Roman" w:hAnsi="system-ui" w:cs="system-ui"/>
          <w:color w:val="000000"/>
          <w:kern w:val="0"/>
        </w:rPr>
      </w:pPr>
    </w:p>
    <w:p w14:paraId="52D88664" w14:textId="77777777" w:rsidR="00063F62" w:rsidRPr="00063F62" w:rsidRDefault="00063F62" w:rsidP="00063F62">
      <w:pPr>
        <w:autoSpaceDE w:val="0"/>
        <w:autoSpaceDN w:val="0"/>
        <w:adjustRightInd w:val="0"/>
        <w:spacing w:after="60" w:line="240" w:lineRule="auto"/>
        <w:rPr>
          <w:rFonts w:ascii="Segoe UI" w:eastAsia="Times New Roman" w:hAnsi="Segoe UI" w:cs="Segoe UI"/>
          <w:b/>
          <w:bCs/>
          <w:color w:val="056EB2"/>
          <w:kern w:val="0"/>
        </w:rPr>
      </w:pPr>
      <w:r w:rsidRPr="00063F62">
        <w:rPr>
          <w:rFonts w:ascii="Segoe UI" w:eastAsia="Times New Roman" w:hAnsi="Segoe UI" w:cs="Segoe UI"/>
          <w:b/>
          <w:bCs/>
          <w:color w:val="056EB2"/>
          <w:kern w:val="0"/>
        </w:rPr>
        <w:t>Goodness-of-Fit</w:t>
      </w:r>
    </w:p>
    <w:tbl>
      <w:tblPr>
        <w:tblW w:w="0" w:type="auto"/>
        <w:tblInd w:w="12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16"/>
      </w:tblGrid>
      <w:tr w:rsidR="00063F62" w:rsidRPr="00063F62" w14:paraId="76703C77" w14:textId="77777777"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3" w:space="0" w:color="383838"/>
              <w:right w:val="none" w:sz="0" w:space="0" w:color="000000"/>
            </w:tcBorders>
            <w:tcMar>
              <w:top w:w="8" w:type="dxa"/>
              <w:left w:w="15" w:type="dxa"/>
              <w:right w:w="15" w:type="dxa"/>
            </w:tcMar>
            <w:vAlign w:val="bottom"/>
          </w:tcPr>
          <w:p w14:paraId="57A8812B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Anderson-Darling</w:t>
            </w: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br/>
              <w:t>(Adjusted)</w:t>
            </w:r>
          </w:p>
        </w:tc>
      </w:tr>
      <w:tr w:rsidR="00063F62" w:rsidRPr="00063F62" w14:paraId="233DE068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8" w:type="dxa"/>
              <w:left w:w="15" w:type="dxa"/>
              <w:right w:w="15" w:type="dxa"/>
            </w:tcMar>
          </w:tcPr>
          <w:p w14:paraId="4ACC860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22.216</w:t>
            </w:r>
          </w:p>
        </w:tc>
      </w:tr>
    </w:tbl>
    <w:p w14:paraId="17D6BBEB" w14:textId="77777777" w:rsidR="00063F62" w:rsidRPr="00063F62" w:rsidRDefault="00063F62" w:rsidP="00063F62">
      <w:pPr>
        <w:autoSpaceDE w:val="0"/>
        <w:autoSpaceDN w:val="0"/>
        <w:adjustRightInd w:val="0"/>
        <w:spacing w:after="0" w:line="240" w:lineRule="auto"/>
        <w:ind w:left="15"/>
        <w:rPr>
          <w:rFonts w:ascii="system-ui" w:eastAsia="Times New Roman" w:hAnsi="system-ui" w:cs="system-ui"/>
          <w:color w:val="000000"/>
          <w:kern w:val="0"/>
        </w:rPr>
      </w:pPr>
    </w:p>
    <w:p w14:paraId="23F3DA73" w14:textId="77777777" w:rsidR="00063F62" w:rsidRPr="00063F62" w:rsidRDefault="00063F62" w:rsidP="00063F62">
      <w:pPr>
        <w:autoSpaceDE w:val="0"/>
        <w:autoSpaceDN w:val="0"/>
        <w:adjustRightInd w:val="0"/>
        <w:spacing w:after="60" w:line="240" w:lineRule="auto"/>
        <w:rPr>
          <w:rFonts w:ascii="Segoe UI" w:eastAsia="Times New Roman" w:hAnsi="Segoe UI" w:cs="Segoe UI"/>
          <w:b/>
          <w:bCs/>
          <w:color w:val="056EB2"/>
          <w:kern w:val="0"/>
        </w:rPr>
      </w:pPr>
      <w:r w:rsidRPr="00063F62">
        <w:rPr>
          <w:rFonts w:ascii="Segoe UI" w:eastAsia="Times New Roman" w:hAnsi="Segoe UI" w:cs="Segoe UI"/>
          <w:b/>
          <w:bCs/>
          <w:color w:val="056EB2"/>
          <w:kern w:val="0"/>
        </w:rPr>
        <w:t>Characteristics of Distribution</w:t>
      </w:r>
    </w:p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387"/>
        <w:gridCol w:w="998"/>
        <w:gridCol w:w="1055"/>
        <w:gridCol w:w="877"/>
        <w:gridCol w:w="877"/>
      </w:tblGrid>
      <w:tr w:rsidR="00063F62" w:rsidRPr="00063F62" w14:paraId="27C81627" w14:textId="77777777" w:rsidTr="00063F62">
        <w:tc>
          <w:tcPr>
            <w:tcW w:w="960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5D102A7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</w:p>
        </w:tc>
        <w:tc>
          <w:tcPr>
            <w:tcW w:w="472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503A1C6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</w:p>
        </w:tc>
        <w:tc>
          <w:tcPr>
            <w:tcW w:w="487" w:type="dxa"/>
            <w:vMerge w:val="restart"/>
            <w:tcMar>
              <w:top w:w="8" w:type="dxa"/>
              <w:left w:w="15" w:type="dxa"/>
              <w:right w:w="15" w:type="dxa"/>
            </w:tcMar>
            <w:vAlign w:val="bottom"/>
          </w:tcPr>
          <w:p w14:paraId="605F867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Standard</w:t>
            </w: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br/>
              <w:t>Error</w:t>
            </w:r>
          </w:p>
        </w:tc>
        <w:tc>
          <w:tcPr>
            <w:tcW w:w="870" w:type="dxa"/>
            <w:gridSpan w:val="2"/>
            <w:tcMar>
              <w:top w:w="8" w:type="dxa"/>
              <w:left w:w="15" w:type="dxa"/>
              <w:right w:w="15" w:type="dxa"/>
            </w:tcMar>
            <w:vAlign w:val="bottom"/>
          </w:tcPr>
          <w:p w14:paraId="4BB632C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95.0% Normal CI</w:t>
            </w:r>
          </w:p>
        </w:tc>
      </w:tr>
      <w:tr w:rsidR="00063F62" w:rsidRPr="00063F62" w14:paraId="63156540" w14:textId="77777777" w:rsidTr="00063F62">
        <w:tc>
          <w:tcPr>
            <w:tcW w:w="960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42069FA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</w:p>
        </w:tc>
        <w:tc>
          <w:tcPr>
            <w:tcW w:w="472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13286A9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Estimate</w:t>
            </w:r>
          </w:p>
        </w:tc>
        <w:tc>
          <w:tcPr>
            <w:tcW w:w="487" w:type="dxa"/>
            <w:vMerge/>
            <w:vAlign w:val="center"/>
          </w:tcPr>
          <w:p w14:paraId="108E0C4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3479EF7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Lower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44E367E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Upper</w:t>
            </w:r>
          </w:p>
        </w:tc>
      </w:tr>
      <w:tr w:rsidR="00063F62" w:rsidRPr="00063F62" w14:paraId="37388A7A" w14:textId="77777777" w:rsidTr="00063F62">
        <w:tc>
          <w:tcPr>
            <w:tcW w:w="960" w:type="dxa"/>
            <w:tcMar>
              <w:top w:w="8" w:type="dxa"/>
              <w:left w:w="15" w:type="dxa"/>
              <w:right w:w="15" w:type="dxa"/>
            </w:tcMar>
          </w:tcPr>
          <w:p w14:paraId="46DA36C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Mean(MTTF)</w:t>
            </w:r>
          </w:p>
        </w:tc>
        <w:tc>
          <w:tcPr>
            <w:tcW w:w="472" w:type="dxa"/>
            <w:tcMar>
              <w:top w:w="8" w:type="dxa"/>
              <w:left w:w="15" w:type="dxa"/>
              <w:right w:w="15" w:type="dxa"/>
            </w:tcMar>
          </w:tcPr>
          <w:p w14:paraId="3C73FA5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1127.87</w:t>
            </w:r>
          </w:p>
        </w:tc>
        <w:tc>
          <w:tcPr>
            <w:tcW w:w="487" w:type="dxa"/>
            <w:tcMar>
              <w:top w:w="8" w:type="dxa"/>
              <w:left w:w="15" w:type="dxa"/>
              <w:right w:w="15" w:type="dxa"/>
            </w:tcMar>
          </w:tcPr>
          <w:p w14:paraId="485775C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488.155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5E4D5603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482.894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57E9965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2634.32</w:t>
            </w:r>
          </w:p>
        </w:tc>
      </w:tr>
      <w:tr w:rsidR="00063F62" w:rsidRPr="00063F62" w14:paraId="484C70FB" w14:textId="77777777" w:rsidTr="00063F62">
        <w:tc>
          <w:tcPr>
            <w:tcW w:w="960" w:type="dxa"/>
            <w:tcMar>
              <w:top w:w="8" w:type="dxa"/>
              <w:left w:w="15" w:type="dxa"/>
              <w:right w:w="15" w:type="dxa"/>
            </w:tcMar>
          </w:tcPr>
          <w:p w14:paraId="0F25372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Standard Deviation</w:t>
            </w:r>
          </w:p>
        </w:tc>
        <w:tc>
          <w:tcPr>
            <w:tcW w:w="472" w:type="dxa"/>
            <w:tcMar>
              <w:top w:w="8" w:type="dxa"/>
              <w:left w:w="15" w:type="dxa"/>
              <w:right w:w="15" w:type="dxa"/>
            </w:tcMar>
          </w:tcPr>
          <w:p w14:paraId="21C0811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814.638</w:t>
            </w:r>
          </w:p>
        </w:tc>
        <w:tc>
          <w:tcPr>
            <w:tcW w:w="487" w:type="dxa"/>
            <w:tcMar>
              <w:top w:w="8" w:type="dxa"/>
              <w:left w:w="15" w:type="dxa"/>
              <w:right w:w="15" w:type="dxa"/>
            </w:tcMar>
          </w:tcPr>
          <w:p w14:paraId="71245D1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577.010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1B14151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203.262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6C7B111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3264.92</w:t>
            </w:r>
          </w:p>
        </w:tc>
      </w:tr>
      <w:tr w:rsidR="00063F62" w:rsidRPr="00063F62" w14:paraId="627F42BB" w14:textId="77777777" w:rsidTr="00063F62">
        <w:tc>
          <w:tcPr>
            <w:tcW w:w="960" w:type="dxa"/>
            <w:tcMar>
              <w:top w:w="8" w:type="dxa"/>
              <w:left w:w="15" w:type="dxa"/>
              <w:right w:w="15" w:type="dxa"/>
            </w:tcMar>
          </w:tcPr>
          <w:p w14:paraId="3797394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Median</w:t>
            </w:r>
          </w:p>
        </w:tc>
        <w:tc>
          <w:tcPr>
            <w:tcW w:w="472" w:type="dxa"/>
            <w:tcMar>
              <w:top w:w="8" w:type="dxa"/>
              <w:left w:w="15" w:type="dxa"/>
              <w:right w:w="15" w:type="dxa"/>
            </w:tcMar>
          </w:tcPr>
          <w:p w14:paraId="3F7E434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953.327</w:t>
            </w:r>
          </w:p>
        </w:tc>
        <w:tc>
          <w:tcPr>
            <w:tcW w:w="487" w:type="dxa"/>
            <w:tcMar>
              <w:top w:w="8" w:type="dxa"/>
              <w:left w:w="15" w:type="dxa"/>
              <w:right w:w="15" w:type="dxa"/>
            </w:tcMar>
          </w:tcPr>
          <w:p w14:paraId="69E88BE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348.453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194C203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465.712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187BDAA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1951.49</w:t>
            </w:r>
          </w:p>
        </w:tc>
      </w:tr>
      <w:tr w:rsidR="00063F62" w:rsidRPr="00063F62" w14:paraId="5728CA5F" w14:textId="77777777" w:rsidTr="00063F62">
        <w:tc>
          <w:tcPr>
            <w:tcW w:w="960" w:type="dxa"/>
            <w:tcMar>
              <w:top w:w="8" w:type="dxa"/>
              <w:left w:w="15" w:type="dxa"/>
              <w:right w:w="15" w:type="dxa"/>
            </w:tcMar>
          </w:tcPr>
          <w:p w14:paraId="472FDD8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First Quartile(Q1)</w:t>
            </w:r>
          </w:p>
        </w:tc>
        <w:tc>
          <w:tcPr>
            <w:tcW w:w="472" w:type="dxa"/>
            <w:tcMar>
              <w:top w:w="8" w:type="dxa"/>
              <w:left w:w="15" w:type="dxa"/>
              <w:right w:w="15" w:type="dxa"/>
            </w:tcMar>
          </w:tcPr>
          <w:p w14:paraId="12520C23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509.383</w:t>
            </w:r>
          </w:p>
        </w:tc>
        <w:tc>
          <w:tcPr>
            <w:tcW w:w="487" w:type="dxa"/>
            <w:tcMar>
              <w:top w:w="8" w:type="dxa"/>
              <w:left w:w="15" w:type="dxa"/>
              <w:right w:w="15" w:type="dxa"/>
            </w:tcMar>
          </w:tcPr>
          <w:p w14:paraId="70A865D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200.194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0758D69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235.783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762DD3F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1100.47</w:t>
            </w:r>
          </w:p>
        </w:tc>
      </w:tr>
      <w:tr w:rsidR="00063F62" w:rsidRPr="00063F62" w14:paraId="72D0E07D" w14:textId="77777777" w:rsidTr="00063F62">
        <w:tc>
          <w:tcPr>
            <w:tcW w:w="960" w:type="dxa"/>
            <w:tcMar>
              <w:top w:w="8" w:type="dxa"/>
              <w:left w:w="15" w:type="dxa"/>
              <w:right w:w="15" w:type="dxa"/>
            </w:tcMar>
          </w:tcPr>
          <w:p w14:paraId="52E8883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Third Quartile(Q3)</w:t>
            </w:r>
          </w:p>
        </w:tc>
        <w:tc>
          <w:tcPr>
            <w:tcW w:w="472" w:type="dxa"/>
            <w:tcMar>
              <w:top w:w="8" w:type="dxa"/>
              <w:left w:w="15" w:type="dxa"/>
              <w:right w:w="15" w:type="dxa"/>
            </w:tcMar>
          </w:tcPr>
          <w:p w14:paraId="3DBF4AF3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1562.40</w:t>
            </w:r>
          </w:p>
        </w:tc>
        <w:tc>
          <w:tcPr>
            <w:tcW w:w="487" w:type="dxa"/>
            <w:tcMar>
              <w:top w:w="8" w:type="dxa"/>
              <w:left w:w="15" w:type="dxa"/>
              <w:right w:w="15" w:type="dxa"/>
            </w:tcMar>
          </w:tcPr>
          <w:p w14:paraId="6EAB2E5B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704.215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381E505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645.853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7DFD206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3779.65</w:t>
            </w:r>
          </w:p>
        </w:tc>
      </w:tr>
      <w:tr w:rsidR="00063F62" w:rsidRPr="00063F62" w14:paraId="3DFDDAAC" w14:textId="77777777" w:rsidTr="00063F62">
        <w:tc>
          <w:tcPr>
            <w:tcW w:w="960" w:type="dxa"/>
            <w:tcMar>
              <w:top w:w="8" w:type="dxa"/>
              <w:left w:w="15" w:type="dxa"/>
              <w:right w:w="15" w:type="dxa"/>
            </w:tcMar>
          </w:tcPr>
          <w:p w14:paraId="524109E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Interquartile Range(IQR)</w:t>
            </w:r>
          </w:p>
        </w:tc>
        <w:tc>
          <w:tcPr>
            <w:tcW w:w="472" w:type="dxa"/>
            <w:tcMar>
              <w:top w:w="8" w:type="dxa"/>
              <w:left w:w="15" w:type="dxa"/>
              <w:right w:w="15" w:type="dxa"/>
            </w:tcMar>
          </w:tcPr>
          <w:p w14:paraId="2426C64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1053.02</w:t>
            </w:r>
          </w:p>
        </w:tc>
        <w:tc>
          <w:tcPr>
            <w:tcW w:w="487" w:type="dxa"/>
            <w:tcMar>
              <w:top w:w="8" w:type="dxa"/>
              <w:left w:w="15" w:type="dxa"/>
              <w:right w:w="15" w:type="dxa"/>
            </w:tcMar>
          </w:tcPr>
          <w:p w14:paraId="7E9265D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637.698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5158E7B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321.333</w:t>
            </w:r>
          </w:p>
        </w:tc>
        <w:tc>
          <w:tcPr>
            <w:tcW w:w="435" w:type="dxa"/>
            <w:tcMar>
              <w:top w:w="8" w:type="dxa"/>
              <w:left w:w="15" w:type="dxa"/>
              <w:right w:w="15" w:type="dxa"/>
            </w:tcMar>
          </w:tcPr>
          <w:p w14:paraId="5ABDCA1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3450.77</w:t>
            </w:r>
          </w:p>
        </w:tc>
      </w:tr>
    </w:tbl>
    <w:p w14:paraId="4EBAD2EC" w14:textId="77777777" w:rsidR="00063F62" w:rsidRPr="00063F62" w:rsidRDefault="00063F62" w:rsidP="00063F62">
      <w:pPr>
        <w:autoSpaceDE w:val="0"/>
        <w:autoSpaceDN w:val="0"/>
        <w:adjustRightInd w:val="0"/>
        <w:spacing w:after="0" w:line="240" w:lineRule="auto"/>
        <w:ind w:left="15"/>
        <w:rPr>
          <w:rFonts w:ascii="system-ui" w:eastAsia="Times New Roman" w:hAnsi="system-ui" w:cs="system-ui"/>
          <w:color w:val="000000"/>
          <w:kern w:val="0"/>
        </w:rPr>
      </w:pPr>
    </w:p>
    <w:p w14:paraId="60BB0991" w14:textId="77777777" w:rsidR="00063F62" w:rsidRDefault="00063F62" w:rsidP="00063F62">
      <w:pPr>
        <w:autoSpaceDE w:val="0"/>
        <w:autoSpaceDN w:val="0"/>
        <w:adjustRightInd w:val="0"/>
        <w:spacing w:after="60" w:line="240" w:lineRule="auto"/>
        <w:rPr>
          <w:rFonts w:ascii="Segoe UI" w:eastAsia="Times New Roman" w:hAnsi="Segoe UI" w:cs="Segoe UI"/>
          <w:b/>
          <w:bCs/>
          <w:color w:val="056EB2"/>
          <w:kern w:val="0"/>
        </w:rPr>
      </w:pPr>
    </w:p>
    <w:p w14:paraId="5A049928" w14:textId="77777777" w:rsidR="00063F62" w:rsidRDefault="00063F62" w:rsidP="00063F62">
      <w:pPr>
        <w:autoSpaceDE w:val="0"/>
        <w:autoSpaceDN w:val="0"/>
        <w:adjustRightInd w:val="0"/>
        <w:spacing w:after="60" w:line="240" w:lineRule="auto"/>
        <w:rPr>
          <w:rFonts w:ascii="Segoe UI" w:eastAsia="Times New Roman" w:hAnsi="Segoe UI" w:cs="Segoe UI"/>
          <w:b/>
          <w:bCs/>
          <w:color w:val="056EB2"/>
          <w:kern w:val="0"/>
        </w:rPr>
      </w:pPr>
    </w:p>
    <w:p w14:paraId="703A8AC9" w14:textId="026AE5F5" w:rsidR="00063F62" w:rsidRPr="00063F62" w:rsidRDefault="00063F62" w:rsidP="00063F62">
      <w:pPr>
        <w:autoSpaceDE w:val="0"/>
        <w:autoSpaceDN w:val="0"/>
        <w:adjustRightInd w:val="0"/>
        <w:spacing w:after="60" w:line="240" w:lineRule="auto"/>
        <w:rPr>
          <w:rFonts w:ascii="Segoe UI" w:eastAsia="Times New Roman" w:hAnsi="Segoe UI" w:cs="Segoe UI"/>
          <w:b/>
          <w:bCs/>
          <w:color w:val="056EB2"/>
          <w:kern w:val="0"/>
        </w:rPr>
      </w:pPr>
      <w:r w:rsidRPr="00063F62">
        <w:rPr>
          <w:rFonts w:ascii="Segoe UI" w:eastAsia="Times New Roman" w:hAnsi="Segoe UI" w:cs="Segoe UI"/>
          <w:b/>
          <w:bCs/>
          <w:color w:val="056EB2"/>
          <w:kern w:val="0"/>
        </w:rPr>
        <w:lastRenderedPageBreak/>
        <w:t>Table of Percentiles</w:t>
      </w:r>
    </w:p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67"/>
        <w:gridCol w:w="1517"/>
        <w:gridCol w:w="1388"/>
        <w:gridCol w:w="1153"/>
        <w:gridCol w:w="1154"/>
      </w:tblGrid>
      <w:tr w:rsidR="00063F62" w:rsidRPr="00063F62" w14:paraId="6C0653CA" w14:textId="77777777" w:rsidTr="00063F62">
        <w:trPr>
          <w:trHeight w:val="642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10EB462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2CEFB0EB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</w:p>
        </w:tc>
        <w:tc>
          <w:tcPr>
            <w:tcW w:w="1388" w:type="dxa"/>
            <w:vMerge w:val="restart"/>
            <w:tcMar>
              <w:top w:w="8" w:type="dxa"/>
              <w:left w:w="15" w:type="dxa"/>
              <w:right w:w="15" w:type="dxa"/>
            </w:tcMar>
            <w:vAlign w:val="bottom"/>
          </w:tcPr>
          <w:p w14:paraId="02630449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Standard</w:t>
            </w: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br/>
              <w:t>Error</w:t>
            </w:r>
          </w:p>
        </w:tc>
        <w:tc>
          <w:tcPr>
            <w:tcW w:w="2307" w:type="dxa"/>
            <w:gridSpan w:val="2"/>
            <w:tcMar>
              <w:top w:w="8" w:type="dxa"/>
              <w:left w:w="15" w:type="dxa"/>
              <w:right w:w="15" w:type="dxa"/>
            </w:tcMar>
            <w:vAlign w:val="bottom"/>
          </w:tcPr>
          <w:p w14:paraId="2BA820F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95.0% Normal CI</w:t>
            </w:r>
          </w:p>
        </w:tc>
      </w:tr>
      <w:tr w:rsidR="00063F62" w:rsidRPr="00063F62" w14:paraId="269D2160" w14:textId="77777777" w:rsidTr="00063F62">
        <w:trPr>
          <w:trHeight w:val="313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49C960F9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Percent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4D99FC3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Percentile</w:t>
            </w:r>
          </w:p>
        </w:tc>
        <w:tc>
          <w:tcPr>
            <w:tcW w:w="1388" w:type="dxa"/>
            <w:vMerge/>
            <w:vAlign w:val="center"/>
          </w:tcPr>
          <w:p w14:paraId="276D6F99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b/>
                <w:bCs/>
                <w:color w:val="000000"/>
                <w:kern w:val="0"/>
              </w:rPr>
            </w:pP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2C5EFB1A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Lower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  <w:vAlign w:val="bottom"/>
          </w:tcPr>
          <w:p w14:paraId="52D3E8F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</w:pPr>
            <w:r w:rsidRPr="00063F62">
              <w:rPr>
                <w:rFonts w:ascii="Segoe UI" w:eastAsia="Times New Roman" w:hAnsi="Segoe UI" w:cs="Segoe UI"/>
                <w:b/>
                <w:bCs/>
                <w:color w:val="000000"/>
                <w:kern w:val="0"/>
              </w:rPr>
              <w:t>Upper</w:t>
            </w:r>
          </w:p>
        </w:tc>
      </w:tr>
      <w:tr w:rsidR="00063F62" w:rsidRPr="00063F62" w14:paraId="0197E4D2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75162AF3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6E7AACA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46.6445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733D7C2B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54.2842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8D17C2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4.76634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37959C3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456.475</w:t>
            </w:r>
          </w:p>
        </w:tc>
      </w:tr>
      <w:tr w:rsidR="00063F62" w:rsidRPr="00063F62" w14:paraId="42FFCA85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3B320E2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0A55BB0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76.7217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15F5883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75.1055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7784D9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11.2629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2D44C9D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522.622</w:t>
            </w:r>
          </w:p>
        </w:tc>
      </w:tr>
      <w:tr w:rsidR="00063F62" w:rsidRPr="00063F62" w14:paraId="2686487C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6A09177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79D7526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102.802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54812F8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89.6985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7B084BE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18.5909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854567A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568.466</w:t>
            </w:r>
          </w:p>
        </w:tc>
      </w:tr>
      <w:tr w:rsidR="00063F62" w:rsidRPr="00063F62" w14:paraId="50C38B71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08977F7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37009C9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126.661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2D85245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101.096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67CF769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26.5001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D04808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605.397</w:t>
            </w:r>
          </w:p>
        </w:tc>
      </w:tr>
      <w:tr w:rsidR="00063F62" w:rsidRPr="00063F62" w14:paraId="5863EF0E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78C9441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5C452E1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149.047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65063A8A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110.492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3B00A89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34.8582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23503DEA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637.293</w:t>
            </w:r>
          </w:p>
        </w:tc>
      </w:tr>
      <w:tr w:rsidR="00063F62" w:rsidRPr="00063F62" w14:paraId="48A9BC99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0CD6DD0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29E93EF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170.364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7420534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118.504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727BFA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43.5804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6AF15DD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665.986</w:t>
            </w:r>
          </w:p>
        </w:tc>
      </w:tr>
      <w:tr w:rsidR="00063F62" w:rsidRPr="00063F62" w14:paraId="37009123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32B51C1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690458E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190.866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66D383F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125.500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5B7B543B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52.6065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255B34A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692.500</w:t>
            </w:r>
          </w:p>
        </w:tc>
      </w:tr>
      <w:tr w:rsidR="00063F62" w:rsidRPr="00063F62" w14:paraId="10647E82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2BCCBFB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68E3745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210.723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78F33BE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131.725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264D978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61.8901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9BC1B0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717.472</w:t>
            </w:r>
          </w:p>
        </w:tc>
      </w:tr>
      <w:tr w:rsidR="00063F62" w:rsidRPr="00063F62" w14:paraId="75BD1DF8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7A55FAD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4F85247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230.058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41D47D3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137.347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FD553B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71.3940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5FA7DEA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741.331</w:t>
            </w:r>
          </w:p>
        </w:tc>
      </w:tr>
      <w:tr w:rsidR="00063F62" w:rsidRPr="00063F62" w14:paraId="55D30107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7333BA7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10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22862FF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248.961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10EA050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142.491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7CCE794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81.0871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810C14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764.382</w:t>
            </w:r>
          </w:p>
        </w:tc>
      </w:tr>
      <w:tr w:rsidR="00063F62" w:rsidRPr="00063F62" w14:paraId="29AFB915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1ADB53A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20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6B249C3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425.022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7689911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181.918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69018AB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183.688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310F0E9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983.428</w:t>
            </w:r>
          </w:p>
        </w:tc>
      </w:tr>
      <w:tr w:rsidR="00063F62" w:rsidRPr="00063F62" w14:paraId="0CB35CE2" w14:textId="77777777" w:rsidTr="00063F62">
        <w:trPr>
          <w:trHeight w:val="277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555C28A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30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4B8F85B3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593.724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5C08FC5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220.631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5FC681E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286.598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5D72805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1229.97</w:t>
            </w:r>
          </w:p>
        </w:tc>
      </w:tr>
      <w:tr w:rsidR="00063F62" w:rsidRPr="00063F62" w14:paraId="53628A75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57FF0F8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40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6F04C96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766.953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25AF2FD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273.333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4CCB003B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381.426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22D4A8F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1542.15</w:t>
            </w:r>
          </w:p>
        </w:tc>
      </w:tr>
      <w:tr w:rsidR="00063F62" w:rsidRPr="00063F62" w14:paraId="254B57AF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066680FA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50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256E9B7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953.327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1F4ED0E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348.453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2DB0783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465.712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65FFE6E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1951.49</w:t>
            </w:r>
          </w:p>
        </w:tc>
      </w:tr>
      <w:tr w:rsidR="00063F62" w:rsidRPr="00063F62" w14:paraId="621670CA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566FADE3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60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156ECB1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1163.13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5671DAD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454.200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68E6424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541.050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648875A7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2500.47</w:t>
            </w:r>
          </w:p>
        </w:tc>
      </w:tr>
      <w:tr w:rsidR="00063F62" w:rsidRPr="00063F62" w14:paraId="444F4D73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11F1EF8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70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097E77A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1413.01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53C09C8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604.238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F40D71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611.156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589034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3266.93</w:t>
            </w:r>
          </w:p>
        </w:tc>
      </w:tr>
      <w:tr w:rsidR="00063F62" w:rsidRPr="00063F62" w14:paraId="11851956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315B176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80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0E9CE5F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1737.76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342E1223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829.862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667A9C6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681.557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8CF3DD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4430.76</w:t>
            </w:r>
          </w:p>
        </w:tc>
      </w:tr>
      <w:tr w:rsidR="00063F62" w:rsidRPr="00063F62" w14:paraId="41EF344F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3A29A7B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90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6B152A5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2243.10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26074C2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1232.95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100BB7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763.789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423F15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6587.53</w:t>
            </w:r>
          </w:p>
        </w:tc>
      </w:tr>
      <w:tr w:rsidR="00063F62" w:rsidRPr="00063F62" w14:paraId="46956995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10B6908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91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46D37AB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2315.78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3A167E2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1295.19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BF1FA8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773.798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5D23EF0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6930.53</w:t>
            </w:r>
          </w:p>
        </w:tc>
      </w:tr>
      <w:tr w:rsidR="00063F62" w:rsidRPr="00063F62" w14:paraId="15A85E66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6D00600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92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426FEF43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2395.96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5B3AC291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1364.96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78471DB9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784.431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5B4C355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7318.17</w:t>
            </w:r>
          </w:p>
        </w:tc>
      </w:tr>
      <w:tr w:rsidR="00063F62" w:rsidRPr="00063F62" w14:paraId="5EE98EC2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773A1D3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93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0B7F764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2485.57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33E8B37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1444.25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13AC9B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795.850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4759E66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7762.82</w:t>
            </w:r>
          </w:p>
        </w:tc>
      </w:tr>
      <w:tr w:rsidR="00063F62" w:rsidRPr="00063F62" w14:paraId="435FE4A4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41167F6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94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17221425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2587.42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116B89BD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1535.98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658FD74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808.284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5A427A6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8282.67</w:t>
            </w:r>
          </w:p>
        </w:tc>
      </w:tr>
      <w:tr w:rsidR="00063F62" w:rsidRPr="00063F62" w14:paraId="67D378AF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50D34C2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95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551C850C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2705.85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42290F4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1644.70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3C3AE7B0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822.081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3AD711D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8906.17</w:t>
            </w:r>
          </w:p>
        </w:tc>
      </w:tr>
      <w:tr w:rsidR="00063F62" w:rsidRPr="00063F62" w14:paraId="027E88F8" w14:textId="77777777" w:rsidTr="00063F62">
        <w:trPr>
          <w:trHeight w:val="277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36C9B1C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96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72B6282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2848.00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51308DC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1777.99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4EBD060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837.803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449E2858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9681.43</w:t>
            </w:r>
          </w:p>
        </w:tc>
      </w:tr>
      <w:tr w:rsidR="00063F62" w:rsidRPr="00063F62" w14:paraId="2E26117C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4B59532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97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3CD70C4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3027.17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20FFEBB9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1950.05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502D47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856.465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289D1B1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10699.5</w:t>
            </w:r>
          </w:p>
        </w:tc>
      </w:tr>
      <w:tr w:rsidR="00063F62" w:rsidRPr="00063F62" w14:paraId="23F48BD5" w14:textId="77777777" w:rsidTr="00063F62">
        <w:trPr>
          <w:trHeight w:val="284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057995B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98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24726FBE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3272.70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55359E12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2192.71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04FDEE69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880.240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1CAFEBC4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12167.8</w:t>
            </w:r>
          </w:p>
        </w:tc>
      </w:tr>
      <w:tr w:rsidR="00063F62" w:rsidRPr="00063F62" w14:paraId="5458188C" w14:textId="77777777" w:rsidTr="00063F62">
        <w:trPr>
          <w:trHeight w:val="292"/>
        </w:trPr>
        <w:tc>
          <w:tcPr>
            <w:tcW w:w="1167" w:type="dxa"/>
            <w:tcMar>
              <w:top w:w="8" w:type="dxa"/>
              <w:left w:w="15" w:type="dxa"/>
              <w:right w:w="15" w:type="dxa"/>
            </w:tcMar>
          </w:tcPr>
          <w:p w14:paraId="77A524BF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99</w:t>
            </w:r>
          </w:p>
        </w:tc>
        <w:tc>
          <w:tcPr>
            <w:tcW w:w="1517" w:type="dxa"/>
            <w:tcMar>
              <w:top w:w="8" w:type="dxa"/>
              <w:left w:w="15" w:type="dxa"/>
              <w:right w:w="15" w:type="dxa"/>
            </w:tcMar>
          </w:tcPr>
          <w:p w14:paraId="157FA05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3676.19</w:t>
            </w:r>
          </w:p>
        </w:tc>
        <w:tc>
          <w:tcPr>
            <w:tcW w:w="1388" w:type="dxa"/>
            <w:tcMar>
              <w:top w:w="8" w:type="dxa"/>
              <w:left w:w="15" w:type="dxa"/>
              <w:right w:w="15" w:type="dxa"/>
            </w:tcMar>
          </w:tcPr>
          <w:p w14:paraId="5C36BAEA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2607.23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3AAD7B46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915.608</w:t>
            </w:r>
          </w:p>
        </w:tc>
        <w:tc>
          <w:tcPr>
            <w:tcW w:w="1153" w:type="dxa"/>
            <w:tcMar>
              <w:top w:w="8" w:type="dxa"/>
              <w:left w:w="15" w:type="dxa"/>
              <w:right w:w="15" w:type="dxa"/>
            </w:tcMar>
          </w:tcPr>
          <w:p w14:paraId="2C5F0539" w14:textId="77777777" w:rsidR="00063F62" w:rsidRPr="00063F62" w:rsidRDefault="00063F62" w:rsidP="00063F6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</w:rPr>
            </w:pPr>
            <w:r w:rsidRPr="00063F62">
              <w:rPr>
                <w:rFonts w:ascii="system-ui" w:eastAsia="Times New Roman" w:hAnsi="system-ui" w:cs="system-ui"/>
                <w:color w:val="000000"/>
                <w:kern w:val="0"/>
              </w:rPr>
              <w:t>14760.0</w:t>
            </w:r>
          </w:p>
        </w:tc>
      </w:tr>
    </w:tbl>
    <w:p w14:paraId="52B29F94" w14:textId="77777777" w:rsidR="00063F62" w:rsidRPr="00063F62" w:rsidRDefault="00063F62" w:rsidP="00063F62">
      <w:pPr>
        <w:autoSpaceDE w:val="0"/>
        <w:autoSpaceDN w:val="0"/>
        <w:adjustRightInd w:val="0"/>
        <w:spacing w:after="0" w:line="240" w:lineRule="auto"/>
        <w:ind w:left="15"/>
        <w:rPr>
          <w:rFonts w:ascii="system-ui" w:eastAsia="Times New Roman" w:hAnsi="system-ui" w:cs="system-ui"/>
          <w:color w:val="000000"/>
          <w:kern w:val="0"/>
          <w:sz w:val="12"/>
          <w:szCs w:val="12"/>
        </w:rPr>
      </w:pPr>
    </w:p>
    <w:p w14:paraId="29A0E01C" w14:textId="77777777" w:rsidR="00063F62" w:rsidRDefault="00063F62" w:rsidP="00063F62">
      <w:pPr>
        <w:autoSpaceDE w:val="0"/>
        <w:autoSpaceDN w:val="0"/>
        <w:adjustRightInd w:val="0"/>
        <w:spacing w:after="120" w:line="240" w:lineRule="auto"/>
        <w:ind w:left="30" w:right="360"/>
        <w:rPr>
          <w:rFonts w:ascii="Segoe UI" w:eastAsia="Times New Roman" w:hAnsi="Segoe UI" w:cs="Segoe UI"/>
          <w:color w:val="056EB2"/>
          <w:kern w:val="0"/>
          <w:sz w:val="12"/>
          <w:szCs w:val="12"/>
        </w:rPr>
      </w:pPr>
      <w:r w:rsidRPr="00063F62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654F8724" wp14:editId="2C108F42">
            <wp:extent cx="5695950" cy="3800963"/>
            <wp:effectExtent l="0" t="0" r="0" b="9525"/>
            <wp:docPr id="196351839" name="Picture 1" descr="Probability Plot for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bability Plot for Tim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332" cy="380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CB0C" w14:textId="77777777" w:rsidR="00C22415" w:rsidRDefault="00C22415" w:rsidP="00063F62">
      <w:pPr>
        <w:autoSpaceDE w:val="0"/>
        <w:autoSpaceDN w:val="0"/>
        <w:adjustRightInd w:val="0"/>
        <w:spacing w:after="120" w:line="240" w:lineRule="auto"/>
        <w:ind w:left="30" w:right="360"/>
        <w:rPr>
          <w:rFonts w:ascii="Segoe UI" w:eastAsia="Times New Roman" w:hAnsi="Segoe UI" w:cs="Segoe UI"/>
          <w:color w:val="056EB2"/>
          <w:kern w:val="0"/>
          <w:sz w:val="12"/>
          <w:szCs w:val="12"/>
        </w:rPr>
      </w:pPr>
    </w:p>
    <w:p w14:paraId="1F5D4B5C" w14:textId="7EFFDAE3" w:rsidR="00C22415" w:rsidRPr="00063F62" w:rsidRDefault="00C22415" w:rsidP="00063F62">
      <w:pPr>
        <w:autoSpaceDE w:val="0"/>
        <w:autoSpaceDN w:val="0"/>
        <w:adjustRightInd w:val="0"/>
        <w:spacing w:after="120" w:line="240" w:lineRule="auto"/>
        <w:ind w:left="30" w:right="360"/>
        <w:rPr>
          <w:rFonts w:ascii="Segoe UI" w:eastAsia="Times New Roman" w:hAnsi="Segoe UI" w:cs="Segoe UI"/>
          <w:color w:val="056EB2"/>
          <w:kern w:val="0"/>
          <w:sz w:val="12"/>
          <w:szCs w:val="12"/>
        </w:rPr>
      </w:pPr>
    </w:p>
    <w:p w14:paraId="1BC268DE" w14:textId="77777777" w:rsidR="00063F62" w:rsidRPr="00063F62" w:rsidRDefault="00063F62" w:rsidP="00063F62">
      <w:pPr>
        <w:autoSpaceDE w:val="0"/>
        <w:autoSpaceDN w:val="0"/>
        <w:adjustRightInd w:val="0"/>
        <w:spacing w:after="60" w:line="240" w:lineRule="auto"/>
        <w:ind w:left="15"/>
        <w:rPr>
          <w:rFonts w:ascii="system-ui" w:eastAsia="Times New Roman" w:hAnsi="system-ui" w:cs="system-ui"/>
          <w:color w:val="000000"/>
          <w:kern w:val="0"/>
          <w:sz w:val="12"/>
          <w:szCs w:val="12"/>
        </w:rPr>
      </w:pPr>
    </w:p>
    <w:p w14:paraId="0C3DC632" w14:textId="14403A0E" w:rsidR="00063F62" w:rsidRDefault="00063F62" w:rsidP="00063F62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kern w:val="0"/>
          <w:sz w:val="12"/>
          <w:szCs w:val="12"/>
        </w:rPr>
      </w:pPr>
    </w:p>
    <w:p w14:paraId="559953F4" w14:textId="77777777" w:rsidR="003A331E" w:rsidRDefault="003A331E" w:rsidP="00063F62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kern w:val="0"/>
          <w:sz w:val="12"/>
          <w:szCs w:val="12"/>
        </w:rPr>
      </w:pPr>
    </w:p>
    <w:p w14:paraId="1DDA2D3B" w14:textId="278429B1" w:rsidR="003A331E" w:rsidRPr="00063F62" w:rsidRDefault="003A331E" w:rsidP="00063F62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kern w:val="0"/>
          <w:sz w:val="12"/>
          <w:szCs w:val="12"/>
        </w:rPr>
      </w:pPr>
    </w:p>
    <w:p w14:paraId="38E932D2" w14:textId="77777777" w:rsidR="00063F62" w:rsidRDefault="00063F62"/>
    <w:sectPr w:rsidR="0006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62"/>
    <w:rsid w:val="00063F62"/>
    <w:rsid w:val="00142361"/>
    <w:rsid w:val="003A331E"/>
    <w:rsid w:val="004263DC"/>
    <w:rsid w:val="00552448"/>
    <w:rsid w:val="00950369"/>
    <w:rsid w:val="00A44E6C"/>
    <w:rsid w:val="00C22415"/>
    <w:rsid w:val="00CA6A69"/>
    <w:rsid w:val="00D14BE7"/>
    <w:rsid w:val="00E3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473F"/>
  <w15:chartTrackingRefBased/>
  <w15:docId w15:val="{8DB4E8A9-C0C1-4A92-B2A4-FC7665DE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7</cp:revision>
  <dcterms:created xsi:type="dcterms:W3CDTF">2026-06-22T04:31:00Z</dcterms:created>
  <dcterms:modified xsi:type="dcterms:W3CDTF">2026-06-25T09:49:00Z</dcterms:modified>
</cp:coreProperties>
</file>