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AgriPod – Smart Crop Health Companion</w:t>
      </w:r>
    </w:p>
    <w:p>
      <w:pPr>
        <w:pStyle w:val="Heading2"/>
        <w:spacing w:after="100"/>
      </w:pPr>
      <w:r>
        <w:t xml:space="preserve">Presentation Brief — Problem, Solution, Plan &amp; Impact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Smart India Hackathon | Government of Maharashtra — Maharashtra State Innovation Society | Theme: Agriculture, FoodTech &amp; Rural Development</w:t>
      </w:r>
    </w:p>
    <w:p>
      <w:pPr>
        <w:spacing w:after="300"/>
      </w:pP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t xml:space="preserve">Early detection and management of crop diseases and pest infestations.</w:t>
      </w:r>
    </w:p>
    <w:p>
      <w:pPr>
        <w:spacing w:after="120"/>
      </w:pPr>
      <w:r>
        <w:t xml:space="preserve">Farmers often recognize crop diseases or pest infestations only after visible damage has already spread. Extension staff cover large areas and cannot reach every farm in time; lab diagnosis and expert advice are often unavailable when needed most.</w:t>
      </w:r>
    </w:p>
    <w:p>
      <w:pPr>
        <w:spacing w:after="120"/>
      </w:pPr>
      <w:r>
        <w:t xml:space="preserve">Meanwhile, key risk signals — weather, crop growth stage, variety, soil condition, and local pest history — are rarely combined into a single, actionable, farm-level alert.</w:t>
      </w:r>
    </w:p>
    <w:p>
      <w:pPr>
        <w:spacing w:after="120"/>
      </w:pPr>
      <w:r>
        <w:t xml:space="preserve">The result: delayed treatment, excessive or wrong pesticide use, higher cultivation cost, pesticide residue concerns at harvest, and yield loss.</w:t>
      </w:r>
    </w:p>
    <w:p>
      <w:pPr>
        <w:spacing w:after="120"/>
      </w:pPr>
      <w:r>
        <w:t xml:space="preserve">What's needed: a timely, reliable, and locally relevant system for detection, forecasting, and management support.</w:t>
      </w:r>
    </w:p>
    <w:p>
      <w:pPr>
        <w:pStyle w:val="Heading1"/>
        <w:spacing w:after="150" w:before="300"/>
      </w:pPr>
      <w:r>
        <w:t xml:space="preserve">2. Our Solution</w:t>
      </w:r>
    </w:p>
    <w:p>
      <w:pPr>
        <w:spacing w:after="120"/>
      </w:pPr>
      <w:r>
        <w:t xml:space="preserve">AgriPod is a two-sided crop-health platform connecting farmers and agriculture officials in real time: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mobile app for farmers — instant AI-based disease/pest detection from a photo, local-language advisory, and preemptive risk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dashboard for agriculture officials — a live, region-wide view of outbreaks, a validation workflow, and tools to broadcast alerts and plan interventions.</w:t>
      </w:r>
    </w:p>
    <w:p>
      <w:pPr>
        <w:spacing w:after="120"/>
      </w:pPr>
      <w:r>
        <w:t xml:space="preserve">Both are connected to one shared, cloud-hosted database, so a diagnosis made on a farmer's phone is visible to officials instantly, and an alert broadcast by an official reaches farmers in that region instantly.</w:t>
      </w:r>
    </w:p>
    <w:p>
      <w:pPr>
        <w:spacing w:after="120"/>
      </w:pPr>
      <w:r>
        <w:t xml:space="preserve">In short: farmers get faster, clearer answers about what's wrong with their crop and what to safely do about it — and officials get the region-wide visibility and early-warning capability they currently lack.</w:t>
      </w:r>
    </w:p>
    <w:p>
      <w:pPr>
        <w:pStyle w:val="Heading1"/>
        <w:spacing w:after="150" w:before="300"/>
      </w:pPr>
      <w:r>
        <w:t xml:space="preserve">3. How It Works (User Journey)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Farmer registers their field — crop, variety, and location.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Farmer photographs an affected plant using the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AI analyzes the image and identifies the disease/pest, with a confidence and severity rating.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A clear, local-language advisory is generated — what it is, how to treat it, and safe pesticide usage (including harvest-safety timing).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If the AI isn't confident, the case is automatically routed to an official for expert review, instead of leaving the farmer with an unreliable answer.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The system also watches weather conditions and warns the farmer of rising risk before symptoms even appear.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Officials see every case on a live map, spot emerging hotspots, confirm/correct diagnoses, and broadcast regional alerts — reaching every farmer in the affected area at once.</w:t>
      </w:r>
    </w:p>
    <w:p>
      <w:pPr>
        <w:pStyle w:val="Heading1"/>
        <w:spacing w:after="150" w:before="300"/>
      </w:pPr>
      <w:r>
        <w:t xml:space="preserve">4. Key Features</w:t>
      </w:r>
    </w:p>
    <w:p>
      <w:pPr>
        <w:pStyle w:val="Heading2"/>
        <w:spacing w:after="100" w:before="150"/>
      </w:pPr>
      <w:r>
        <w:t xml:space="preserve">Farmer 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Instant photo-based disease/pest diagnosis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Local-language advisory with voice playback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expert review for uncertain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Pesticide safety &amp; harvest-residue 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Weather-based preemptive risk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Nearby-outbreak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history &amp; treatment follow-up reminders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schemes &amp; subsidy finder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Farm stock/inventory tracker</w:t>
      </w:r>
    </w:p>
    <w:p>
      <w:pPr>
        <w:pStyle w:val="Heading2"/>
        <w:spacing w:after="100" w:before="150"/>
      </w:pPr>
      <w:r>
        <w:t xml:space="preserve">Official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outbreak hotspot 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Diagnosis validation queue (human + AI collaboration)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Region-wide stats and trend 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One-click regional alert broadcast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Farmer &amp; field directory with 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Crop calendar with day-by-day task guidance</w:t>
      </w:r>
    </w:p>
    <w:p>
      <w:pPr>
        <w:pStyle w:val="Heading1"/>
        <w:spacing w:after="150" w:before="300"/>
      </w:pPr>
      <w:r>
        <w:t xml:space="preserve">5. Implementation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00"/>
      </w:tblGrid>
      <w:tr>
        <w:tc>
          <w:tcPr>
            <w:tcW w:type="dxa" w:w="1600"/>
            <w:shd w:fill="1F4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shd w:fill="1F4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800"/>
            <w:shd w:fill="1F4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detection loop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Farmer can scan a crop, get an AI diagnosis and local-language advisory; official can view and validate it on the dashboard.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Prevention &amp; coordination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Weather-based risk alerts, automatic escalation for low-confidence cases, pesticide safety checks, and regional alert broadcasting go live.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Farmer retention tools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 calendar, government schemes finder, and stock/inventory management added to increase everyday usefulness of the app.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This phased approach ensures a fully working core product early, with additional value-add features layered on as time allows.</w:t>
      </w:r>
    </w:p>
    <w:p>
      <w:pPr>
        <w:pStyle w:val="Heading1"/>
        <w:spacing w:after="150" w:before="300"/>
      </w:pPr>
      <w:r>
        <w:t xml:space="preserve">6. Impact &amp; Benefits</w:t>
      </w:r>
    </w:p>
    <w:p>
      <w:pPr>
        <w:pStyle w:val="Heading2"/>
        <w:spacing w:after="100" w:before="150"/>
      </w:pPr>
      <w:r>
        <w:t xml:space="preserve">For Farmers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Faster diagnosis — no waiting for lab results or an officer visit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Lower cultivation costs — targeted pesticide use instead of guesswork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crop loss — early detection before damage spreads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Safer produce — pesticide residue and harvest-timing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Accessible to all — local language + voice support regardless of literacy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to financial support they may not have known they were eligible for</w:t>
      </w:r>
    </w:p>
    <w:p>
      <w:pPr>
        <w:pStyle w:val="Heading2"/>
        <w:spacing w:after="100" w:before="150"/>
      </w:pPr>
      <w:r>
        <w:t xml:space="preserve">For Agriculture Officials &amp; Government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Real-time, region-wide surveillance instead of manual, delayed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Faster response to emerging outbreaks via instant alert broadcasting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Better resource planning — data-driven view of where intervention is needed most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Expert time focused where it matters — only uncertain cases need manual review</w:t>
      </w:r>
    </w:p>
    <w:p>
      <w:pPr>
        <w:pStyle w:val="Heading2"/>
        <w:spacing w:after="100" w:before="150"/>
      </w:pPr>
      <w:r>
        <w:t xml:space="preserve">For the Broader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Improved food safety through reduced pesticide misuse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Better crop yield and farmer income stability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reusable, low-cost model — no expensive hardware dependency, deployable state-wide</w:t>
      </w:r>
    </w:p>
    <w:p>
      <w:pPr>
        <w:pStyle w:val="Heading1"/>
        <w:spacing w:after="150" w:before="300"/>
      </w:pPr>
      <w:r>
        <w:t xml:space="preserve">7. What Makes AgriPod Different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Combines AI diagnosis with human expert validation — not a fully automated black box farmers have to blindly trust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Truly local-language and voice-first, not just translated 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Preemptive, not just reactive — warns before damage occurs using weather-based risk forecasting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Directly addresses pesticide residue and safety concerns, not just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connected system — farmer and official see the same live data, closing the communication gap that causes delayed response today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2026-08-27T15:14:21.990Z</dcterms:created>
  <dcterms:modified xsi:type="dcterms:W3CDTF">2026-08-27T15:14:22.002Z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