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Lora" w:cs="Lora" w:eastAsia="Lora" w:hAnsi="Lora"/>
          <w:b w:val="1"/>
          <w:bCs w:val="1"/>
          <w:sz w:val="46"/>
          <w:szCs w:val="46"/>
          <w:u w:val="single"/>
        </w:rPr>
      </w:pPr>
      <w:bookmarkStart w:colFirst="0" w:colLast="0" w:name="_5d1rnctweu8d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sz w:val="46"/>
          <w:szCs w:val="46"/>
          <w:u w:val="single"/>
          <w:rtl w:val="0"/>
        </w:rPr>
        <w:t xml:space="preserve">BACKEND SCHEMA SPECIFICATION (BSS)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Project Name: Exora — Enterprise Examination &amp; Proctoring Platform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Document Version: 3.0.0-BSS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Database Engine: PostgreSQL (Managed via Supabase)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c7z14yy3hltw" w:id="1"/>
      <w:bookmarkEnd w:id="1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1. Relational Database Schema Design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The backend relies on four core relational tables linked via foreign key constraints to maintain strict data integrity and enforce Row Level Security (RLS).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Lora Medium" w:cs="Lora Medium" w:eastAsia="Lora Medium" w:hAnsi="Lora Medium"/>
          <w:color w:val="188038"/>
          <w:sz w:val="26"/>
          <w:szCs w:val="26"/>
        </w:rPr>
      </w:pPr>
      <w:bookmarkStart w:colFirst="0" w:colLast="0" w:name="_x9ajj3mj52iu" w:id="2"/>
      <w:bookmarkEnd w:id="2"/>
      <w:r w:rsidDel="00000000" w:rsidR="00000000" w:rsidRPr="00000000">
        <w:rPr>
          <w:rFonts w:ascii="Lora Medium" w:cs="Lora Medium" w:eastAsia="Lora Medium" w:hAnsi="Lora Medium"/>
          <w:color w:val="000000"/>
          <w:sz w:val="26"/>
          <w:szCs w:val="26"/>
          <w:rtl w:val="0"/>
        </w:rPr>
        <w:t xml:space="preserve">Table 1: </w:t>
      </w:r>
      <w:r w:rsidDel="00000000" w:rsidR="00000000" w:rsidRPr="00000000">
        <w:rPr>
          <w:rFonts w:ascii="Lora Medium" w:cs="Lora Medium" w:eastAsia="Lora Medium" w:hAnsi="Lora Medium"/>
          <w:color w:val="188038"/>
          <w:sz w:val="26"/>
          <w:szCs w:val="26"/>
          <w:rtl w:val="0"/>
        </w:rPr>
        <w:t xml:space="preserve">students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Stores institutional profile data for enrolled candidates.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(UUID, Primary Key)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register_no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(VARCHAR, Unique, Not Null) — Student Identification Number (SIN)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name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(VARCHAR, Not Null)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department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(VARCHAR, Not Null) — e.g., Electronics and Communication Engineering (ECE)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year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(INTEGER, Not Null) — e.g., Year 2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semester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(INTEGER, Not Null) — e.g., Semester 4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created_at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(TIMESTAMP WITH TIME ZONE, Default: Now)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rFonts w:ascii="Lora Medium" w:cs="Lora Medium" w:eastAsia="Lora Medium" w:hAnsi="Lora Medium"/>
          <w:color w:val="188038"/>
          <w:sz w:val="26"/>
          <w:szCs w:val="26"/>
        </w:rPr>
      </w:pPr>
      <w:bookmarkStart w:colFirst="0" w:colLast="0" w:name="_n4izgc6f317z" w:id="3"/>
      <w:bookmarkEnd w:id="3"/>
      <w:r w:rsidDel="00000000" w:rsidR="00000000" w:rsidRPr="00000000">
        <w:rPr>
          <w:rFonts w:ascii="Lora Medium" w:cs="Lora Medium" w:eastAsia="Lora Medium" w:hAnsi="Lora Medium"/>
          <w:color w:val="000000"/>
          <w:sz w:val="26"/>
          <w:szCs w:val="26"/>
          <w:rtl w:val="0"/>
        </w:rPr>
        <w:t xml:space="preserve">Table 2: </w:t>
      </w:r>
      <w:r w:rsidDel="00000000" w:rsidR="00000000" w:rsidRPr="00000000">
        <w:rPr>
          <w:rFonts w:ascii="Lora Medium" w:cs="Lora Medium" w:eastAsia="Lora Medium" w:hAnsi="Lora Medium"/>
          <w:color w:val="188038"/>
          <w:sz w:val="26"/>
          <w:szCs w:val="26"/>
          <w:rtl w:val="0"/>
        </w:rPr>
        <w:t xml:space="preserve">exam_rooms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Defines active and inactive testing environments configured by administrators.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(UUID, Primary Key)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room_code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(VARCHAR, Unique, Not Null)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title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(VARCHAR, Not Null)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department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(VARCHAR, Not Null)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year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(INTEGER, Not Null)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semester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(INTEGER, Not Null)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duration_minutes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(INTEGER, Not Null)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status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active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|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completed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|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archived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, Not Null)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created_at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(TIMESTAMP WITH TIME ZONE, Default: Now)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rFonts w:ascii="Lora Medium" w:cs="Lora Medium" w:eastAsia="Lora Medium" w:hAnsi="Lora Medium"/>
          <w:color w:val="188038"/>
          <w:sz w:val="26"/>
          <w:szCs w:val="26"/>
        </w:rPr>
      </w:pPr>
      <w:bookmarkStart w:colFirst="0" w:colLast="0" w:name="_a6hc3ec5jvzd" w:id="4"/>
      <w:bookmarkEnd w:id="4"/>
      <w:r w:rsidDel="00000000" w:rsidR="00000000" w:rsidRPr="00000000">
        <w:rPr>
          <w:rFonts w:ascii="Lora Medium" w:cs="Lora Medium" w:eastAsia="Lora Medium" w:hAnsi="Lora Medium"/>
          <w:color w:val="000000"/>
          <w:sz w:val="26"/>
          <w:szCs w:val="26"/>
          <w:rtl w:val="0"/>
        </w:rPr>
        <w:t xml:space="preserve">Table 3: </w:t>
      </w:r>
      <w:r w:rsidDel="00000000" w:rsidR="00000000" w:rsidRPr="00000000">
        <w:rPr>
          <w:rFonts w:ascii="Lora Medium" w:cs="Lora Medium" w:eastAsia="Lora Medium" w:hAnsi="Lora Medium"/>
          <w:color w:val="188038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Contains test bank items associated with specific rooms or global subjects.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(UUID, Primary Key)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room_id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(UUID, Foreign Key referencing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exam_rooms.id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, On Delete Cascade)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question_text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(TEXT, Not Null)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options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(JSONB, Not Null) — Array of possible answer strings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correct_answer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(VARCHAR, Not Null)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topic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(VARCHAR)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created_at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(TIMESTAMP WITH TIME ZONE, Default: Now)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rFonts w:ascii="Lora Medium" w:cs="Lora Medium" w:eastAsia="Lora Medium" w:hAnsi="Lora Medium"/>
          <w:color w:val="188038"/>
          <w:sz w:val="26"/>
          <w:szCs w:val="26"/>
        </w:rPr>
      </w:pPr>
      <w:bookmarkStart w:colFirst="0" w:colLast="0" w:name="_3vsnjc6nabrt" w:id="5"/>
      <w:bookmarkEnd w:id="5"/>
      <w:r w:rsidDel="00000000" w:rsidR="00000000" w:rsidRPr="00000000">
        <w:rPr>
          <w:rFonts w:ascii="Lora Medium" w:cs="Lora Medium" w:eastAsia="Lora Medium" w:hAnsi="Lora Medium"/>
          <w:color w:val="000000"/>
          <w:sz w:val="26"/>
          <w:szCs w:val="26"/>
          <w:rtl w:val="0"/>
        </w:rPr>
        <w:t xml:space="preserve">Table 4: </w:t>
      </w:r>
      <w:r w:rsidDel="00000000" w:rsidR="00000000" w:rsidRPr="00000000">
        <w:rPr>
          <w:rFonts w:ascii="Lora Medium" w:cs="Lora Medium" w:eastAsia="Lora Medium" w:hAnsi="Lora Medium"/>
          <w:color w:val="188038"/>
          <w:sz w:val="26"/>
          <w:szCs w:val="26"/>
          <w:rtl w:val="0"/>
        </w:rPr>
        <w:t xml:space="preserve">exam_sessions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Tracks individual student examination attempts, scores, and proctoring flags.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(UUID, Primary Key)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student_id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(UUID, Foreign Key referencing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students.id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room_id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(UUID, Foreign Key referencing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exam_rooms.id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score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(NUMERIC, Default: 0)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status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in_progress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|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completed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|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flagged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, Not Null)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completed_at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(TIMESTAMP WITH TIME ZONE)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created_at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(TIMESTAMP WITH TIME ZONE, Default: Now)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uv5jb1z4ni9" w:id="6"/>
      <w:bookmarkEnd w:id="6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2. Security Policies (Row Level Security - RLS)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All tables enforce RLS enabled by default. Public client reads are restricted to authenticated student scopes, while administrative mutations require elevated bearer tokens.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