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express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require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'express'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bodyParser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require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'body-parser'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app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express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MongoClient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require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'mongodb'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).MongoClient;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ObjectID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require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'mongodb'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).ObjectID;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dateformat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require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'dateformat'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moment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require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'moment'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Connection URL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url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'mongodb://localhost:27017/sportsexpress'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use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bodyParser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urlencoded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({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extended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use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bodyParser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json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.post(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'/logout'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function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(req, res)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user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req.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body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.username;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MongoClient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connect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url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function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(err, db)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(err !=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"failure"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res.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send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collection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db.collection(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'users'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collection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.findOne({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_id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user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function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(err, document)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(err ==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(document !=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collection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.updateOne({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_id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}, {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$set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{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keep_logged_in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db.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close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res.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send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"failure"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db.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close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res.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send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"failure"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db.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close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res.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send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.post(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'/login'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function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(req, res)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user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req.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body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.username;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password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req.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body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password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keeploggedin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req.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body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.keeploggedin;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MongoClient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connect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url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function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(err, db)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(err !=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"failure"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res.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send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collection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db.collection(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'users'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collection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.findOne({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_id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user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password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password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function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(err, document)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(err ==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(document !=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collection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.updateOne({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_id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user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password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}, {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$set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{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keep_logged_in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keeploggedin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document.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_id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","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document.firstname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","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document.lastname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","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document.email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","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keeploggedin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","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document.picture;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db.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close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res.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send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"failure"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db.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close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res.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send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"failure"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db.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close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res.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send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'/update'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function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(req, res)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req.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query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availability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req.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query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.inp;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user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req.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query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user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MongoClient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connect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url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function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(err, db)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(err !=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"failure"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res.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send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schedule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db.collection(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'schedule'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schedule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.updateOne({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_id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ObjectID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)},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$set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availability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availability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$push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users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function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(err, document)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(err ==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db.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close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res.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send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"failure"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db.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close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res.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send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'/fitnessupdate'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function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(req, res)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req.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query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availability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req.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query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.inp;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user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req.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query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user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MongoClient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connect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url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function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(err, db)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(err !=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"failure"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res.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send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schedule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db.collection(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'fitness'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schedule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.updateOne({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_id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ObjectID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)},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$set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availability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availability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$push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users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function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(err, document)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(err ==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db.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close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res.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send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"failure"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db.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close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res.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send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'/equipmentcheckout'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function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(req, res)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req.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query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availability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req.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query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.avail;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count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req.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query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user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req.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query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user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MongoClient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connect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url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function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(err, db)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(err !=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"failure"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res.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send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schedule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db.collection(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'equipments'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schedule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.updateOne({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_id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ObjectID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)},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$set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availability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availability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$push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checked_out_by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{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user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user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function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(err, document)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(err ==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db.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close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res.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send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"failure"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db.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close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res.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send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'/equipmentcheckin'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function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(req, res)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req.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query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availability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req.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query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.avail;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count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req.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query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user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req.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query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user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MongoClient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connect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url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function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(err, db)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(err !=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"failure"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res.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send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schedule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db.collection(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'equipments'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schedule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.updateOne({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_id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ObjectID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)},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$set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availability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availability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$pull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checked_out_by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{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user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user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function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(err, document)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(err ==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db.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close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res.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send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"failure"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db.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close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res.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send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'/events'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function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(req, res)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date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Date();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MongoClient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connect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url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function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(err, db)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(err !=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"failure"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res.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send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collection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db.collection(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'schedule'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collection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.find({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date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{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$gte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dateformat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date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"mm/dd/yyyy"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)}}).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sort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({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}).toArray(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function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(err, document)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(err ==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document;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db.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close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res.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send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"failure"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db.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close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res.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send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'/equipments'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function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(req, res)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MongoClient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connect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url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function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(err, db)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(err !=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"failure"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res.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send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collection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db.collection(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'equipments'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collection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.find().toArray(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function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(err, document)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(err ==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document;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db.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close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res.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send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"failure"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db.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close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res.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send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'/fitness'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function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(req, res)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date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Date();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start_date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dateformat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date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"mm/dd/yyyy"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end_date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moment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start_date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"mm/dd/yyyy"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).add(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'days'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MongoClient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connect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url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function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(err, db)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(err !=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"failure"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res.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send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collection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db.collection(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'fitness'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collection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.find({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date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$gt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start_date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$lte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dateformat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end_date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"mm/dd/yyyy"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}).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sort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({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}).toArray(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function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(err, document)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(err ==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document;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db.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close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res.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send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"failure"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db.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close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res.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send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'/gamehistory'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function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(req, res)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date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Date();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MongoClient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connect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url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function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(err, db)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(err !=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"failure"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res.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send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collection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db.collection(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'schedule'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collection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.find({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date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{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$lt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dateformat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date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"mm/dd/yyyy"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)}}).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sort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({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-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}).toArray(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function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(err, document)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(err ==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document;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db.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close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res.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send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"failure"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db.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close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res.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send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'/tickethistory'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function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(req, res)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user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req.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query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user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date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Date();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MongoClient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connect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url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function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(err, db)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(err !=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"failure"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res.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send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collection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db.collection(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'schedule'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collection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.find({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users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user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}).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sort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({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-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}).toArray(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function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(err, document)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(err ==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document;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db.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close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res.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send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"failure"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db.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close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res.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send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listen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3000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function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'App is listening on port 3000!'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