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16E" w:rsidRPr="001D08B1" w:rsidRDefault="00FA5500">
      <w:pPr>
        <w:pStyle w:val="Title"/>
        <w:rPr>
          <w:b w:val="0"/>
          <w:szCs w:val="28"/>
        </w:rPr>
      </w:pPr>
      <w:r w:rsidRPr="001D08B1">
        <w:rPr>
          <w:szCs w:val="28"/>
        </w:rPr>
        <w:t xml:space="preserve"> Title </w:t>
      </w:r>
    </w:p>
    <w:p w:rsidR="00D4216E" w:rsidRPr="001D08B1" w:rsidRDefault="00FA5500">
      <w:pPr>
        <w:pStyle w:val="Subtitle"/>
        <w:rPr>
          <w:sz w:val="24"/>
          <w:szCs w:val="24"/>
        </w:rPr>
      </w:pPr>
      <w:r w:rsidRPr="001D08B1">
        <w:t xml:space="preserve"> </w:t>
      </w:r>
      <w:r w:rsidRPr="001D08B1">
        <w:rPr>
          <w:sz w:val="24"/>
          <w:szCs w:val="24"/>
        </w:rPr>
        <w:t xml:space="preserve">Subtitle </w:t>
      </w:r>
    </w:p>
    <w:p w:rsidR="00D4216E" w:rsidRPr="001D08B1" w:rsidRDefault="00FA5500">
      <w:pPr>
        <w:pStyle w:val="Author"/>
        <w:rPr>
          <w:szCs w:val="20"/>
        </w:rPr>
      </w:pPr>
      <w:r w:rsidRPr="001D08B1">
        <w:t xml:space="preserve"> </w:t>
      </w:r>
      <w:r w:rsidRPr="001D08B1">
        <w:rPr>
          <w:szCs w:val="20"/>
        </w:rPr>
        <w:t xml:space="preserve">Author </w:t>
      </w:r>
    </w:p>
    <w:p w:rsidR="00F461B2" w:rsidRPr="00F461B2" w:rsidRDefault="00FA5500" w:rsidP="00F461B2">
      <w:pPr>
        <w:pStyle w:val="Date"/>
        <w:rPr>
          <w:szCs w:val="20"/>
        </w:rPr>
      </w:pPr>
      <w:r w:rsidRPr="001D08B1">
        <w:rPr>
          <w:szCs w:val="20"/>
        </w:rPr>
        <w:t xml:space="preserve"> Date </w:t>
      </w:r>
    </w:p>
    <w:p w:rsidR="00D4216E" w:rsidRDefault="00FA5500">
      <w:pPr>
        <w:pStyle w:val="Abstract"/>
      </w:pPr>
      <w:r w:rsidRPr="001D08B1">
        <w:t xml:space="preserve"> Abstract </w:t>
      </w:r>
    </w:p>
    <w:p w:rsidR="00D4216E" w:rsidRPr="001D08B1" w:rsidRDefault="00FA5500">
      <w:pPr>
        <w:pStyle w:val="Heading1"/>
        <w:rPr>
          <w:szCs w:val="20"/>
        </w:rPr>
      </w:pPr>
      <w:bookmarkStart w:id="0" w:name="heading-1"/>
      <w:r w:rsidRPr="001D08B1">
        <w:rPr>
          <w:szCs w:val="20"/>
        </w:rPr>
        <w:t xml:space="preserve"> </w:t>
      </w:r>
      <w:bookmarkStart w:id="1" w:name="_Toc217729893"/>
      <w:r w:rsidRPr="001D08B1">
        <w:rPr>
          <w:szCs w:val="20"/>
        </w:rPr>
        <w:t>Heading 1</w:t>
      </w:r>
      <w:bookmarkEnd w:id="1"/>
      <w:r w:rsidRPr="001D08B1">
        <w:rPr>
          <w:szCs w:val="20"/>
        </w:rPr>
        <w:t xml:space="preserve"> </w:t>
      </w:r>
      <w:bookmarkEnd w:id="0"/>
    </w:p>
    <w:p w:rsidR="00D4216E" w:rsidRPr="001D08B1" w:rsidRDefault="00FA5500">
      <w:pPr>
        <w:pStyle w:val="Heading2"/>
        <w:rPr>
          <w:szCs w:val="20"/>
        </w:rPr>
      </w:pPr>
      <w:bookmarkStart w:id="2" w:name="heading-2"/>
      <w:r w:rsidRPr="001D08B1">
        <w:rPr>
          <w:szCs w:val="20"/>
        </w:rPr>
        <w:t xml:space="preserve"> </w:t>
      </w:r>
      <w:bookmarkStart w:id="3" w:name="_Toc217729894"/>
      <w:r w:rsidRPr="001D08B1">
        <w:rPr>
          <w:szCs w:val="20"/>
        </w:rPr>
        <w:t>Heading 2</w:t>
      </w:r>
      <w:bookmarkEnd w:id="3"/>
      <w:r w:rsidRPr="001D08B1">
        <w:rPr>
          <w:szCs w:val="20"/>
        </w:rPr>
        <w:t xml:space="preserve"> </w:t>
      </w:r>
      <w:bookmarkEnd w:id="2"/>
    </w:p>
    <w:p w:rsidR="00D4216E" w:rsidRPr="001D08B1" w:rsidRDefault="00FA5500">
      <w:pPr>
        <w:pStyle w:val="Heading3"/>
        <w:rPr>
          <w:szCs w:val="20"/>
        </w:rPr>
      </w:pPr>
      <w:bookmarkStart w:id="4" w:name="heading-3"/>
      <w:r w:rsidRPr="001D08B1">
        <w:rPr>
          <w:szCs w:val="20"/>
        </w:rPr>
        <w:t xml:space="preserve"> </w:t>
      </w:r>
      <w:bookmarkStart w:id="5" w:name="_Toc217729895"/>
      <w:r w:rsidRPr="001D08B1">
        <w:rPr>
          <w:szCs w:val="20"/>
        </w:rPr>
        <w:t>Heading 3</w:t>
      </w:r>
      <w:bookmarkEnd w:id="5"/>
      <w:r w:rsidRPr="001D08B1">
        <w:rPr>
          <w:szCs w:val="20"/>
        </w:rPr>
        <w:t xml:space="preserve"> </w:t>
      </w:r>
      <w:bookmarkEnd w:id="4"/>
    </w:p>
    <w:p w:rsidR="00D4216E" w:rsidRPr="001D08B1" w:rsidRDefault="00FA5500">
      <w:pPr>
        <w:pStyle w:val="Heading4"/>
        <w:rPr>
          <w:szCs w:val="20"/>
        </w:rPr>
      </w:pPr>
      <w:bookmarkStart w:id="6" w:name="heading-4"/>
      <w:r w:rsidRPr="001D08B1">
        <w:rPr>
          <w:szCs w:val="20"/>
        </w:rPr>
        <w:t xml:space="preserve"> Heading 4 </w:t>
      </w:r>
      <w:bookmarkEnd w:id="6"/>
    </w:p>
    <w:p w:rsidR="00D4216E" w:rsidRPr="001D08B1" w:rsidRDefault="00FA5500">
      <w:pPr>
        <w:pStyle w:val="Heading5"/>
        <w:rPr>
          <w:szCs w:val="20"/>
        </w:rPr>
      </w:pPr>
      <w:bookmarkStart w:id="7" w:name="heading-5"/>
      <w:r w:rsidRPr="001D08B1">
        <w:rPr>
          <w:szCs w:val="20"/>
        </w:rPr>
        <w:t xml:space="preserve"> Heading 5 </w:t>
      </w:r>
      <w:bookmarkEnd w:id="7"/>
    </w:p>
    <w:p w:rsidR="00D4216E" w:rsidRPr="001D08B1" w:rsidRDefault="00FA5500">
      <w:pPr>
        <w:pStyle w:val="Heading6"/>
        <w:rPr>
          <w:szCs w:val="20"/>
        </w:rPr>
      </w:pPr>
      <w:bookmarkStart w:id="8" w:name="heading-6"/>
      <w:r w:rsidRPr="001D08B1">
        <w:rPr>
          <w:szCs w:val="20"/>
        </w:rPr>
        <w:t xml:space="preserve"> Heading 6 </w:t>
      </w:r>
      <w:bookmarkEnd w:id="8"/>
    </w:p>
    <w:p w:rsidR="00D4216E" w:rsidRPr="001D08B1" w:rsidRDefault="00FA5500">
      <w:pPr>
        <w:pStyle w:val="Heading7"/>
        <w:rPr>
          <w:szCs w:val="20"/>
        </w:rPr>
      </w:pPr>
      <w:bookmarkStart w:id="9" w:name="heading-7"/>
      <w:r w:rsidRPr="001D08B1">
        <w:rPr>
          <w:szCs w:val="20"/>
        </w:rPr>
        <w:t xml:space="preserve"> Heading 7 </w:t>
      </w:r>
      <w:bookmarkEnd w:id="9"/>
    </w:p>
    <w:p w:rsidR="00D4216E" w:rsidRPr="001D08B1" w:rsidRDefault="00FA5500">
      <w:pPr>
        <w:pStyle w:val="Heading8"/>
        <w:rPr>
          <w:szCs w:val="20"/>
        </w:rPr>
      </w:pPr>
      <w:bookmarkStart w:id="10" w:name="heading-8"/>
      <w:r w:rsidRPr="001D08B1">
        <w:rPr>
          <w:szCs w:val="20"/>
        </w:rPr>
        <w:t xml:space="preserve"> Heading 8 </w:t>
      </w:r>
      <w:bookmarkEnd w:id="10"/>
    </w:p>
    <w:p w:rsidR="00D4216E" w:rsidRDefault="00FA5500">
      <w:pPr>
        <w:pStyle w:val="Heading9"/>
        <w:rPr>
          <w:szCs w:val="20"/>
        </w:rPr>
      </w:pPr>
      <w:bookmarkStart w:id="11" w:name="heading-9"/>
      <w:r w:rsidRPr="001D08B1">
        <w:rPr>
          <w:szCs w:val="20"/>
        </w:rPr>
        <w:t xml:space="preserve"> Heading 9 </w:t>
      </w:r>
      <w:bookmarkEnd w:id="11"/>
    </w:p>
    <w:sdt>
      <w:sdtPr>
        <w:rPr>
          <w:rFonts w:eastAsiaTheme="minorHAnsi" w:cstheme="minorBidi"/>
          <w:color w:val="auto"/>
          <w:szCs w:val="24"/>
        </w:rPr>
        <w:id w:val="4230755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461B2" w:rsidRDefault="00F461B2" w:rsidP="00F461B2">
          <w:pPr>
            <w:pStyle w:val="TOCHeading"/>
          </w:pPr>
          <w:r>
            <w:t>Contents</w:t>
          </w:r>
        </w:p>
        <w:p w:rsidR="00F461B2" w:rsidRDefault="00F461B2" w:rsidP="00F461B2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29893" w:history="1">
            <w:r w:rsidRPr="005F7C8E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_Toc217729893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61B2" w:rsidRDefault="00D04B89" w:rsidP="00F461B2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217729894" w:history="1">
            <w:r w:rsidR="00F461B2" w:rsidRPr="005F7C8E">
              <w:rPr>
                <w:rStyle w:val="Hyperlink"/>
                <w:noProof/>
              </w:rPr>
              <w:t>Heading 2</w:t>
            </w:r>
            <w:r w:rsidR="00F461B2">
              <w:rPr>
                <w:noProof/>
                <w:webHidden/>
              </w:rPr>
              <w:tab/>
            </w:r>
            <w:r w:rsidR="00F461B2">
              <w:rPr>
                <w:noProof/>
                <w:webHidden/>
              </w:rPr>
              <w:fldChar w:fldCharType="begin"/>
            </w:r>
            <w:r w:rsidR="00F461B2">
              <w:rPr>
                <w:noProof/>
                <w:webHidden/>
              </w:rPr>
              <w:instrText xml:space="preserve"> PAGEREF _Toc217729894 \h </w:instrText>
            </w:r>
            <w:r w:rsidR="00F461B2">
              <w:rPr>
                <w:noProof/>
                <w:webHidden/>
              </w:rPr>
            </w:r>
            <w:r w:rsidR="00F461B2">
              <w:rPr>
                <w:noProof/>
                <w:webHidden/>
              </w:rPr>
              <w:fldChar w:fldCharType="separate"/>
            </w:r>
            <w:r w:rsidR="00F461B2">
              <w:rPr>
                <w:noProof/>
                <w:webHidden/>
              </w:rPr>
              <w:t>1</w:t>
            </w:r>
            <w:r w:rsidR="00F461B2">
              <w:rPr>
                <w:noProof/>
                <w:webHidden/>
              </w:rPr>
              <w:fldChar w:fldCharType="end"/>
            </w:r>
          </w:hyperlink>
        </w:p>
        <w:p w:rsidR="00F461B2" w:rsidRDefault="00D04B89" w:rsidP="00F461B2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17729895" w:history="1">
            <w:r w:rsidR="00F461B2" w:rsidRPr="005F7C8E">
              <w:rPr>
                <w:rStyle w:val="Hyperlink"/>
                <w:noProof/>
              </w:rPr>
              <w:t>Heading 3</w:t>
            </w:r>
            <w:r w:rsidR="00F461B2">
              <w:rPr>
                <w:noProof/>
                <w:webHidden/>
              </w:rPr>
              <w:tab/>
            </w:r>
            <w:r w:rsidR="00F461B2">
              <w:rPr>
                <w:noProof/>
                <w:webHidden/>
              </w:rPr>
              <w:fldChar w:fldCharType="begin"/>
            </w:r>
            <w:r w:rsidR="00F461B2">
              <w:rPr>
                <w:noProof/>
                <w:webHidden/>
              </w:rPr>
              <w:instrText xml:space="preserve"> PAGEREF _Toc217729895 \h </w:instrText>
            </w:r>
            <w:r w:rsidR="00F461B2">
              <w:rPr>
                <w:noProof/>
                <w:webHidden/>
              </w:rPr>
            </w:r>
            <w:r w:rsidR="00F461B2">
              <w:rPr>
                <w:noProof/>
                <w:webHidden/>
              </w:rPr>
              <w:fldChar w:fldCharType="separate"/>
            </w:r>
            <w:r w:rsidR="00F461B2">
              <w:rPr>
                <w:noProof/>
                <w:webHidden/>
              </w:rPr>
              <w:t>1</w:t>
            </w:r>
            <w:r w:rsidR="00F461B2">
              <w:rPr>
                <w:noProof/>
                <w:webHidden/>
              </w:rPr>
              <w:fldChar w:fldCharType="end"/>
            </w:r>
          </w:hyperlink>
        </w:p>
        <w:p w:rsidR="00F461B2" w:rsidRDefault="00F461B2" w:rsidP="00F461B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D4216E" w:rsidRPr="00F461B2" w:rsidRDefault="00FA5500" w:rsidP="00F461B2">
      <w:pPr>
        <w:rPr>
          <w:b/>
          <w:bCs/>
          <w:noProof/>
        </w:rPr>
      </w:pPr>
      <w:r w:rsidRPr="001D08B1">
        <w:rPr>
          <w:szCs w:val="20"/>
        </w:rPr>
        <w:t xml:space="preserve"> First Paragraph. </w:t>
      </w:r>
    </w:p>
    <w:p w:rsidR="00D4216E" w:rsidRPr="001D08B1" w:rsidRDefault="00FA5500">
      <w:pPr>
        <w:pStyle w:val="BodyText"/>
        <w:rPr>
          <w:szCs w:val="20"/>
        </w:rPr>
      </w:pPr>
      <w:r w:rsidRPr="001D08B1">
        <w:rPr>
          <w:szCs w:val="20"/>
        </w:rPr>
        <w:t xml:space="preserve"> Body Text. Body Text Char.   </w:t>
      </w:r>
      <w:r w:rsidRPr="001D08B1">
        <w:rPr>
          <w:rStyle w:val="VerbatimChar"/>
          <w:rFonts w:ascii="Arial Nova" w:hAnsi="Arial Nova"/>
          <w:sz w:val="20"/>
          <w:szCs w:val="20"/>
        </w:rPr>
        <w:t xml:space="preserve"> Verbatim </w:t>
      </w:r>
      <w:proofErr w:type="gramStart"/>
      <w:r w:rsidRPr="001D08B1">
        <w:rPr>
          <w:rStyle w:val="VerbatimChar"/>
          <w:rFonts w:ascii="Arial Nova" w:hAnsi="Arial Nova"/>
          <w:sz w:val="20"/>
          <w:szCs w:val="20"/>
        </w:rPr>
        <w:t xml:space="preserve">Char </w:t>
      </w:r>
      <w:r w:rsidRPr="001D08B1">
        <w:rPr>
          <w:szCs w:val="20"/>
        </w:rPr>
        <w:t xml:space="preserve"> .</w:t>
      </w:r>
      <w:proofErr w:type="gramEnd"/>
      <w:r w:rsidRPr="001D08B1">
        <w:rPr>
          <w:szCs w:val="20"/>
        </w:rPr>
        <w:t xml:space="preserve">   </w:t>
      </w:r>
      <w:hyperlink r:id="rId8">
        <w:r w:rsidRPr="001D08B1">
          <w:rPr>
            <w:rStyle w:val="Hyperlink"/>
            <w:szCs w:val="20"/>
          </w:rPr>
          <w:t xml:space="preserve"> Hyperlink </w:t>
        </w:r>
      </w:hyperlink>
      <w:r w:rsidRPr="001D08B1">
        <w:rPr>
          <w:szCs w:val="20"/>
        </w:rPr>
        <w:t xml:space="preserve"> .    Footnote. </w:t>
      </w:r>
      <w:r w:rsidRPr="001D08B1">
        <w:rPr>
          <w:rStyle w:val="FootnoteReference"/>
          <w:szCs w:val="20"/>
        </w:rPr>
        <w:footnoteReference w:id="1"/>
      </w:r>
    </w:p>
    <w:p w:rsidR="00D4216E" w:rsidRPr="001D08B1" w:rsidRDefault="00FA5500">
      <w:pPr>
        <w:pStyle w:val="BlockText"/>
        <w:rPr>
          <w:szCs w:val="20"/>
        </w:rPr>
      </w:pPr>
      <w:r w:rsidRPr="001D08B1">
        <w:rPr>
          <w:szCs w:val="20"/>
        </w:rPr>
        <w:t xml:space="preserve"> Block Text. </w:t>
      </w:r>
    </w:p>
    <w:p w:rsidR="00D4216E" w:rsidRDefault="00FA5500">
      <w:pPr>
        <w:pStyle w:val="TableCaption"/>
        <w:rPr>
          <w:szCs w:val="20"/>
        </w:rPr>
      </w:pPr>
      <w:r w:rsidRPr="001D08B1">
        <w:rPr>
          <w:szCs w:val="20"/>
        </w:rPr>
        <w:t xml:space="preserve"> Table caption. </w:t>
      </w:r>
    </w:p>
    <w:tbl>
      <w:tblPr>
        <w:tblStyle w:val="Style1"/>
        <w:tblW w:w="5000" w:type="pct"/>
        <w:tblLayout w:type="fixed"/>
        <w:tblLook w:val="0020" w:firstRow="1" w:lastRow="0" w:firstColumn="0" w:lastColumn="0" w:noHBand="0" w:noVBand="0"/>
      </w:tblPr>
      <w:tblGrid>
        <w:gridCol w:w="2131"/>
        <w:gridCol w:w="3199"/>
        <w:gridCol w:w="5686"/>
      </w:tblGrid>
      <w:tr w:rsidR="00F65EB5" w:rsidTr="00F65EB5">
        <w:tc>
          <w:tcPr>
            <w:tcW w:w="1532" w:type="dxa"/>
          </w:tcPr>
          <w:p w:rsidR="00F65EB5" w:rsidRDefault="00F65EB5" w:rsidP="00083FDE">
            <w:pPr>
              <w:pStyle w:val="Compact"/>
            </w:pPr>
            <w:r>
              <w:t>Term</w:t>
            </w:r>
          </w:p>
        </w:tc>
        <w:tc>
          <w:tcPr>
            <w:tcW w:w="2299" w:type="dxa"/>
          </w:tcPr>
          <w:p w:rsidR="00F65EB5" w:rsidRDefault="00F65EB5" w:rsidP="00083FDE">
            <w:pPr>
              <w:pStyle w:val="Compact"/>
            </w:pPr>
            <w:r>
              <w:t>Meaning</w:t>
            </w:r>
          </w:p>
        </w:tc>
        <w:tc>
          <w:tcPr>
            <w:tcW w:w="4087" w:type="dxa"/>
          </w:tcPr>
          <w:p w:rsidR="00F65EB5" w:rsidRDefault="00F65EB5" w:rsidP="00083FDE">
            <w:pPr>
              <w:pStyle w:val="Compact"/>
            </w:pPr>
            <w:r>
              <w:t>EV Car Analogy</w:t>
            </w:r>
          </w:p>
        </w:tc>
      </w:tr>
      <w:tr w:rsidR="00F65EB5" w:rsidTr="00F65EB5">
        <w:tc>
          <w:tcPr>
            <w:tcW w:w="1532" w:type="dxa"/>
          </w:tcPr>
          <w:p w:rsidR="00F65EB5" w:rsidRDefault="00F65EB5" w:rsidP="00083FDE">
            <w:pPr>
              <w:pStyle w:val="Compact"/>
            </w:pPr>
            <w:r>
              <w:rPr>
                <w:b/>
                <w:bCs/>
              </w:rPr>
              <w:t>Charge</w:t>
            </w:r>
          </w:p>
        </w:tc>
        <w:tc>
          <w:tcPr>
            <w:tcW w:w="2299" w:type="dxa"/>
          </w:tcPr>
          <w:p w:rsidR="00F65EB5" w:rsidRDefault="00F65EB5" w:rsidP="00083FDE">
            <w:pPr>
              <w:pStyle w:val="Compact"/>
            </w:pPr>
            <w:r>
              <w:t xml:space="preserve">Process of </w:t>
            </w:r>
            <w:r>
              <w:rPr>
                <w:b/>
                <w:bCs/>
              </w:rPr>
              <w:t>storing energy</w:t>
            </w:r>
            <w:r>
              <w:t xml:space="preserve"> in the battery by supplying electrical power.</w:t>
            </w:r>
          </w:p>
        </w:tc>
        <w:tc>
          <w:tcPr>
            <w:tcW w:w="4087" w:type="dxa"/>
          </w:tcPr>
          <w:p w:rsidR="00F65EB5" w:rsidRDefault="00F65EB5" w:rsidP="00083FDE">
            <w:pPr>
              <w:pStyle w:val="Compact"/>
            </w:pPr>
            <w:r>
              <w:t>Plugging your EV into a charging station — electricity flows in and refills the “energy tank.”</w:t>
            </w:r>
          </w:p>
        </w:tc>
      </w:tr>
      <w:tr w:rsidR="00F65EB5" w:rsidTr="00F65EB5">
        <w:tc>
          <w:tcPr>
            <w:tcW w:w="1532" w:type="dxa"/>
          </w:tcPr>
          <w:p w:rsidR="00F65EB5" w:rsidRDefault="00F65EB5" w:rsidP="00083FDE">
            <w:pPr>
              <w:pStyle w:val="Compact"/>
            </w:pPr>
            <w:r>
              <w:rPr>
                <w:b/>
                <w:bCs/>
              </w:rPr>
              <w:t>Discharge</w:t>
            </w:r>
          </w:p>
        </w:tc>
        <w:tc>
          <w:tcPr>
            <w:tcW w:w="2299" w:type="dxa"/>
          </w:tcPr>
          <w:p w:rsidR="00F65EB5" w:rsidRDefault="00F65EB5" w:rsidP="00083FDE">
            <w:pPr>
              <w:pStyle w:val="Compact"/>
            </w:pPr>
            <w:r>
              <w:t xml:space="preserve">Process of </w:t>
            </w:r>
            <w:r>
              <w:rPr>
                <w:b/>
                <w:bCs/>
              </w:rPr>
              <w:t>using the stored energy</w:t>
            </w:r>
            <w:r>
              <w:t xml:space="preserve"> to power a device or motor.</w:t>
            </w:r>
          </w:p>
        </w:tc>
        <w:tc>
          <w:tcPr>
            <w:tcW w:w="4087" w:type="dxa"/>
          </w:tcPr>
          <w:p w:rsidR="00F65EB5" w:rsidRDefault="00F65EB5" w:rsidP="00083FDE">
            <w:pPr>
              <w:pStyle w:val="Compact"/>
            </w:pPr>
            <w:r>
              <w:t>When you drive the EV, the stored battery energy powers the wheels and systems.</w:t>
            </w:r>
          </w:p>
        </w:tc>
      </w:tr>
      <w:tr w:rsidR="00F65EB5" w:rsidTr="00F65EB5">
        <w:tc>
          <w:tcPr>
            <w:tcW w:w="1532" w:type="dxa"/>
          </w:tcPr>
          <w:p w:rsidR="00F65EB5" w:rsidRDefault="00F65EB5" w:rsidP="00083FDE">
            <w:pPr>
              <w:pStyle w:val="Compact"/>
            </w:pPr>
            <w:r>
              <w:rPr>
                <w:b/>
                <w:bCs/>
              </w:rPr>
              <w:t>Impedance</w:t>
            </w:r>
          </w:p>
        </w:tc>
        <w:tc>
          <w:tcPr>
            <w:tcW w:w="2299" w:type="dxa"/>
          </w:tcPr>
          <w:p w:rsidR="00F65EB5" w:rsidRDefault="00F65EB5" w:rsidP="00083FDE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resistance to the flow of current</w:t>
            </w:r>
            <w:r>
              <w:t xml:space="preserve"> inside the battery, including both electrical and chemical reactions. Higher impedance reduces performance.</w:t>
            </w:r>
          </w:p>
        </w:tc>
        <w:tc>
          <w:tcPr>
            <w:tcW w:w="4087" w:type="dxa"/>
          </w:tcPr>
          <w:p w:rsidR="00F65EB5" w:rsidRDefault="00F65EB5" w:rsidP="00083FDE">
            <w:pPr>
              <w:pStyle w:val="Compact"/>
            </w:pPr>
            <w:r>
              <w:t xml:space="preserve">If your EV’s internal components become harder for electricity to flow through (like a clogged fuel line in </w:t>
            </w:r>
            <w:proofErr w:type="spellStart"/>
            <w:r>
              <w:t>petrol</w:t>
            </w:r>
            <w:proofErr w:type="spellEnd"/>
            <w:r>
              <w:t xml:space="preserve"> cars), acceleration and range drop.</w:t>
            </w:r>
          </w:p>
        </w:tc>
      </w:tr>
    </w:tbl>
    <w:p w:rsidR="00F254D3" w:rsidRPr="00605CFF" w:rsidRDefault="00F254D3">
      <w:pPr>
        <w:pStyle w:val="TableCaption"/>
        <w:rPr>
          <w:i w:val="0"/>
          <w:szCs w:val="20"/>
        </w:rPr>
      </w:pPr>
      <w:bookmarkStart w:id="12" w:name="_GoBack"/>
      <w:bookmarkEnd w:id="12"/>
    </w:p>
    <w:p w:rsidR="00F254D3" w:rsidRPr="001D08B1" w:rsidRDefault="00F254D3">
      <w:pPr>
        <w:pStyle w:val="TableCaption"/>
        <w:rPr>
          <w:szCs w:val="20"/>
        </w:rPr>
      </w:pPr>
    </w:p>
    <w:p w:rsidR="00D4216E" w:rsidRPr="001D08B1" w:rsidRDefault="00FA5500">
      <w:pPr>
        <w:pStyle w:val="ImageCaption"/>
        <w:rPr>
          <w:szCs w:val="20"/>
        </w:rPr>
      </w:pPr>
      <w:r w:rsidRPr="001D08B1">
        <w:rPr>
          <w:szCs w:val="20"/>
        </w:rPr>
        <w:t xml:space="preserve"> Image Caption </w:t>
      </w:r>
    </w:p>
    <w:p w:rsidR="00D4216E" w:rsidRPr="001D08B1" w:rsidRDefault="00FA5500">
      <w:pPr>
        <w:pStyle w:val="DefinitionTerm"/>
        <w:rPr>
          <w:szCs w:val="20"/>
        </w:rPr>
      </w:pPr>
      <w:r w:rsidRPr="001D08B1">
        <w:rPr>
          <w:szCs w:val="20"/>
        </w:rPr>
        <w:lastRenderedPageBreak/>
        <w:t xml:space="preserve"> DefinitionTerm </w:t>
      </w:r>
    </w:p>
    <w:p w:rsidR="00D4216E" w:rsidRPr="001D08B1" w:rsidRDefault="00FA5500">
      <w:pPr>
        <w:pStyle w:val="Definition"/>
        <w:rPr>
          <w:szCs w:val="20"/>
        </w:rPr>
      </w:pPr>
      <w:r w:rsidRPr="001D08B1">
        <w:rPr>
          <w:szCs w:val="20"/>
        </w:rPr>
        <w:t xml:space="preserve"> Definition </w:t>
      </w:r>
    </w:p>
    <w:p w:rsidR="00D4216E" w:rsidRPr="001D08B1" w:rsidRDefault="00FA5500">
      <w:pPr>
        <w:pStyle w:val="DefinitionTerm"/>
        <w:rPr>
          <w:szCs w:val="20"/>
        </w:rPr>
      </w:pPr>
      <w:r w:rsidRPr="001D08B1">
        <w:rPr>
          <w:szCs w:val="20"/>
        </w:rPr>
        <w:t xml:space="preserve"> DefinitionTerm </w:t>
      </w:r>
    </w:p>
    <w:p w:rsidR="00D4216E" w:rsidRPr="001D08B1" w:rsidRDefault="00FA5500">
      <w:pPr>
        <w:pStyle w:val="Definition"/>
        <w:rPr>
          <w:szCs w:val="20"/>
        </w:rPr>
      </w:pPr>
      <w:r w:rsidRPr="001D08B1">
        <w:rPr>
          <w:szCs w:val="20"/>
        </w:rPr>
        <w:t xml:space="preserve"> Definition </w:t>
      </w:r>
    </w:p>
    <w:sectPr w:rsidR="00D4216E" w:rsidRPr="001D08B1" w:rsidSect="0003451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4B89" w:rsidRDefault="00D04B89">
      <w:pPr>
        <w:spacing w:after="0"/>
      </w:pPr>
      <w:r>
        <w:separator/>
      </w:r>
    </w:p>
  </w:endnote>
  <w:endnote w:type="continuationSeparator" w:id="0">
    <w:p w:rsidR="00D04B89" w:rsidRDefault="00D04B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4B89" w:rsidRDefault="00D04B89">
      <w:r>
        <w:separator/>
      </w:r>
    </w:p>
  </w:footnote>
  <w:footnote w:type="continuationSeparator" w:id="0">
    <w:p w:rsidR="00D04B89" w:rsidRDefault="00D04B89">
      <w:r>
        <w:continuationSeparator/>
      </w:r>
    </w:p>
  </w:footnote>
  <w:footnote w:id="1">
    <w:p w:rsidR="00D4216E" w:rsidRDefault="00FA55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583D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DA8D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39EBAC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44E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505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CC3F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DE0D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28E3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EEE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9AC2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106EBBD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16E"/>
    <w:rsid w:val="0003451A"/>
    <w:rsid w:val="0009043E"/>
    <w:rsid w:val="000E30EC"/>
    <w:rsid w:val="001D08B1"/>
    <w:rsid w:val="002D3966"/>
    <w:rsid w:val="004555A5"/>
    <w:rsid w:val="00465E5C"/>
    <w:rsid w:val="005100BF"/>
    <w:rsid w:val="00605CFF"/>
    <w:rsid w:val="009C4D72"/>
    <w:rsid w:val="00A40323"/>
    <w:rsid w:val="00D04B89"/>
    <w:rsid w:val="00D4216E"/>
    <w:rsid w:val="00E73B98"/>
    <w:rsid w:val="00F123DC"/>
    <w:rsid w:val="00F254D3"/>
    <w:rsid w:val="00F461B2"/>
    <w:rsid w:val="00F65EB5"/>
    <w:rsid w:val="00FA5500"/>
    <w:rsid w:val="00FA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0B6630-E2D3-4CEC-8B60-859AC483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65E5C"/>
    <w:rPr>
      <w:rFonts w:ascii="Arial Nova" w:hAnsi="Arial Nov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9043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09043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09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09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09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09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09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09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09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9043E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09043E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73B98"/>
    <w:pPr>
      <w:spacing w:after="80"/>
      <w:contextualSpacing/>
      <w:jc w:val="center"/>
    </w:pPr>
    <w:rPr>
      <w:rFonts w:eastAsiaTheme="majorEastAsia" w:cstheme="majorBidi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98"/>
    <w:rPr>
      <w:rFonts w:ascii="Arial Nova" w:eastAsiaTheme="majorEastAsia" w:hAnsi="Arial Nova" w:cstheme="majorBidi"/>
      <w:b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09043E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3E"/>
    <w:rPr>
      <w:rFonts w:ascii="Arial Nova" w:eastAsiaTheme="majorEastAsia" w:hAnsi="Arial Nova" w:cstheme="majorBidi"/>
      <w:spacing w:val="15"/>
      <w:sz w:val="20"/>
      <w:szCs w:val="28"/>
    </w:rPr>
  </w:style>
  <w:style w:type="paragraph" w:customStyle="1" w:styleId="Author">
    <w:name w:val="Author"/>
    <w:basedOn w:val="Title"/>
    <w:next w:val="BodyText"/>
    <w:qFormat/>
    <w:rsid w:val="0009043E"/>
    <w:pPr>
      <w:keepNext/>
      <w:keepLines/>
    </w:pPr>
    <w:rPr>
      <w:szCs w:val="24"/>
    </w:rPr>
  </w:style>
  <w:style w:type="paragraph" w:styleId="Date">
    <w:name w:val="Date"/>
    <w:basedOn w:val="Title"/>
    <w:next w:val="BodyText"/>
    <w:qFormat/>
    <w:rsid w:val="0009043E"/>
    <w:pPr>
      <w:keepNext/>
      <w:keepLines/>
    </w:pPr>
    <w:rPr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rsid w:val="0009043E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9043E"/>
    <w:rPr>
      <w:rFonts w:ascii="Arial Nova" w:eastAsiaTheme="majorEastAsia" w:hAnsi="Arial Nova" w:cstheme="majorBidi"/>
      <w:color w:val="0F4761" w:themeColor="accent1" w:themeShade="BF"/>
      <w:sz w:val="2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3E"/>
    <w:rPr>
      <w:rFonts w:ascii="Arial Nova" w:eastAsiaTheme="majorEastAsia" w:hAnsi="Arial Nova" w:cstheme="majorBidi"/>
      <w:color w:val="0F4761" w:themeColor="accent1" w:themeShade="BF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3E"/>
    <w:rPr>
      <w:rFonts w:ascii="Arial Nova" w:eastAsiaTheme="majorEastAsia" w:hAnsi="Arial Nova" w:cstheme="majorBidi"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3E"/>
    <w:rPr>
      <w:rFonts w:ascii="Arial Nova" w:eastAsiaTheme="majorEastAsia" w:hAnsi="Arial Nov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3E"/>
    <w:rPr>
      <w:rFonts w:ascii="Arial Nova" w:eastAsiaTheme="majorEastAsia" w:hAnsi="Arial Nov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3E"/>
    <w:rPr>
      <w:rFonts w:ascii="Arial Nova" w:eastAsiaTheme="majorEastAsia" w:hAnsi="Arial Nov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3E"/>
    <w:rPr>
      <w:rFonts w:ascii="Arial Nova" w:eastAsiaTheme="majorEastAsia" w:hAnsi="Arial Nov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3E"/>
    <w:rPr>
      <w:rFonts w:ascii="Arial Nova" w:eastAsiaTheme="majorEastAsia" w:hAnsi="Arial Nov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3E"/>
    <w:rPr>
      <w:rFonts w:ascii="Arial Nova" w:eastAsiaTheme="majorEastAsia" w:hAnsi="Arial Nova" w:cstheme="majorBidi"/>
      <w:color w:val="272727" w:themeColor="text1" w:themeTint="D8"/>
      <w:sz w:val="20"/>
    </w:rPr>
  </w:style>
  <w:style w:type="paragraph" w:styleId="BlockText">
    <w:name w:val="Block Text"/>
    <w:basedOn w:val="BodyText"/>
    <w:next w:val="BodyText"/>
    <w:uiPriority w:val="9"/>
    <w:unhideWhenUsed/>
    <w:qFormat/>
    <w:rsid w:val="0009043E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9043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9043E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9043E"/>
    <w:pPr>
      <w:keepNext/>
    </w:pPr>
  </w:style>
  <w:style w:type="paragraph" w:customStyle="1" w:styleId="ImageCaption">
    <w:name w:val="Image Caption"/>
    <w:basedOn w:val="Caption"/>
    <w:rsid w:val="0009043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465E5C"/>
    <w:rPr>
      <w:rFonts w:ascii="Arial Nova" w:hAnsi="Arial Nova"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Grid">
    <w:name w:val="Table Grid"/>
    <w:basedOn w:val="TableNormal"/>
    <w:rsid w:val="00F254D3"/>
    <w:pPr>
      <w:spacing w:after="0"/>
    </w:pPr>
    <w:rPr>
      <w:rFonts w:ascii="Arial Nova" w:hAnsi="Arial Nova"/>
      <w:sz w:val="20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09043E"/>
    <w:rPr>
      <w:rFonts w:ascii="Arial Nova" w:hAnsi="Arial Nova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465E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5E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65E5C"/>
    <w:pPr>
      <w:spacing w:after="100"/>
      <w:ind w:left="480"/>
    </w:pPr>
  </w:style>
  <w:style w:type="table" w:customStyle="1" w:styleId="Style1">
    <w:name w:val="Style1"/>
    <w:basedOn w:val="TableNormal"/>
    <w:uiPriority w:val="99"/>
    <w:rsid w:val="00F65EB5"/>
    <w:pPr>
      <w:spacing w:after="0"/>
    </w:pPr>
    <w:rPr>
      <w:rFonts w:ascii="Arial Nova" w:hAnsi="Arial Nova"/>
      <w:sz w:val="20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B466F-DE64-4AE6-9529-F4BC8DFD7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GK, Aravindh (Benchmark)</cp:lastModifiedBy>
  <cp:revision>13</cp:revision>
  <dcterms:created xsi:type="dcterms:W3CDTF">2017-12-27T05:22:00Z</dcterms:created>
  <dcterms:modified xsi:type="dcterms:W3CDTF">2025-12-27T08:28:00Z</dcterms:modified>
</cp:coreProperties>
</file>