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widowControl/>
        <w:spacing w:line="259" w:lineRule="auto"/>
        <w:jc w:val="left"/>
        <w:rPr>
          <w:rFonts w:ascii="Times New Roman" w:hAnsi="Times New Roman" w:eastAsia="Times New Roman" w:cs="Times New Roman"/>
        </w:rPr>
      </w:pPr>
      <w:r>
        <w:rPr>
          <w:rFonts w:ascii="Times New Roman" w:hAnsi="Times New Roman" w:eastAsia="Times New Roman" w:cs="Times New Roman"/>
          <w:b/>
          <w:sz w:val="28"/>
          <w:szCs w:val="28"/>
          <w:rtl w:val="0"/>
        </w:rPr>
        <w:t>Project Initialization and Planning Phase</w:t>
      </w:r>
    </w:p>
    <w:p w14:paraId="00000002">
      <w:pPr>
        <w:widowControl/>
        <w:spacing w:after="160" w:line="120" w:lineRule="auto"/>
        <w:rPr>
          <w:rFonts w:ascii="Times New Roman" w:hAnsi="Times New Roman" w:eastAsia="Times New Roman" w:cs="Times New Roman"/>
        </w:rPr>
      </w:pPr>
    </w:p>
    <w:tbl>
      <w:tblPr>
        <w:tblStyle w:val="15"/>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80"/>
        <w:gridCol w:w="4680"/>
      </w:tblGrid>
      <w:tr w14:paraId="2F924B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Date</w:t>
            </w:r>
          </w:p>
        </w:tc>
        <w:tc>
          <w:tcPr>
            <w:shd w:val="clear" w:color="auto" w:fill="auto"/>
            <w:tcMar>
              <w:top w:w="100" w:type="dxa"/>
              <w:left w:w="100" w:type="dxa"/>
              <w:bottom w:w="100" w:type="dxa"/>
              <w:right w:w="100" w:type="dxa"/>
            </w:tcMar>
            <w:vAlign w:val="top"/>
          </w:tcPr>
          <w:p w14:paraId="0000000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15 </w:t>
            </w:r>
            <w:r>
              <w:rPr>
                <w:rFonts w:hint="default" w:ascii="Times New Roman" w:hAnsi="Times New Roman" w:eastAsia="Times New Roman" w:cs="Times New Roman"/>
                <w:sz w:val="24"/>
                <w:szCs w:val="24"/>
                <w:rtl w:val="0"/>
                <w:lang w:val="en-IN"/>
              </w:rPr>
              <w:t>Nov</w:t>
            </w:r>
            <w:bookmarkStart w:id="0" w:name="_GoBack"/>
            <w:bookmarkEnd w:id="0"/>
            <w:r>
              <w:rPr>
                <w:rFonts w:ascii="Times New Roman" w:hAnsi="Times New Roman" w:eastAsia="Times New Roman" w:cs="Times New Roman"/>
                <w:sz w:val="24"/>
                <w:szCs w:val="24"/>
                <w:rtl w:val="0"/>
              </w:rPr>
              <w:t xml:space="preserve"> 2024</w:t>
            </w:r>
          </w:p>
        </w:tc>
      </w:tr>
      <w:tr w14:paraId="1BEEF9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Team ID</w:t>
            </w:r>
          </w:p>
        </w:tc>
        <w:tc>
          <w:tcPr>
            <w:shd w:val="clear" w:color="auto" w:fill="auto"/>
            <w:tcMar>
              <w:top w:w="100" w:type="dxa"/>
              <w:left w:w="100" w:type="dxa"/>
              <w:bottom w:w="100" w:type="dxa"/>
              <w:right w:w="100" w:type="dxa"/>
            </w:tcMar>
            <w:vAlign w:val="top"/>
          </w:tcPr>
          <w:p w14:paraId="0000000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739938</w:t>
            </w:r>
          </w:p>
        </w:tc>
      </w:tr>
      <w:tr w14:paraId="61E6A8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Project Title</w:t>
            </w:r>
          </w:p>
        </w:tc>
        <w:tc>
          <w:tcPr>
            <w:shd w:val="clear" w:color="auto" w:fill="auto"/>
            <w:tcMar>
              <w:top w:w="100" w:type="dxa"/>
              <w:left w:w="100" w:type="dxa"/>
              <w:bottom w:w="100" w:type="dxa"/>
              <w:right w:w="100" w:type="dxa"/>
            </w:tcMar>
            <w:vAlign w:val="top"/>
          </w:tcPr>
          <w:p w14:paraId="0000000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AI Enabled Candidate Resume Screening</w:t>
            </w:r>
          </w:p>
        </w:tc>
      </w:tr>
      <w:tr w14:paraId="50D96C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Maximum Marks</w:t>
            </w:r>
          </w:p>
        </w:tc>
        <w:tc>
          <w:tcPr>
            <w:shd w:val="clear" w:color="auto" w:fill="auto"/>
            <w:tcMar>
              <w:top w:w="100" w:type="dxa"/>
              <w:left w:w="100" w:type="dxa"/>
              <w:bottom w:w="100" w:type="dxa"/>
              <w:right w:w="100" w:type="dxa"/>
            </w:tcMar>
            <w:vAlign w:val="top"/>
          </w:tcPr>
          <w:p w14:paraId="0000000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 Marks</w:t>
            </w:r>
          </w:p>
        </w:tc>
      </w:tr>
    </w:tbl>
    <w:p w14:paraId="0000000B">
      <w:pPr>
        <w:widowControl/>
        <w:spacing w:after="160" w:line="120" w:lineRule="auto"/>
        <w:rPr>
          <w:rFonts w:ascii="Times New Roman" w:hAnsi="Times New Roman" w:eastAsia="Times New Roman" w:cs="Times New Roman"/>
        </w:rPr>
      </w:pPr>
    </w:p>
    <w:p w14:paraId="0000000C">
      <w:pPr>
        <w:widowControl/>
        <w:spacing w:after="160" w:line="259"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Project Proposal template</w:t>
      </w:r>
    </w:p>
    <w:p w14:paraId="0000000D">
      <w:pPr>
        <w:widowControl/>
        <w:spacing w:after="160" w:line="259" w:lineRule="auto"/>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This project report gives information about how the different resumes are scanned through an machine,This AI helps the HR and recruiters to easily filters the skilled and the persons who are eligible to the job notification</w:t>
      </w:r>
    </w:p>
    <w:tbl>
      <w:tblPr>
        <w:tblStyle w:val="1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415"/>
        <w:gridCol w:w="6945"/>
      </w:tblGrid>
      <w:tr w14:paraId="5E97F5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8" w:hRule="atLeast"/>
        </w:trPr>
        <w:tc>
          <w:tcPr>
            <w:gridSpan w:val="2"/>
            <w:shd w:val="clear" w:color="auto" w:fill="FFFFFF"/>
            <w:tcMar>
              <w:top w:w="100" w:type="dxa"/>
              <w:left w:w="100" w:type="dxa"/>
              <w:bottom w:w="100" w:type="dxa"/>
              <w:right w:w="100" w:type="dxa"/>
            </w:tcMar>
            <w:vAlign w:val="top"/>
          </w:tcPr>
          <w:p w14:paraId="0000000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Project Overview</w:t>
            </w:r>
          </w:p>
        </w:tc>
      </w:tr>
      <w:tr w14:paraId="4F5196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8" w:hRule="atLeast"/>
        </w:trPr>
        <w:tc>
          <w:tcPr>
            <w:shd w:val="clear" w:color="auto" w:fill="auto"/>
            <w:tcMar>
              <w:top w:w="100" w:type="dxa"/>
              <w:left w:w="100" w:type="dxa"/>
              <w:bottom w:w="100" w:type="dxa"/>
              <w:right w:w="100" w:type="dxa"/>
            </w:tcMar>
            <w:vAlign w:val="top"/>
          </w:tcPr>
          <w:p w14:paraId="0000001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Objective</w:t>
            </w:r>
          </w:p>
        </w:tc>
        <w:tc>
          <w:tcPr>
            <w:shd w:val="clear" w:color="auto" w:fill="auto"/>
            <w:tcMar>
              <w:top w:w="100" w:type="dxa"/>
              <w:left w:w="100" w:type="dxa"/>
              <w:bottom w:w="100" w:type="dxa"/>
              <w:right w:w="100" w:type="dxa"/>
            </w:tcMar>
            <w:vAlign w:val="top"/>
          </w:tcPr>
          <w:p w14:paraId="0000001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The main aim of AI-enabled candidate resume screening is to streamline the recruitment process by using artificial intelligence to analyze and filter resumes efficiently.some of the key objectives are to improve efficiency,enhance accuracy,eliminate bias,support data driven decisions,standardize screening,reduce costs,enhance candidate experience</w:t>
            </w:r>
          </w:p>
        </w:tc>
      </w:tr>
      <w:tr w14:paraId="00C82A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8" w:hRule="atLeast"/>
        </w:trPr>
        <w:tc>
          <w:tcPr>
            <w:shd w:val="clear" w:color="auto" w:fill="auto"/>
            <w:tcMar>
              <w:top w:w="100" w:type="dxa"/>
              <w:left w:w="100" w:type="dxa"/>
              <w:bottom w:w="100" w:type="dxa"/>
              <w:right w:w="100" w:type="dxa"/>
            </w:tcMar>
            <w:vAlign w:val="top"/>
          </w:tcPr>
          <w:p w14:paraId="0000001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Scope</w:t>
            </w:r>
          </w:p>
        </w:tc>
        <w:tc>
          <w:tcPr>
            <w:shd w:val="clear" w:color="auto" w:fill="auto"/>
            <w:tcMar>
              <w:top w:w="100" w:type="dxa"/>
              <w:left w:w="100" w:type="dxa"/>
              <w:bottom w:w="100" w:type="dxa"/>
              <w:right w:w="100" w:type="dxa"/>
            </w:tcMar>
            <w:vAlign w:val="top"/>
          </w:tcPr>
          <w:p w14:paraId="0000001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The scope of AI-enabled candidate resume screening is broad,transforming recruitment with automation and precision. It includes parsing resumes to extract structured data,matching skills with job descriptions using Natural Language Processing(NLP),and ranking candidates based on relevance. AI systems can process large volumes of resumes quickly,reducing time-to-hire while maintaining accuracy</w:t>
            </w:r>
          </w:p>
        </w:tc>
      </w:tr>
      <w:tr w14:paraId="74605D5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8" w:hRule="atLeast"/>
        </w:trPr>
        <w:tc>
          <w:tcPr>
            <w:gridSpan w:val="2"/>
            <w:shd w:val="clear" w:color="auto" w:fill="FFFFFF"/>
            <w:tcMar>
              <w:top w:w="100" w:type="dxa"/>
              <w:left w:w="100" w:type="dxa"/>
              <w:bottom w:w="100" w:type="dxa"/>
              <w:right w:w="100" w:type="dxa"/>
            </w:tcMar>
            <w:vAlign w:val="top"/>
          </w:tcPr>
          <w:p w14:paraId="0000001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Problem Statement</w:t>
            </w:r>
          </w:p>
        </w:tc>
      </w:tr>
      <w:tr w14:paraId="69B639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8" w:hRule="atLeast"/>
        </w:trPr>
        <w:tc>
          <w:tcPr>
            <w:shd w:val="clear" w:color="auto" w:fill="auto"/>
            <w:tcMar>
              <w:top w:w="100" w:type="dxa"/>
              <w:left w:w="100" w:type="dxa"/>
              <w:bottom w:w="100" w:type="dxa"/>
              <w:right w:w="100" w:type="dxa"/>
            </w:tcMar>
            <w:vAlign w:val="top"/>
          </w:tcPr>
          <w:p w14:paraId="0000001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Description</w:t>
            </w:r>
          </w:p>
        </w:tc>
        <w:tc>
          <w:tcPr>
            <w:shd w:val="clear" w:color="auto" w:fill="auto"/>
            <w:tcMar>
              <w:top w:w="100" w:type="dxa"/>
              <w:left w:w="100" w:type="dxa"/>
              <w:bottom w:w="100" w:type="dxa"/>
              <w:right w:w="100" w:type="dxa"/>
            </w:tcMar>
            <w:vAlign w:val="top"/>
          </w:tcPr>
          <w:p w14:paraId="0000001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The primary problem to be addressed regarding AI-enabled candidate resume screening is ensuring accuracy,fairness and transparency in the recruitment process while overcoming biases and technical limitations</w:t>
            </w:r>
          </w:p>
        </w:tc>
      </w:tr>
      <w:tr w14:paraId="426661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8" w:hRule="atLeast"/>
        </w:trPr>
        <w:tc>
          <w:tcPr>
            <w:shd w:val="clear" w:color="auto" w:fill="auto"/>
            <w:tcMar>
              <w:top w:w="100" w:type="dxa"/>
              <w:left w:w="100" w:type="dxa"/>
              <w:bottom w:w="100" w:type="dxa"/>
              <w:right w:w="100" w:type="dxa"/>
            </w:tcMar>
            <w:vAlign w:val="top"/>
          </w:tcPr>
          <w:p w14:paraId="0000001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Impact</w:t>
            </w:r>
          </w:p>
        </w:tc>
        <w:tc>
          <w:tcPr>
            <w:shd w:val="clear" w:color="auto" w:fill="auto"/>
            <w:tcMar>
              <w:top w:w="100" w:type="dxa"/>
              <w:left w:w="100" w:type="dxa"/>
              <w:bottom w:w="100" w:type="dxa"/>
              <w:right w:w="100" w:type="dxa"/>
            </w:tcMar>
            <w:vAlign w:val="top"/>
          </w:tcPr>
          <w:p w14:paraId="0000001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hint="default" w:ascii="Times New Roman" w:hAnsi="Times New Roman" w:eastAsia="SimSun" w:cs="Times New Roman"/>
                <w:sz w:val="24"/>
                <w:szCs w:val="24"/>
              </w:rPr>
              <w:t>AI-enabled candidate resume screening has significantly transformed the recruitment process by enhancing efficiency, scalability, and precision. It enables recruiters to quickly process large volumes of resumes, identifying top candidates through advanced algorithms that analyze skills, qualifications, and experience. By standardizing the screening process, AI reduces inconsistencies and potential human errors. However, challenges like algorithmic bias, over-reliance on keyword matching, and exclusion of non-standard resumes pose significant concerns. While AI improves efficiency, it cannot fully replicate human intuition, often struggling with subjective factors like creativity or cultural fit. To maximize its benefits, organizations must ensure ethical implementation, transparency, and a balanced approach combining AI with human judgment.</w:t>
            </w:r>
          </w:p>
        </w:tc>
      </w:tr>
      <w:tr w14:paraId="48D366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8" w:hRule="atLeast"/>
        </w:trPr>
        <w:tc>
          <w:tcPr>
            <w:gridSpan w:val="2"/>
            <w:shd w:val="clear" w:color="auto" w:fill="FFFFFF"/>
            <w:tcMar>
              <w:top w:w="100" w:type="dxa"/>
              <w:left w:w="100" w:type="dxa"/>
              <w:bottom w:w="100" w:type="dxa"/>
              <w:right w:w="100" w:type="dxa"/>
            </w:tcMar>
            <w:vAlign w:val="top"/>
          </w:tcPr>
          <w:p w14:paraId="0000001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Proposed Solution</w:t>
            </w:r>
          </w:p>
        </w:tc>
      </w:tr>
      <w:tr w14:paraId="753414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8" w:hRule="atLeast"/>
        </w:trPr>
        <w:tc>
          <w:tcPr>
            <w:shd w:val="clear" w:color="auto" w:fill="auto"/>
            <w:tcMar>
              <w:top w:w="100" w:type="dxa"/>
              <w:left w:w="100" w:type="dxa"/>
              <w:bottom w:w="100" w:type="dxa"/>
              <w:right w:w="100" w:type="dxa"/>
            </w:tcMar>
            <w:vAlign w:val="top"/>
          </w:tcPr>
          <w:p w14:paraId="0000001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Approach</w:t>
            </w:r>
          </w:p>
        </w:tc>
        <w:tc>
          <w:tcPr>
            <w:shd w:val="clear" w:color="auto" w:fill="auto"/>
            <w:tcMar>
              <w:top w:w="100" w:type="dxa"/>
              <w:left w:w="100" w:type="dxa"/>
              <w:bottom w:w="100" w:type="dxa"/>
              <w:right w:w="100" w:type="dxa"/>
            </w:tcMar>
            <w:vAlign w:val="top"/>
          </w:tcPr>
          <w:p w14:paraId="0000001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hint="default" w:ascii="Times New Roman" w:hAnsi="Times New Roman" w:eastAsia="SimSun" w:cs="Times New Roman"/>
                <w:sz w:val="24"/>
                <w:szCs w:val="24"/>
              </w:rPr>
              <w:t>AI-enabled candidate resume screening uses techniques like Natural Language Processing (NLP) to extract and analyze key details such as skills, education, and work experience. Machine Learning (ML) algorithms classify resumes, identify patterns, and improve over time by learning from recruiter feedback. Optical Character Recognition (OCR) converts resumes in various formats into machine-readable text, while predictive analytics evaluates candidates' fit for roles. Additionally, automated scoring ranks applicants based on relevance to job requirements, and bias detection algorithms help ensure fair assessments. These methods work together to streamline the recruitment process, making it faster and more efficient.</w:t>
            </w:r>
          </w:p>
        </w:tc>
      </w:tr>
      <w:tr w14:paraId="54160E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8" w:hRule="atLeast"/>
        </w:trPr>
        <w:tc>
          <w:tcPr>
            <w:shd w:val="clear" w:color="auto" w:fill="auto"/>
            <w:tcMar>
              <w:top w:w="100" w:type="dxa"/>
              <w:left w:w="100" w:type="dxa"/>
              <w:bottom w:w="100" w:type="dxa"/>
              <w:right w:w="100" w:type="dxa"/>
            </w:tcMar>
            <w:vAlign w:val="top"/>
          </w:tcPr>
          <w:p w14:paraId="0000001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Key Features</w:t>
            </w:r>
          </w:p>
        </w:tc>
        <w:tc>
          <w:tcPr>
            <w:shd w:val="clear" w:color="auto" w:fill="auto"/>
            <w:tcMar>
              <w:top w:w="100" w:type="dxa"/>
              <w:left w:w="100" w:type="dxa"/>
              <w:bottom w:w="100" w:type="dxa"/>
              <w:right w:w="100" w:type="dxa"/>
            </w:tcMar>
            <w:vAlign w:val="top"/>
          </w:tcPr>
          <w:p w14:paraId="0000001F">
            <w:pPr>
              <w:pStyle w:val="10"/>
              <w:keepNext w:val="0"/>
              <w:keepLines w:val="0"/>
              <w:widowControl/>
              <w:suppressLineNumbers w:val="0"/>
              <w:rPr>
                <w:rFonts w:ascii="Times New Roman" w:hAnsi="Times New Roman" w:eastAsia="Times New Roman" w:cs="Times New Roman"/>
                <w:sz w:val="24"/>
                <w:szCs w:val="24"/>
              </w:rPr>
            </w:pPr>
            <w:r>
              <w:t>AI-enabled candidate resume screening offers key features that enhance the recruitment process. It utilizes Natural Language Processing (NLP) to analyze resumes and extract important details like skills, qualifications, and work experience. Machine Learning (ML) algorithms classify and rank candidates based on relevance to job descriptions, while predictive analytics helps forecast candidate suitability and retention potential. The system incorporates Optical Character Recognition (OCR) to process resumes in various formats, ensuring compatibility and accessibility. Additionally, it provides automated scoring, bias detection to promote fair hiring, and seamless integration with Applicant Tracking Systems (ATS). These features enable faster, more accurate, and unbiased hiring decisions.</w:t>
            </w:r>
          </w:p>
        </w:tc>
      </w:tr>
    </w:tbl>
    <w:p w14:paraId="00000020">
      <w:pPr>
        <w:widowControl/>
        <w:spacing w:after="160" w:line="120" w:lineRule="auto"/>
        <w:rPr>
          <w:rFonts w:ascii="Times New Roman" w:hAnsi="Times New Roman" w:eastAsia="Times New Roman" w:cs="Times New Roman"/>
          <w:sz w:val="24"/>
          <w:szCs w:val="24"/>
        </w:rPr>
      </w:pPr>
    </w:p>
    <w:p w14:paraId="00000021">
      <w:pPr>
        <w:widowControl/>
        <w:spacing w:after="160" w:line="259"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Resource Requirements</w:t>
      </w:r>
    </w:p>
    <w:tbl>
      <w:tblPr>
        <w:tblStyle w:val="17"/>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120"/>
        <w:gridCol w:w="3120"/>
        <w:gridCol w:w="3120"/>
      </w:tblGrid>
      <w:tr w14:paraId="13C4D9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bottom"/>
          </w:tcPr>
          <w:p w14:paraId="00000022">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Resource Type</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bottom"/>
          </w:tcPr>
          <w:p w14:paraId="00000023">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Description</w:t>
            </w:r>
          </w:p>
        </w:tc>
        <w:tc>
          <w:tcPr>
            <w:tcBorders>
              <w:top w:val="single" w:color="000000" w:sz="4" w:space="0"/>
              <w:left w:val="single" w:color="000000" w:sz="4" w:space="0"/>
              <w:bottom w:val="single" w:color="000000" w:sz="4" w:space="0"/>
              <w:right w:val="single" w:color="000000" w:sz="4" w:space="0"/>
            </w:tcBorders>
            <w:shd w:val="clear" w:color="auto" w:fill="FFFFFF"/>
            <w:tcMar>
              <w:top w:w="100" w:type="dxa"/>
              <w:left w:w="100" w:type="dxa"/>
              <w:bottom w:w="100" w:type="dxa"/>
              <w:right w:w="100" w:type="dxa"/>
            </w:tcMar>
            <w:vAlign w:val="bottom"/>
          </w:tcPr>
          <w:p w14:paraId="00000024">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Specification/Allocation</w:t>
            </w:r>
          </w:p>
        </w:tc>
      </w:tr>
      <w:tr w14:paraId="152DD2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gridSpan w:val="3"/>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5">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Hardware</w:t>
            </w:r>
          </w:p>
        </w:tc>
      </w:tr>
      <w:tr w14:paraId="3D2767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Computing Resources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9">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CPU/GPU specifications, number of cores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A">
            <w:pPr>
              <w:rPr>
                <w:rFonts w:hint="default" w:ascii="Times New Roman" w:hAnsi="Times New Roman" w:eastAsia="Times New Roman" w:cs="Times New Roman"/>
                <w:sz w:val="24"/>
                <w:szCs w:val="24"/>
                <w:lang w:val="en-IN"/>
              </w:rPr>
            </w:pPr>
            <w:r>
              <w:rPr>
                <w:rFonts w:ascii="Times New Roman" w:hAnsi="Times New Roman" w:eastAsia="Times New Roman" w:cs="Times New Roman"/>
                <w:sz w:val="24"/>
                <w:szCs w:val="24"/>
                <w:rtl w:val="0"/>
              </w:rPr>
              <w:t xml:space="preserve">e.g., </w:t>
            </w:r>
            <w:r>
              <w:rPr>
                <w:rFonts w:hint="default" w:ascii="Times New Roman" w:hAnsi="Times New Roman" w:eastAsia="Times New Roman" w:cs="Times New Roman"/>
                <w:sz w:val="24"/>
                <w:szCs w:val="24"/>
                <w:rtl w:val="0"/>
                <w:lang w:val="en-IN"/>
              </w:rPr>
              <w:t>intel i5 processor</w:t>
            </w:r>
          </w:p>
        </w:tc>
      </w:tr>
      <w:tr w14:paraId="701BFB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Memory</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RAM specifications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D">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e.g., 8 GB</w:t>
            </w:r>
          </w:p>
        </w:tc>
      </w:tr>
      <w:tr w14:paraId="2053ED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E">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Storage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F">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Disk space for data, models, and logs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30">
            <w:pPr>
              <w:rPr>
                <w:rFonts w:hint="default" w:ascii="Times New Roman" w:hAnsi="Times New Roman" w:eastAsia="Times New Roman" w:cs="Times New Roman"/>
                <w:sz w:val="24"/>
                <w:szCs w:val="24"/>
                <w:lang w:val="en-IN"/>
              </w:rPr>
            </w:pPr>
            <w:r>
              <w:rPr>
                <w:rFonts w:ascii="Times New Roman" w:hAnsi="Times New Roman" w:eastAsia="Times New Roman" w:cs="Times New Roman"/>
                <w:sz w:val="24"/>
                <w:szCs w:val="24"/>
                <w:rtl w:val="0"/>
              </w:rPr>
              <w:t xml:space="preserve">e.g., </w:t>
            </w:r>
            <w:r>
              <w:rPr>
                <w:rFonts w:hint="default" w:ascii="Times New Roman" w:hAnsi="Times New Roman" w:eastAsia="Times New Roman" w:cs="Times New Roman"/>
                <w:sz w:val="24"/>
                <w:szCs w:val="24"/>
                <w:rtl w:val="0"/>
                <w:lang w:val="en-IN"/>
              </w:rPr>
              <w:t>74kb</w:t>
            </w:r>
          </w:p>
        </w:tc>
      </w:tr>
      <w:tr w14:paraId="2EE0E9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gridSpan w:val="3"/>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31">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Software</w:t>
            </w:r>
          </w:p>
        </w:tc>
      </w:tr>
      <w:tr w14:paraId="05CEF4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3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Frameworks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35">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Python frameworks </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36">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e.g., Flask</w:t>
            </w:r>
          </w:p>
        </w:tc>
      </w:tr>
      <w:tr w14:paraId="0E24E3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37">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Libraries</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38">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Additional libraries </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39">
            <w:pPr>
              <w:rPr>
                <w:rFonts w:hint="default" w:ascii="Times New Roman" w:hAnsi="Times New Roman" w:eastAsia="Times New Roman" w:cs="Times New Roman"/>
                <w:sz w:val="24"/>
                <w:szCs w:val="24"/>
                <w:lang w:val="en-IN"/>
              </w:rPr>
            </w:pPr>
            <w:r>
              <w:rPr>
                <w:rFonts w:ascii="Times New Roman" w:hAnsi="Times New Roman" w:eastAsia="Times New Roman" w:cs="Times New Roman"/>
                <w:sz w:val="24"/>
                <w:szCs w:val="24"/>
                <w:rtl w:val="0"/>
              </w:rPr>
              <w:t>e.g.</w:t>
            </w:r>
            <w:r>
              <w:rPr>
                <w:rFonts w:hint="default" w:ascii="Times New Roman" w:hAnsi="Times New Roman" w:eastAsia="Times New Roman" w:cs="Times New Roman"/>
                <w:sz w:val="24"/>
                <w:szCs w:val="24"/>
                <w:rtl w:val="0"/>
                <w:lang w:val="en-IN"/>
              </w:rPr>
              <w:t>Spacy,pyresparser,smtplib</w:t>
            </w:r>
          </w:p>
        </w:tc>
      </w:tr>
      <w:tr w14:paraId="222BE5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3A">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Development Environment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3B">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IDE, version control</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3C">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e.g., </w:t>
            </w:r>
            <w:r>
              <w:rPr>
                <w:rFonts w:hint="default" w:ascii="Times New Roman" w:hAnsi="Times New Roman" w:eastAsia="Times New Roman" w:cs="Times New Roman"/>
                <w:sz w:val="24"/>
                <w:szCs w:val="24"/>
                <w:rtl w:val="0"/>
                <w:lang w:val="en-IN"/>
              </w:rPr>
              <w:t>pycharm</w:t>
            </w:r>
            <w:r>
              <w:rPr>
                <w:rFonts w:ascii="Times New Roman" w:hAnsi="Times New Roman" w:eastAsia="Times New Roman" w:cs="Times New Roman"/>
                <w:sz w:val="24"/>
                <w:szCs w:val="24"/>
                <w:rtl w:val="0"/>
              </w:rPr>
              <w:t>, Git</w:t>
            </w:r>
          </w:p>
        </w:tc>
      </w:tr>
      <w:tr w14:paraId="050CDB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40" w:hRule="atLeast"/>
        </w:trPr>
        <w:tc>
          <w:tcPr>
            <w:gridSpan w:val="3"/>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3D">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Data</w:t>
            </w:r>
          </w:p>
        </w:tc>
      </w:tr>
      <w:tr w14:paraId="43880E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40">
            <w:pPr>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Resume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41">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Source, size, format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42">
            <w:pPr>
              <w:rPr>
                <w:rFonts w:hint="default" w:ascii="Times New Roman" w:hAnsi="Times New Roman" w:eastAsia="Times New Roman" w:cs="Times New Roman"/>
                <w:sz w:val="24"/>
                <w:szCs w:val="24"/>
                <w:lang w:val="en-IN"/>
              </w:rPr>
            </w:pPr>
            <w:r>
              <w:rPr>
                <w:rFonts w:ascii="Times New Roman" w:hAnsi="Times New Roman" w:eastAsia="Times New Roman" w:cs="Times New Roman"/>
                <w:sz w:val="24"/>
                <w:szCs w:val="24"/>
                <w:rtl w:val="0"/>
              </w:rPr>
              <w:t xml:space="preserve">e.g., </w:t>
            </w:r>
            <w:r>
              <w:rPr>
                <w:rFonts w:hint="default" w:ascii="Times New Roman" w:hAnsi="Times New Roman" w:eastAsia="Times New Roman" w:cs="Times New Roman"/>
                <w:sz w:val="24"/>
                <w:szCs w:val="24"/>
                <w:rtl w:val="0"/>
                <w:lang w:val="en-IN"/>
              </w:rPr>
              <w:t>canva</w:t>
            </w: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IN"/>
              </w:rPr>
              <w:t>74kb,pdf</w:t>
            </w:r>
          </w:p>
        </w:tc>
      </w:tr>
    </w:tbl>
    <w:p w14:paraId="00000043">
      <w:pPr>
        <w:widowControl/>
        <w:spacing w:after="160" w:line="259" w:lineRule="auto"/>
        <w:rPr>
          <w:rFonts w:ascii="Times New Roman" w:hAnsi="Times New Roman" w:eastAsia="Times New Roman" w:cs="Times New Roman"/>
          <w:sz w:val="24"/>
          <w:szCs w:val="24"/>
        </w:rPr>
      </w:pPr>
    </w:p>
    <w:p w14:paraId="00000044">
      <w:pPr>
        <w:widowControl/>
        <w:spacing w:after="160" w:line="259" w:lineRule="auto"/>
        <w:rPr>
          <w:rFonts w:ascii="Times New Roman" w:hAnsi="Times New Roman" w:eastAsia="Times New Roman" w:cs="Times New Roman"/>
        </w:rPr>
      </w:pPr>
    </w:p>
    <w:sectPr>
      <w:headerReference r:id="rId3" w:type="default"/>
      <w:pgSz w:w="12240" w:h="15840"/>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5">
    <w:pPr>
      <w:jc w:val="both"/>
    </w:pPr>
    <w:r>
      <w:drawing>
        <wp:anchor distT="114300" distB="114300" distL="114300" distR="114300" simplePos="0" relativeHeight="251659264" behindDoc="0" locked="0" layoutInCell="1" allowOverlap="1">
          <wp:simplePos x="0" y="0"/>
          <wp:positionH relativeFrom="column">
            <wp:posOffset>-466090</wp:posOffset>
          </wp:positionH>
          <wp:positionV relativeFrom="paragraph">
            <wp:posOffset>-334645</wp:posOffset>
          </wp:positionV>
          <wp:extent cx="1805305" cy="741045"/>
          <wp:effectExtent l="0" t="0" r="0" b="0"/>
          <wp:wrapSquare wrapText="bothSides"/>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
                  <a:srcRect/>
                  <a:stretch>
                    <a:fillRect/>
                  </a:stretch>
                </pic:blipFill>
                <pic:spPr>
                  <a:xfrm>
                    <a:off x="0" y="0"/>
                    <a:ext cx="1804988" cy="741334"/>
                  </a:xfrm>
                  <a:prstGeom prst="rect">
                    <a:avLst/>
                  </a:prstGeom>
                </pic:spPr>
              </pic:pic>
            </a:graphicData>
          </a:graphic>
        </wp:anchor>
      </w:drawing>
    </w:r>
    <w:r>
      <w:drawing>
        <wp:anchor distT="114300" distB="114300" distL="114300" distR="114300" simplePos="0" relativeHeight="251659264" behindDoc="0" locked="0" layoutInCell="1" allowOverlap="1">
          <wp:simplePos x="0" y="0"/>
          <wp:positionH relativeFrom="column">
            <wp:posOffset>5210175</wp:posOffset>
          </wp:positionH>
          <wp:positionV relativeFrom="paragraph">
            <wp:posOffset>-85090</wp:posOffset>
          </wp:positionV>
          <wp:extent cx="1073785" cy="291465"/>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2"/>
                  <a:srcRect/>
                  <a:stretch>
                    <a:fillRect/>
                  </a:stretch>
                </pic:blipFill>
                <pic:spPr>
                  <a:xfrm>
                    <a:off x="0" y="0"/>
                    <a:ext cx="1073606" cy="291148"/>
                  </a:xfrm>
                  <a:prstGeom prst="rect">
                    <a:avLst/>
                  </a:prstGeom>
                </pic:spPr>
              </pic:pic>
            </a:graphicData>
          </a:graphic>
        </wp:anchor>
      </w:drawing>
    </w:r>
  </w:p>
  <w:p w14:paraId="00000046"/>
  <w:p w14:paraId="0000004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16196B0B"/>
    <w:rsid w:val="199A2EFF"/>
    <w:rsid w:val="42F64BAC"/>
    <w:rsid w:val="438C3C8D"/>
    <w:rsid w:val="7BED55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Calibri" w:hAnsi="Calibri" w:eastAsia="Calibri" w:cs="Calibri"/>
      <w:sz w:val="22"/>
      <w:szCs w:val="22"/>
      <w:lang w:val="en"/>
    </w:rPr>
  </w:style>
  <w:style w:type="paragraph" w:styleId="2">
    <w:name w:val="heading 1"/>
    <w:next w:val="1"/>
    <w:qFormat/>
    <w:uiPriority w:val="0"/>
    <w:pPr>
      <w:widowControl w:val="0"/>
      <w:spacing w:before="189"/>
      <w:ind w:left="4573" w:right="5380"/>
      <w:jc w:val="center"/>
    </w:pPr>
    <w:rPr>
      <w:rFonts w:ascii="Calibri" w:hAnsi="Calibri" w:eastAsia="Calibri" w:cs="Calibri"/>
      <w:b/>
      <w:sz w:val="32"/>
      <w:szCs w:val="32"/>
      <w:u w:val="single"/>
      <w:lang w:val="en"/>
    </w:rPr>
  </w:style>
  <w:style w:type="paragraph" w:styleId="3">
    <w:name w:val="heading 2"/>
    <w:next w:val="1"/>
    <w:qFormat/>
    <w:uiPriority w:val="0"/>
    <w:pPr>
      <w:widowControl w:val="0"/>
      <w:ind w:left="1375"/>
    </w:pPr>
    <w:rPr>
      <w:rFonts w:ascii="Calibri" w:hAnsi="Calibri" w:eastAsia="Calibri" w:cs="Calibri"/>
      <w:b/>
      <w:sz w:val="24"/>
      <w:szCs w:val="24"/>
      <w:lang w:val="en"/>
    </w:rPr>
  </w:style>
  <w:style w:type="paragraph" w:styleId="4">
    <w:name w:val="heading 3"/>
    <w:next w:val="1"/>
    <w:qFormat/>
    <w:uiPriority w:val="0"/>
    <w:pPr>
      <w:widowControl w:val="0"/>
      <w:ind w:left="1375"/>
    </w:pPr>
    <w:rPr>
      <w:rFonts w:ascii="Calibri" w:hAnsi="Calibri" w:eastAsia="Calibri" w:cs="Calibri"/>
      <w:b/>
      <w:sz w:val="22"/>
      <w:szCs w:val="22"/>
      <w:lang w:val="en"/>
    </w:rPr>
  </w:style>
  <w:style w:type="paragraph" w:styleId="5">
    <w:name w:val="heading 4"/>
    <w:next w:val="1"/>
    <w:qFormat/>
    <w:uiPriority w:val="0"/>
    <w:pPr>
      <w:keepNext/>
      <w:keepLines/>
      <w:pageBreakBefore w:val="0"/>
      <w:widowControl w:val="0"/>
      <w:spacing w:before="240" w:after="40"/>
    </w:pPr>
    <w:rPr>
      <w:rFonts w:ascii="Calibri" w:hAnsi="Calibri" w:eastAsia="Calibri" w:cs="Calibri"/>
      <w:b/>
      <w:sz w:val="24"/>
      <w:szCs w:val="24"/>
      <w:lang w:val="en"/>
    </w:rPr>
  </w:style>
  <w:style w:type="paragraph" w:styleId="6">
    <w:name w:val="heading 5"/>
    <w:next w:val="1"/>
    <w:qFormat/>
    <w:uiPriority w:val="0"/>
    <w:pPr>
      <w:keepNext/>
      <w:keepLines/>
      <w:pageBreakBefore w:val="0"/>
      <w:widowControl w:val="0"/>
      <w:spacing w:before="220" w:after="40"/>
    </w:pPr>
    <w:rPr>
      <w:rFonts w:ascii="Calibri" w:hAnsi="Calibri" w:eastAsia="Calibri" w:cs="Calibri"/>
      <w:b/>
      <w:sz w:val="22"/>
      <w:szCs w:val="22"/>
      <w:lang w:val="en"/>
    </w:rPr>
  </w:style>
  <w:style w:type="paragraph" w:styleId="7">
    <w:name w:val="heading 6"/>
    <w:next w:val="1"/>
    <w:qFormat/>
    <w:uiPriority w:val="0"/>
    <w:pPr>
      <w:keepNext/>
      <w:keepLines/>
      <w:pageBreakBefore w:val="0"/>
      <w:widowControl w:val="0"/>
      <w:spacing w:before="200" w:after="40"/>
    </w:pPr>
    <w:rPr>
      <w:rFonts w:ascii="Calibri" w:hAnsi="Calibri" w:eastAsia="Calibri" w:cs="Calibri"/>
      <w:b/>
      <w:sz w:val="20"/>
      <w:szCs w:val="20"/>
      <w:lang w:val="en"/>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Subtitle"/>
    <w:next w:val="1"/>
    <w:qFormat/>
    <w:uiPriority w:val="0"/>
    <w:pPr>
      <w:keepNext/>
      <w:keepLines/>
      <w:pageBreakBefore w:val="0"/>
      <w:widowControl w:val="0"/>
      <w:spacing w:before="360" w:after="80"/>
    </w:pPr>
    <w:rPr>
      <w:rFonts w:ascii="Georgia" w:hAnsi="Georgia" w:eastAsia="Georgia" w:cs="Georgia"/>
      <w:i/>
      <w:color w:val="666666"/>
      <w:sz w:val="48"/>
      <w:szCs w:val="48"/>
      <w:lang w:val="en"/>
    </w:rPr>
  </w:style>
  <w:style w:type="paragraph" w:styleId="12">
    <w:name w:val="Title"/>
    <w:next w:val="1"/>
    <w:qFormat/>
    <w:uiPriority w:val="0"/>
    <w:pPr>
      <w:keepNext/>
      <w:keepLines/>
      <w:pageBreakBefore w:val="0"/>
      <w:widowControl w:val="0"/>
      <w:spacing w:before="480" w:after="120"/>
    </w:pPr>
    <w:rPr>
      <w:rFonts w:ascii="Calibri" w:hAnsi="Calibri" w:eastAsia="Calibri" w:cs="Calibri"/>
      <w:b/>
      <w:sz w:val="72"/>
      <w:szCs w:val="72"/>
      <w:lang w:val="en"/>
    </w:rPr>
  </w:style>
  <w:style w:type="table" w:customStyle="1" w:styleId="13">
    <w:name w:val="Table Normal1"/>
    <w:qFormat/>
    <w:uiPriority w:val="0"/>
  </w:style>
  <w:style w:type="table" w:customStyle="1" w:styleId="14">
    <w:name w:val="Table Normal2"/>
    <w:qFormat/>
    <w:uiPriority w:val="0"/>
  </w:style>
  <w:style w:type="table" w:customStyle="1" w:styleId="15">
    <w:name w:val="_Style 19"/>
    <w:basedOn w:val="13"/>
    <w:qFormat/>
    <w:uiPriority w:val="0"/>
    <w:tblPr>
      <w:tblCellMar>
        <w:top w:w="100" w:type="dxa"/>
        <w:left w:w="100" w:type="dxa"/>
        <w:bottom w:w="100" w:type="dxa"/>
        <w:right w:w="100" w:type="dxa"/>
      </w:tblCellMar>
    </w:tblPr>
  </w:style>
  <w:style w:type="table" w:customStyle="1" w:styleId="16">
    <w:name w:val="_Style 20"/>
    <w:basedOn w:val="13"/>
    <w:qFormat/>
    <w:uiPriority w:val="0"/>
    <w:tblPr>
      <w:tblCellMar>
        <w:top w:w="100" w:type="dxa"/>
        <w:left w:w="100" w:type="dxa"/>
        <w:bottom w:w="100" w:type="dxa"/>
        <w:right w:w="100" w:type="dxa"/>
      </w:tblCellMar>
    </w:tblPr>
  </w:style>
  <w:style w:type="table" w:customStyle="1" w:styleId="17">
    <w:name w:val="_Style 21"/>
    <w:basedOn w:val="13"/>
    <w:qFormat/>
    <w:uiPriority w:val="0"/>
    <w:tblPr>
      <w:tblCellMar>
        <w:top w:w="100" w:type="dxa"/>
        <w:left w:w="100" w:type="dxa"/>
        <w:bottom w:w="100" w:type="dxa"/>
        <w:right w:w="100" w:type="dxa"/>
      </w:tblCellMar>
    </w:tblPr>
  </w:style>
  <w:style w:type="table" w:customStyle="1" w:styleId="18">
    <w:name w:val="_Style 23"/>
    <w:qFormat/>
    <w:uiPriority w:val="0"/>
    <w:tblPr>
      <w:tblCellMar>
        <w:top w:w="100" w:type="dxa"/>
        <w:left w:w="100" w:type="dxa"/>
        <w:bottom w:w="100" w:type="dxa"/>
        <w:right w:w="100" w:type="dxa"/>
      </w:tblCellMar>
    </w:tblPr>
  </w:style>
  <w:style w:type="table" w:customStyle="1" w:styleId="19">
    <w:name w:val="_Style 24"/>
    <w:qFormat/>
    <w:uiPriority w:val="0"/>
    <w:tblPr>
      <w:tblCellMar>
        <w:top w:w="100" w:type="dxa"/>
        <w:left w:w="100" w:type="dxa"/>
        <w:bottom w:w="100" w:type="dxa"/>
        <w:right w:w="100" w:type="dxa"/>
      </w:tblCellMar>
    </w:tblPr>
  </w:style>
  <w:style w:type="table" w:customStyle="1" w:styleId="20">
    <w:name w:val="_Style 25"/>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TotalTime>44</TotalTime>
  <ScaleCrop>false</ScaleCrop>
  <LinksUpToDate>false</LinksUpToDate>
  <Application>WPS Office_12.2.0.19307_F1E327BC-269C-435d-A152-05C5408002CA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2024-12-18T14:56:00Z</dcterms:created>
  <dc:creator>aksha</dc:creator>
  <cp:lastModifiedBy>21-516 Bonala Akshaya</cp:lastModifiedBy>
  <dcterms:modified xsi:type="dcterms:W3CDTF">2025-01-06T15:21:31Z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3C90FECEFC9D4DDD9759F85810263062_12</vt:lpwstr>
  </property>
</Properties>
</file>