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8AFA" w14:textId="77777777" w:rsidR="007F12A3" w:rsidRDefault="007F12A3">
      <w:pPr>
        <w:widowControl/>
        <w:spacing w:line="276" w:lineRule="auto"/>
        <w:rPr>
          <w:rFonts w:ascii="Times New Roman" w:eastAsia="Times New Roman" w:hAnsi="Times New Roman" w:cs="Times New Roman"/>
          <w:b/>
          <w:sz w:val="28"/>
          <w:szCs w:val="28"/>
        </w:rPr>
      </w:pPr>
    </w:p>
    <w:p w14:paraId="6E237E92" w14:textId="77777777" w:rsidR="007F12A3"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62BB9AA7" w14:textId="77777777" w:rsidR="007F12A3" w:rsidRDefault="007F12A3">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F12A3" w14:paraId="62CBB7A3" w14:textId="77777777">
        <w:tc>
          <w:tcPr>
            <w:tcW w:w="4680" w:type="dxa"/>
            <w:shd w:val="clear" w:color="auto" w:fill="auto"/>
            <w:tcMar>
              <w:top w:w="100" w:type="dxa"/>
              <w:left w:w="100" w:type="dxa"/>
              <w:bottom w:w="100" w:type="dxa"/>
              <w:right w:w="100" w:type="dxa"/>
            </w:tcMar>
          </w:tcPr>
          <w:p w14:paraId="5228DCFF" w14:textId="77777777" w:rsidR="007F12A3"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04B304CC" w14:textId="6A0F9410" w:rsidR="007F12A3" w:rsidRDefault="008D2591">
            <w:pPr>
              <w:rPr>
                <w:rFonts w:ascii="Times New Roman" w:eastAsia="Times New Roman" w:hAnsi="Times New Roman" w:cs="Times New Roman"/>
                <w:sz w:val="24"/>
                <w:szCs w:val="24"/>
              </w:rPr>
            </w:pPr>
            <w:r w:rsidRPr="001B53F6">
              <w:rPr>
                <w:rFonts w:ascii="Times New Roman" w:eastAsia="Times New Roman" w:hAnsi="Times New Roman" w:cs="Times New Roman"/>
                <w:sz w:val="24"/>
              </w:rPr>
              <w:t>15 Nov 2024</w:t>
            </w:r>
          </w:p>
        </w:tc>
      </w:tr>
      <w:tr w:rsidR="007F12A3" w14:paraId="1606E643" w14:textId="77777777">
        <w:tc>
          <w:tcPr>
            <w:tcW w:w="4680" w:type="dxa"/>
            <w:shd w:val="clear" w:color="auto" w:fill="auto"/>
            <w:tcMar>
              <w:top w:w="100" w:type="dxa"/>
              <w:left w:w="100" w:type="dxa"/>
              <w:bottom w:w="100" w:type="dxa"/>
              <w:right w:w="100" w:type="dxa"/>
            </w:tcMar>
          </w:tcPr>
          <w:p w14:paraId="3C50C487" w14:textId="77777777" w:rsidR="007F12A3"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190407F" w14:textId="6DBFA0B8" w:rsidR="007F12A3" w:rsidRDefault="008D2591">
            <w:pPr>
              <w:pBdr>
                <w:top w:val="nil"/>
                <w:left w:val="nil"/>
                <w:bottom w:val="nil"/>
                <w:right w:val="nil"/>
                <w:between w:val="nil"/>
              </w:pBdr>
              <w:spacing w:line="276" w:lineRule="auto"/>
              <w:rPr>
                <w:rFonts w:ascii="Times New Roman" w:eastAsia="Times New Roman" w:hAnsi="Times New Roman" w:cs="Times New Roman"/>
                <w:sz w:val="24"/>
                <w:szCs w:val="24"/>
              </w:rPr>
            </w:pPr>
            <w:r w:rsidRPr="001B53F6">
              <w:rPr>
                <w:rFonts w:ascii="Times New Roman" w:eastAsia="Times New Roman" w:hAnsi="Times New Roman" w:cs="Times New Roman"/>
                <w:sz w:val="24"/>
              </w:rPr>
              <w:t>739938</w:t>
            </w:r>
          </w:p>
        </w:tc>
      </w:tr>
      <w:tr w:rsidR="008D2591" w14:paraId="4D0DC007" w14:textId="77777777" w:rsidTr="0062496C">
        <w:tc>
          <w:tcPr>
            <w:tcW w:w="4680" w:type="dxa"/>
            <w:shd w:val="clear" w:color="auto" w:fill="auto"/>
            <w:tcMar>
              <w:top w:w="100" w:type="dxa"/>
              <w:left w:w="100" w:type="dxa"/>
              <w:bottom w:w="100" w:type="dxa"/>
              <w:right w:w="100" w:type="dxa"/>
            </w:tcMar>
          </w:tcPr>
          <w:p w14:paraId="21BC4C91" w14:textId="77777777" w:rsidR="008D2591" w:rsidRDefault="008D2591" w:rsidP="008D25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vAlign w:val="center"/>
          </w:tcPr>
          <w:p w14:paraId="4FD22CCE" w14:textId="6CE2D456" w:rsidR="008D2591" w:rsidRDefault="008D2591" w:rsidP="008D2591">
            <w:pPr>
              <w:pBdr>
                <w:top w:val="nil"/>
                <w:left w:val="nil"/>
                <w:bottom w:val="nil"/>
                <w:right w:val="nil"/>
                <w:between w:val="nil"/>
              </w:pBdr>
              <w:spacing w:line="276" w:lineRule="auto"/>
              <w:rPr>
                <w:rFonts w:ascii="Times New Roman" w:eastAsia="Times New Roman" w:hAnsi="Times New Roman" w:cs="Times New Roman"/>
                <w:sz w:val="24"/>
                <w:szCs w:val="24"/>
              </w:rPr>
            </w:pPr>
            <w:r w:rsidRPr="001B53F6">
              <w:rPr>
                <w:rFonts w:ascii="Times New Roman" w:eastAsia="Times New Roman" w:hAnsi="Times New Roman" w:cs="Times New Roman"/>
                <w:sz w:val="24"/>
              </w:rPr>
              <w:t xml:space="preserve">AI Enabled Candidate Resume Screening </w:t>
            </w:r>
          </w:p>
        </w:tc>
      </w:tr>
      <w:tr w:rsidR="008D2591" w14:paraId="7DFC96A4" w14:textId="77777777">
        <w:tc>
          <w:tcPr>
            <w:tcW w:w="4680" w:type="dxa"/>
            <w:shd w:val="clear" w:color="auto" w:fill="auto"/>
            <w:tcMar>
              <w:top w:w="100" w:type="dxa"/>
              <w:left w:w="100" w:type="dxa"/>
              <w:bottom w:w="100" w:type="dxa"/>
              <w:right w:w="100" w:type="dxa"/>
            </w:tcMar>
          </w:tcPr>
          <w:p w14:paraId="238C9EF7" w14:textId="77777777" w:rsidR="008D2591" w:rsidRDefault="008D2591" w:rsidP="008D25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4BB3C13" w14:textId="77777777" w:rsidR="008D2591" w:rsidRDefault="008D2591" w:rsidP="008D25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5E2C0770" w14:textId="77777777" w:rsidR="007F12A3" w:rsidRDefault="007F12A3">
      <w:pPr>
        <w:widowControl/>
        <w:spacing w:after="160" w:line="276" w:lineRule="auto"/>
        <w:rPr>
          <w:rFonts w:ascii="Times New Roman" w:eastAsia="Times New Roman" w:hAnsi="Times New Roman" w:cs="Times New Roman"/>
          <w:sz w:val="24"/>
          <w:szCs w:val="24"/>
        </w:rPr>
      </w:pPr>
    </w:p>
    <w:p w14:paraId="5A264940" w14:textId="77777777" w:rsidR="007F12A3" w:rsidRDefault="00000000">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581ACAC7" w14:textId="77777777" w:rsidR="008D2591" w:rsidRPr="002F7FEC" w:rsidRDefault="008D2591" w:rsidP="008D2591">
      <w:pPr>
        <w:rPr>
          <w:rFonts w:ascii="Times New Roman" w:hAnsi="Times New Roman" w:cs="Times New Roman"/>
          <w:sz w:val="24"/>
          <w:szCs w:val="24"/>
        </w:rPr>
      </w:pPr>
      <w:r w:rsidRPr="002F7FEC">
        <w:rPr>
          <w:rFonts w:ascii="Times New Roman" w:hAnsi="Times New Roman" w:cs="Times New Roman"/>
          <w:sz w:val="24"/>
          <w:szCs w:val="24"/>
        </w:rPr>
        <w:t xml:space="preserve">The Model Selection Report for AI-enabled candidate resume screening using </w:t>
      </w:r>
      <w:proofErr w:type="spellStart"/>
      <w:r w:rsidRPr="002F7FEC">
        <w:rPr>
          <w:rFonts w:ascii="Times New Roman" w:hAnsi="Times New Roman" w:cs="Times New Roman"/>
          <w:sz w:val="24"/>
          <w:szCs w:val="24"/>
        </w:rPr>
        <w:t>spaCy</w:t>
      </w:r>
      <w:proofErr w:type="spellEnd"/>
      <w:r w:rsidRPr="002F7FEC">
        <w:rPr>
          <w:rFonts w:ascii="Times New Roman" w:hAnsi="Times New Roman" w:cs="Times New Roman"/>
          <w:sz w:val="24"/>
          <w:szCs w:val="24"/>
        </w:rPr>
        <w:t xml:space="preserve"> models focuses on the integration of natural language processing (NLP) techniques to enhance the efficiency and accuracy of the recruitment process. AI resume screening automates the process of reviewing and ranking job applicants' resumes. By leveraging machine learning and NLP, these systems can quickly analyze large volumes of resumes, identify key skills, and match candidates to job descriptions more effectively than traditional methods. </w:t>
      </w:r>
    </w:p>
    <w:p w14:paraId="49E9026A" w14:textId="1E3265F7" w:rsidR="007F12A3" w:rsidRDefault="00000000">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0E8244" w14:textId="77777777" w:rsidR="007F12A3"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2"/>
        <w:tblW w:w="9000" w:type="dxa"/>
        <w:tblBorders>
          <w:top w:val="nil"/>
          <w:left w:val="nil"/>
          <w:bottom w:val="nil"/>
          <w:right w:val="nil"/>
          <w:insideH w:val="nil"/>
          <w:insideV w:val="nil"/>
        </w:tblBorders>
        <w:tblLayout w:type="fixed"/>
        <w:tblLook w:val="0600" w:firstRow="0" w:lastRow="0" w:firstColumn="0" w:lastColumn="0" w:noHBand="1" w:noVBand="1"/>
      </w:tblPr>
      <w:tblGrid>
        <w:gridCol w:w="1560"/>
        <w:gridCol w:w="7440"/>
      </w:tblGrid>
      <w:tr w:rsidR="007F12A3" w14:paraId="1DABE395"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6A81171" w14:textId="77777777" w:rsidR="007F12A3"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8B1F25E" w14:textId="77777777" w:rsidR="007F12A3"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7F12A3" w14:paraId="5A853F7F"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468007" w14:textId="77777777" w:rsidR="007F12A3" w:rsidRDefault="00000000">
            <w:pPr>
              <w:widowControl/>
              <w:spacing w:after="160" w:line="276"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Model 1</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26ABAB" w14:textId="77777777" w:rsidR="008D2591" w:rsidRPr="001B53F6" w:rsidRDefault="008D2591" w:rsidP="008D2591">
            <w:pPr>
              <w:spacing w:after="144" w:line="280" w:lineRule="auto"/>
              <w:ind w:left="101" w:right="53"/>
              <w:rPr>
                <w:rFonts w:ascii="Times New Roman" w:hAnsi="Times New Roman" w:cs="Times New Roman"/>
              </w:rPr>
            </w:pPr>
            <w:proofErr w:type="spellStart"/>
            <w:r w:rsidRPr="001B53F6">
              <w:rPr>
                <w:rFonts w:ascii="Times New Roman" w:hAnsi="Times New Roman" w:cs="Times New Roman"/>
              </w:rPr>
              <w:t>spaCy</w:t>
            </w:r>
            <w:proofErr w:type="spellEnd"/>
            <w:r w:rsidRPr="001B53F6">
              <w:rPr>
                <w:rFonts w:ascii="Times New Roman" w:hAnsi="Times New Roman" w:cs="Times New Roman"/>
              </w:rPr>
              <w:t xml:space="preserve"> is a powerful, open-source library designed for advanced natural language processing (NLP) in Python. It was developed by Matthew Honnibal and Ines Montani, and first released in 2015. Unlike other NLP libraries such as NLTK, which are often used for educational purposes, </w:t>
            </w:r>
            <w:proofErr w:type="spellStart"/>
            <w:r w:rsidRPr="001B53F6">
              <w:rPr>
                <w:rFonts w:ascii="Times New Roman" w:hAnsi="Times New Roman" w:cs="Times New Roman"/>
              </w:rPr>
              <w:t>spaCy</w:t>
            </w:r>
            <w:proofErr w:type="spellEnd"/>
            <w:r w:rsidRPr="001B53F6">
              <w:rPr>
                <w:rFonts w:ascii="Times New Roman" w:hAnsi="Times New Roman" w:cs="Times New Roman"/>
              </w:rPr>
              <w:t xml:space="preserve"> focuses on providing tools suitable for production environments, making it ideal for building applications that require efficient text processing and understanding.</w:t>
            </w:r>
            <w:r w:rsidRPr="001B53F6">
              <w:rPr>
                <w:rFonts w:ascii="Times New Roman" w:eastAsia="Times New Roman" w:hAnsi="Times New Roman" w:cs="Times New Roman"/>
                <w:color w:val="0D0D0D"/>
                <w:sz w:val="24"/>
              </w:rPr>
              <w:t xml:space="preserve"> </w:t>
            </w:r>
          </w:p>
          <w:p w14:paraId="682DE617" w14:textId="1127A79A" w:rsidR="007F12A3" w:rsidRDefault="008D2591" w:rsidP="008D2591">
            <w:pPr>
              <w:widowControl/>
              <w:spacing w:after="160" w:line="276" w:lineRule="auto"/>
              <w:rPr>
                <w:rFonts w:ascii="Times New Roman" w:eastAsia="Times New Roman" w:hAnsi="Times New Roman" w:cs="Times New Roman"/>
                <w:color w:val="0D0D0D"/>
                <w:sz w:val="24"/>
              </w:rPr>
            </w:pPr>
            <w:r w:rsidRPr="001B53F6">
              <w:rPr>
                <w:rFonts w:ascii="Times New Roman" w:eastAsia="Times New Roman" w:hAnsi="Times New Roman" w:cs="Times New Roman"/>
                <w:color w:val="0D0D0D"/>
                <w:sz w:val="24"/>
              </w:rPr>
              <w:t xml:space="preserve">Key </w:t>
            </w:r>
            <w:proofErr w:type="gramStart"/>
            <w:r w:rsidRPr="001B53F6">
              <w:rPr>
                <w:rFonts w:ascii="Times New Roman" w:eastAsia="Times New Roman" w:hAnsi="Times New Roman" w:cs="Times New Roman"/>
                <w:color w:val="0D0D0D"/>
                <w:sz w:val="24"/>
              </w:rPr>
              <w:t>Components</w:t>
            </w:r>
            <w:r>
              <w:rPr>
                <w:rFonts w:ascii="Times New Roman" w:eastAsia="Times New Roman" w:hAnsi="Times New Roman" w:cs="Times New Roman"/>
                <w:color w:val="0D0D0D"/>
                <w:sz w:val="24"/>
              </w:rPr>
              <w:t>:-</w:t>
            </w:r>
            <w:proofErr w:type="gramEnd"/>
          </w:p>
          <w:p w14:paraId="1EA8E42F" w14:textId="4AF86840" w:rsidR="008D2591" w:rsidRDefault="008D2591" w:rsidP="008D2591">
            <w:pPr>
              <w:widowControl/>
              <w:spacing w:after="160" w:line="276" w:lineRule="auto"/>
              <w:rPr>
                <w:rFonts w:ascii="Times New Roman" w:hAnsi="Times New Roman" w:cs="Times New Roman"/>
              </w:rPr>
            </w:pPr>
            <w:r w:rsidRPr="001B53F6">
              <w:rPr>
                <w:rFonts w:ascii="Times New Roman" w:hAnsi="Times New Roman" w:cs="Times New Roman"/>
                <w:b/>
              </w:rPr>
              <w:t>High Performance</w:t>
            </w:r>
            <w:r w:rsidRPr="001B53F6">
              <w:rPr>
                <w:rFonts w:ascii="Times New Roman" w:hAnsi="Times New Roman" w:cs="Times New Roman"/>
              </w:rPr>
              <w:t xml:space="preserve">: </w:t>
            </w:r>
            <w:proofErr w:type="spellStart"/>
            <w:r w:rsidRPr="001B53F6">
              <w:rPr>
                <w:rFonts w:ascii="Times New Roman" w:hAnsi="Times New Roman" w:cs="Times New Roman"/>
              </w:rPr>
              <w:t>spaCy</w:t>
            </w:r>
            <w:proofErr w:type="spellEnd"/>
            <w:r w:rsidRPr="001B53F6">
              <w:rPr>
                <w:rFonts w:ascii="Times New Roman" w:hAnsi="Times New Roman" w:cs="Times New Roman"/>
              </w:rPr>
              <w:t xml:space="preserve"> is optimized for speed and efficiency, allowing it to handle</w:t>
            </w:r>
            <w:r>
              <w:rPr>
                <w:rFonts w:ascii="Times New Roman" w:hAnsi="Times New Roman" w:cs="Times New Roman"/>
              </w:rPr>
              <w:t xml:space="preserve"> large volume of text quickly.</w:t>
            </w:r>
          </w:p>
          <w:p w14:paraId="217E5124" w14:textId="77777777" w:rsidR="008D2591" w:rsidRDefault="008D2591" w:rsidP="008D2591">
            <w:pPr>
              <w:widowControl/>
              <w:spacing w:after="160" w:line="276" w:lineRule="auto"/>
              <w:rPr>
                <w:rFonts w:ascii="Times New Roman" w:eastAsia="Times New Roman" w:hAnsi="Times New Roman" w:cs="Times New Roman"/>
                <w:color w:val="0D0D0D"/>
                <w:sz w:val="24"/>
                <w:szCs w:val="24"/>
              </w:rPr>
            </w:pPr>
          </w:p>
          <w:p w14:paraId="274A1D5E" w14:textId="77777777" w:rsidR="008D2591" w:rsidRDefault="008D2591">
            <w:pPr>
              <w:widowControl/>
              <w:spacing w:after="160" w:line="276" w:lineRule="auto"/>
              <w:rPr>
                <w:rFonts w:ascii="Times New Roman" w:eastAsia="Times New Roman" w:hAnsi="Times New Roman" w:cs="Times New Roman"/>
                <w:color w:val="0D0D0D"/>
                <w:sz w:val="24"/>
                <w:szCs w:val="24"/>
              </w:rPr>
            </w:pPr>
          </w:p>
          <w:p w14:paraId="156460EA" w14:textId="559A8895" w:rsidR="008D2591" w:rsidRDefault="008D2591">
            <w:pPr>
              <w:widowControl/>
              <w:spacing w:after="160" w:line="276" w:lineRule="auto"/>
              <w:rPr>
                <w:rFonts w:ascii="Times New Roman" w:eastAsia="Times New Roman" w:hAnsi="Times New Roman" w:cs="Times New Roman"/>
                <w:color w:val="0D0D0D"/>
                <w:sz w:val="24"/>
                <w:szCs w:val="24"/>
              </w:rPr>
            </w:pPr>
            <w:r w:rsidRPr="008D2591">
              <w:rPr>
                <w:rFonts w:ascii="Times New Roman" w:eastAsia="Times New Roman" w:hAnsi="Times New Roman" w:cs="Times New Roman"/>
                <w:b/>
                <w:bCs/>
                <w:color w:val="0D0D0D"/>
                <w:sz w:val="24"/>
                <w:szCs w:val="24"/>
              </w:rPr>
              <w:lastRenderedPageBreak/>
              <w:t>Pre-trained Models:</w:t>
            </w:r>
            <w:r w:rsidRPr="008D2591">
              <w:rPr>
                <w:rFonts w:ascii="Times New Roman" w:eastAsia="Times New Roman" w:hAnsi="Times New Roman" w:cs="Times New Roman"/>
                <w:color w:val="0D0D0D"/>
                <w:sz w:val="24"/>
                <w:szCs w:val="24"/>
              </w:rPr>
              <w:br/>
              <w:t>The library includes pre-trained statistical models for a variety of languages, supporting tasks such as part-of-speech tagging, dependency parsing, named entity recognition (NER), and text classification. Currently, it offers models for 23 languages, each equipped with the necessary resources for these NLP tasks.</w:t>
            </w:r>
          </w:p>
          <w:p w14:paraId="4158502B" w14:textId="77777777" w:rsidR="008D2591" w:rsidRPr="008D2591" w:rsidRDefault="008D2591" w:rsidP="008D2591">
            <w:pPr>
              <w:widowControl/>
              <w:spacing w:after="160" w:line="276" w:lineRule="auto"/>
              <w:rPr>
                <w:rFonts w:ascii="Times New Roman" w:eastAsia="Times New Roman" w:hAnsi="Times New Roman" w:cs="Times New Roman"/>
                <w:b/>
                <w:bCs/>
                <w:color w:val="0D0D0D"/>
                <w:sz w:val="24"/>
                <w:szCs w:val="24"/>
                <w:lang w:val="en-IN"/>
              </w:rPr>
            </w:pPr>
            <w:r w:rsidRPr="008D2591">
              <w:rPr>
                <w:rFonts w:ascii="Times New Roman" w:eastAsia="Times New Roman" w:hAnsi="Times New Roman" w:cs="Times New Roman"/>
                <w:b/>
                <w:bCs/>
                <w:color w:val="0D0D0D"/>
                <w:sz w:val="24"/>
                <w:szCs w:val="24"/>
                <w:lang w:val="en-IN"/>
              </w:rPr>
              <w:t>Transformer Integration:</w:t>
            </w:r>
            <w:r w:rsidRPr="008D2591">
              <w:rPr>
                <w:rFonts w:ascii="Times New Roman" w:eastAsia="Times New Roman" w:hAnsi="Times New Roman" w:cs="Times New Roman"/>
                <w:b/>
                <w:bCs/>
                <w:color w:val="0D0D0D"/>
                <w:sz w:val="24"/>
                <w:szCs w:val="24"/>
                <w:lang w:val="en-IN"/>
              </w:rPr>
              <w:br/>
            </w:r>
            <w:r w:rsidRPr="008D2591">
              <w:rPr>
                <w:rFonts w:ascii="Times New Roman" w:eastAsia="Times New Roman" w:hAnsi="Times New Roman" w:cs="Times New Roman"/>
                <w:color w:val="0D0D0D"/>
                <w:sz w:val="24"/>
                <w:szCs w:val="24"/>
                <w:lang w:val="en-IN"/>
              </w:rPr>
              <w:t xml:space="preserve">Starting with version 3.0, </w:t>
            </w:r>
            <w:proofErr w:type="spellStart"/>
            <w:r w:rsidRPr="008D2591">
              <w:rPr>
                <w:rFonts w:ascii="Times New Roman" w:eastAsia="Times New Roman" w:hAnsi="Times New Roman" w:cs="Times New Roman"/>
                <w:color w:val="0D0D0D"/>
                <w:sz w:val="24"/>
                <w:szCs w:val="24"/>
                <w:lang w:val="en-IN"/>
              </w:rPr>
              <w:t>spaCy</w:t>
            </w:r>
            <w:proofErr w:type="spellEnd"/>
            <w:r w:rsidRPr="008D2591">
              <w:rPr>
                <w:rFonts w:ascii="Times New Roman" w:eastAsia="Times New Roman" w:hAnsi="Times New Roman" w:cs="Times New Roman"/>
                <w:color w:val="0D0D0D"/>
                <w:sz w:val="24"/>
                <w:szCs w:val="24"/>
                <w:lang w:val="en-IN"/>
              </w:rPr>
              <w:t xml:space="preserve"> introduced support for transformer-based models such as BERT and GPT. This enables users to leverage state-of-the-art NLP techniques, significantly improving the accuracy and performance of their applications.</w:t>
            </w:r>
          </w:p>
          <w:p w14:paraId="74086A11" w14:textId="77777777" w:rsidR="008D2591" w:rsidRPr="008D2591" w:rsidRDefault="008D2591" w:rsidP="008D2591">
            <w:pPr>
              <w:widowControl/>
              <w:spacing w:after="160" w:line="276" w:lineRule="auto"/>
              <w:rPr>
                <w:rFonts w:ascii="Times New Roman" w:eastAsia="Times New Roman" w:hAnsi="Times New Roman" w:cs="Times New Roman"/>
                <w:b/>
                <w:bCs/>
                <w:color w:val="0D0D0D"/>
                <w:sz w:val="24"/>
                <w:szCs w:val="24"/>
                <w:lang w:val="en-IN"/>
              </w:rPr>
            </w:pPr>
            <w:r w:rsidRPr="008D2591">
              <w:rPr>
                <w:rFonts w:ascii="Times New Roman" w:eastAsia="Times New Roman" w:hAnsi="Times New Roman" w:cs="Times New Roman"/>
                <w:b/>
                <w:bCs/>
                <w:color w:val="0D0D0D"/>
                <w:sz w:val="24"/>
                <w:szCs w:val="24"/>
                <w:lang w:val="en-IN"/>
              </w:rPr>
              <w:t>Custom Model Training:</w:t>
            </w:r>
            <w:r w:rsidRPr="008D2591">
              <w:rPr>
                <w:rFonts w:ascii="Times New Roman" w:eastAsia="Times New Roman" w:hAnsi="Times New Roman" w:cs="Times New Roman"/>
                <w:b/>
                <w:bCs/>
                <w:color w:val="0D0D0D"/>
                <w:sz w:val="24"/>
                <w:szCs w:val="24"/>
                <w:lang w:val="en-IN"/>
              </w:rPr>
              <w:br/>
            </w:r>
            <w:proofErr w:type="spellStart"/>
            <w:r w:rsidRPr="008D2591">
              <w:rPr>
                <w:rFonts w:ascii="Times New Roman" w:eastAsia="Times New Roman" w:hAnsi="Times New Roman" w:cs="Times New Roman"/>
                <w:color w:val="0D0D0D"/>
                <w:sz w:val="24"/>
                <w:szCs w:val="24"/>
                <w:lang w:val="en-IN"/>
              </w:rPr>
              <w:t>spaCy</w:t>
            </w:r>
            <w:proofErr w:type="spellEnd"/>
            <w:r w:rsidRPr="008D2591">
              <w:rPr>
                <w:rFonts w:ascii="Times New Roman" w:eastAsia="Times New Roman" w:hAnsi="Times New Roman" w:cs="Times New Roman"/>
                <w:color w:val="0D0D0D"/>
                <w:sz w:val="24"/>
                <w:szCs w:val="24"/>
                <w:lang w:val="en-IN"/>
              </w:rPr>
              <w:t xml:space="preserve"> provides a flexible training framework that allows users to train custom models using their own datasets. It seamlessly integrates with popular deep learning libraries like TensorFlow and </w:t>
            </w:r>
            <w:proofErr w:type="spellStart"/>
            <w:r w:rsidRPr="008D2591">
              <w:rPr>
                <w:rFonts w:ascii="Times New Roman" w:eastAsia="Times New Roman" w:hAnsi="Times New Roman" w:cs="Times New Roman"/>
                <w:color w:val="0D0D0D"/>
                <w:sz w:val="24"/>
                <w:szCs w:val="24"/>
                <w:lang w:val="en-IN"/>
              </w:rPr>
              <w:t>PyTorch</w:t>
            </w:r>
            <w:proofErr w:type="spellEnd"/>
            <w:r w:rsidRPr="008D2591">
              <w:rPr>
                <w:rFonts w:ascii="Times New Roman" w:eastAsia="Times New Roman" w:hAnsi="Times New Roman" w:cs="Times New Roman"/>
                <w:color w:val="0D0D0D"/>
                <w:sz w:val="24"/>
                <w:szCs w:val="24"/>
                <w:lang w:val="en-IN"/>
              </w:rPr>
              <w:t>, offering robust support for advanced NLP workflows.</w:t>
            </w:r>
          </w:p>
          <w:p w14:paraId="01DA1653" w14:textId="77777777" w:rsidR="008D2591" w:rsidRPr="008D2591" w:rsidRDefault="008D2591" w:rsidP="008D2591">
            <w:pPr>
              <w:widowControl/>
              <w:spacing w:after="160" w:line="276" w:lineRule="auto"/>
              <w:rPr>
                <w:rFonts w:ascii="Times New Roman" w:eastAsia="Times New Roman" w:hAnsi="Times New Roman" w:cs="Times New Roman"/>
                <w:b/>
                <w:bCs/>
                <w:color w:val="0D0D0D"/>
                <w:sz w:val="24"/>
                <w:szCs w:val="24"/>
                <w:lang w:val="en-IN"/>
              </w:rPr>
            </w:pPr>
            <w:r w:rsidRPr="008D2591">
              <w:rPr>
                <w:rFonts w:ascii="Times New Roman" w:eastAsia="Times New Roman" w:hAnsi="Times New Roman" w:cs="Times New Roman"/>
                <w:b/>
                <w:bCs/>
                <w:color w:val="0D0D0D"/>
                <w:sz w:val="24"/>
                <w:szCs w:val="24"/>
                <w:lang w:val="en-IN"/>
              </w:rPr>
              <w:t>Built-in Visualizations:</w:t>
            </w:r>
            <w:r w:rsidRPr="008D2591">
              <w:rPr>
                <w:rFonts w:ascii="Times New Roman" w:eastAsia="Times New Roman" w:hAnsi="Times New Roman" w:cs="Times New Roman"/>
                <w:b/>
                <w:bCs/>
                <w:color w:val="0D0D0D"/>
                <w:sz w:val="24"/>
                <w:szCs w:val="24"/>
                <w:lang w:val="en-IN"/>
              </w:rPr>
              <w:br/>
            </w:r>
            <w:r w:rsidRPr="008D2591">
              <w:rPr>
                <w:rFonts w:ascii="Times New Roman" w:eastAsia="Times New Roman" w:hAnsi="Times New Roman" w:cs="Times New Roman"/>
                <w:color w:val="0D0D0D"/>
                <w:sz w:val="24"/>
                <w:szCs w:val="24"/>
                <w:lang w:val="en-IN"/>
              </w:rPr>
              <w:t xml:space="preserve">The library includes built-in tools like </w:t>
            </w:r>
            <w:proofErr w:type="spellStart"/>
            <w:r w:rsidRPr="008D2591">
              <w:rPr>
                <w:rFonts w:ascii="Times New Roman" w:eastAsia="Times New Roman" w:hAnsi="Times New Roman" w:cs="Times New Roman"/>
                <w:color w:val="0D0D0D"/>
                <w:sz w:val="24"/>
                <w:szCs w:val="24"/>
                <w:lang w:val="en-IN"/>
              </w:rPr>
              <w:t>displaCy</w:t>
            </w:r>
            <w:proofErr w:type="spellEnd"/>
            <w:r w:rsidRPr="008D2591">
              <w:rPr>
                <w:rFonts w:ascii="Times New Roman" w:eastAsia="Times New Roman" w:hAnsi="Times New Roman" w:cs="Times New Roman"/>
                <w:color w:val="0D0D0D"/>
                <w:sz w:val="24"/>
                <w:szCs w:val="24"/>
                <w:lang w:val="en-IN"/>
              </w:rPr>
              <w:t xml:space="preserve"> for visualizing dependency parse trees and named entities, making it easier to interpret and debug model outputs.</w:t>
            </w:r>
          </w:p>
          <w:p w14:paraId="23CE2E40" w14:textId="77777777" w:rsidR="008D2591" w:rsidRDefault="008D2591">
            <w:pPr>
              <w:widowControl/>
              <w:spacing w:after="160" w:line="276" w:lineRule="auto"/>
              <w:rPr>
                <w:rFonts w:ascii="Times New Roman" w:eastAsia="Times New Roman" w:hAnsi="Times New Roman" w:cs="Times New Roman"/>
                <w:color w:val="0D0D0D"/>
                <w:sz w:val="24"/>
                <w:szCs w:val="24"/>
              </w:rPr>
            </w:pPr>
          </w:p>
          <w:p w14:paraId="39AA6F86" w14:textId="65AC039C" w:rsidR="008D2591" w:rsidRDefault="008D2591">
            <w:pPr>
              <w:widowControl/>
              <w:spacing w:after="160" w:line="276" w:lineRule="auto"/>
              <w:rPr>
                <w:rFonts w:ascii="Times New Roman" w:eastAsia="Times New Roman" w:hAnsi="Times New Roman" w:cs="Times New Roman"/>
                <w:color w:val="0D0D0D"/>
                <w:sz w:val="24"/>
                <w:szCs w:val="24"/>
              </w:rPr>
            </w:pPr>
          </w:p>
        </w:tc>
      </w:tr>
    </w:tbl>
    <w:p w14:paraId="0AEF5B65" w14:textId="77777777" w:rsidR="007F12A3" w:rsidRDefault="007F12A3">
      <w:pPr>
        <w:widowControl/>
        <w:spacing w:after="160" w:line="276" w:lineRule="auto"/>
        <w:rPr>
          <w:rFonts w:ascii="Times New Roman" w:eastAsia="Times New Roman" w:hAnsi="Times New Roman" w:cs="Times New Roman"/>
          <w:b/>
          <w:sz w:val="24"/>
          <w:szCs w:val="24"/>
        </w:rPr>
      </w:pPr>
    </w:p>
    <w:sectPr w:rsidR="007F12A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F3091" w14:textId="77777777" w:rsidR="006355B7" w:rsidRDefault="006355B7">
      <w:r>
        <w:separator/>
      </w:r>
    </w:p>
  </w:endnote>
  <w:endnote w:type="continuationSeparator" w:id="0">
    <w:p w14:paraId="6451B786" w14:textId="77777777" w:rsidR="006355B7" w:rsidRDefault="00635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822C" w14:textId="77777777" w:rsidR="006355B7" w:rsidRDefault="006355B7">
      <w:r>
        <w:separator/>
      </w:r>
    </w:p>
  </w:footnote>
  <w:footnote w:type="continuationSeparator" w:id="0">
    <w:p w14:paraId="0B090CAF" w14:textId="77777777" w:rsidR="006355B7" w:rsidRDefault="00635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8022" w14:textId="77777777" w:rsidR="007F12A3" w:rsidRDefault="00000000">
    <w:pPr>
      <w:jc w:val="both"/>
    </w:pPr>
    <w:r>
      <w:rPr>
        <w:noProof/>
      </w:rPr>
      <w:drawing>
        <wp:anchor distT="114300" distB="114300" distL="114300" distR="114300" simplePos="0" relativeHeight="251658240" behindDoc="0" locked="0" layoutInCell="1" hidden="0" allowOverlap="1" wp14:anchorId="58073AB9" wp14:editId="2864C32B">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3CA01B0B" wp14:editId="653A4757">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AA860BB" w14:textId="77777777" w:rsidR="007F12A3" w:rsidRDefault="007F12A3"/>
  <w:p w14:paraId="0893D19C" w14:textId="77777777" w:rsidR="007F12A3" w:rsidRDefault="007F12A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A3"/>
    <w:rsid w:val="00460FBE"/>
    <w:rsid w:val="006355B7"/>
    <w:rsid w:val="007F12A3"/>
    <w:rsid w:val="008D2591"/>
    <w:rsid w:val="00941AEB"/>
    <w:rsid w:val="00A03BB4"/>
    <w:rsid w:val="00F60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913D5"/>
  <w15:docId w15:val="{EF2E1C18-483B-4CB0-9C37-A98A9E76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17316">
      <w:bodyDiv w:val="1"/>
      <w:marLeft w:val="0"/>
      <w:marRight w:val="0"/>
      <w:marTop w:val="0"/>
      <w:marBottom w:val="0"/>
      <w:divBdr>
        <w:top w:val="none" w:sz="0" w:space="0" w:color="auto"/>
        <w:left w:val="none" w:sz="0" w:space="0" w:color="auto"/>
        <w:bottom w:val="none" w:sz="0" w:space="0" w:color="auto"/>
        <w:right w:val="none" w:sz="0" w:space="0" w:color="auto"/>
      </w:divBdr>
    </w:div>
    <w:div w:id="1410494579">
      <w:bodyDiv w:val="1"/>
      <w:marLeft w:val="0"/>
      <w:marRight w:val="0"/>
      <w:marTop w:val="0"/>
      <w:marBottom w:val="0"/>
      <w:divBdr>
        <w:top w:val="none" w:sz="0" w:space="0" w:color="auto"/>
        <w:left w:val="none" w:sz="0" w:space="0" w:color="auto"/>
        <w:bottom w:val="none" w:sz="0" w:space="0" w:color="auto"/>
        <w:right w:val="none" w:sz="0" w:space="0" w:color="auto"/>
      </w:divBdr>
    </w:div>
    <w:div w:id="1725831316">
      <w:bodyDiv w:val="1"/>
      <w:marLeft w:val="0"/>
      <w:marRight w:val="0"/>
      <w:marTop w:val="0"/>
      <w:marBottom w:val="0"/>
      <w:divBdr>
        <w:top w:val="none" w:sz="0" w:space="0" w:color="auto"/>
        <w:left w:val="none" w:sz="0" w:space="0" w:color="auto"/>
        <w:bottom w:val="none" w:sz="0" w:space="0" w:color="auto"/>
        <w:right w:val="none" w:sz="0" w:space="0" w:color="auto"/>
      </w:divBdr>
    </w:div>
    <w:div w:id="175428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Korem Aravindkumar</cp:lastModifiedBy>
  <cp:revision>3</cp:revision>
  <dcterms:created xsi:type="dcterms:W3CDTF">2025-05-02T05:48:00Z</dcterms:created>
  <dcterms:modified xsi:type="dcterms:W3CDTF">2025-05-02T20:10:00Z</dcterms:modified>
</cp:coreProperties>
</file>