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17C874" w:rsidR="00113E57" w:rsidRPr="00113E57" w:rsidRDefault="00113E57" w:rsidP="001D5A64">
      <w:pPr>
        <w:spacing w:line="480" w:lineRule="auto"/>
        <w:jc w:val="center"/>
        <w:rPr>
          <w:rFonts w:ascii="Garamond" w:eastAsia="SimSun" w:hAnsi="Garamond"/>
          <w:b/>
          <w:lang w:eastAsia="en-US"/>
        </w:rPr>
      </w:pPr>
      <w:r w:rsidRPr="00113E57">
        <w:rPr>
          <w:rFonts w:ascii="Garamond" w:eastAsia="SimSun" w:hAnsi="Garamond"/>
          <w:b/>
          <w:lang w:eastAsia="en-US"/>
        </w:rPr>
        <w:t>Predict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1F1D6DF0" w:rsidR="00B57CDC" w:rsidRPr="00BF7061" w:rsidRDefault="00B57CDC" w:rsidP="008A2A83">
      <w:pPr>
        <w:spacing w:line="480" w:lineRule="auto"/>
        <w:jc w:val="center"/>
        <w:rPr>
          <w:rFonts w:ascii="Garamond" w:hAnsi="Garamond"/>
        </w:rPr>
      </w:pPr>
      <w:r>
        <w:rPr>
          <w:rFonts w:ascii="Garamond" w:hAnsi="Garamond"/>
        </w:rPr>
        <w:t>July 25, 2019</w:t>
      </w:r>
    </w:p>
    <w:p w14:paraId="3BB8CBFE" w14:textId="77777777" w:rsidR="008A2A83" w:rsidRDefault="008A2A83" w:rsidP="00092EBC">
      <w:pPr>
        <w:spacing w:line="480" w:lineRule="auto"/>
        <w:rPr>
          <w:rFonts w:ascii="Garamond" w:hAnsi="Garamond"/>
          <w:b/>
        </w:rPr>
      </w:pP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17A68738" w14:textId="77777777" w:rsidR="00092EBC" w:rsidRPr="00541E46" w:rsidRDefault="00092EBC" w:rsidP="00092EBC">
      <w:pPr>
        <w:spacing w:line="480" w:lineRule="auto"/>
        <w:ind w:left="720"/>
        <w:rPr>
          <w:rFonts w:ascii="Garamond" w:hAnsi="Garamond"/>
        </w:rPr>
      </w:pPr>
      <w:r w:rsidRPr="004A1C39">
        <w:rPr>
          <w:rFonts w:ascii="Garamond" w:hAnsi="Garamond"/>
        </w:rPr>
        <w:t>Globally, over 800 million people are food insecure. Current methods for identifying food insecurity crises are not based on statistical models and fail to systematically incorporate readily available data on prices, weather, and demographics. As a result, policymakers cannot rapidly identify food insecure populations</w:t>
      </w:r>
      <w:r>
        <w:rPr>
          <w:rFonts w:ascii="Garamond" w:hAnsi="Garamond"/>
        </w:rPr>
        <w:t>. These problems delay</w:t>
      </w:r>
      <w:r w:rsidRPr="004A1C39">
        <w:rPr>
          <w:rFonts w:ascii="Garamond" w:hAnsi="Garamond"/>
        </w:rPr>
        <w:t xml:space="preserve"> responses to mitigate hunger. We develop a replicable, near real-time model incorporating spatially and temporally granular market data, remotely-sensed rainfall and geographic data, and demographic characteristics. We train the model on 2010-2011 data from Malawi and forecast 2013 food security.  Our model </w:t>
      </w:r>
      <w:r w:rsidRPr="004B6CF4">
        <w:rPr>
          <w:rFonts w:ascii="Garamond" w:hAnsi="Garamond"/>
        </w:rPr>
        <w:t xml:space="preserve">correctly identifies the food security status of </w:t>
      </w:r>
      <w:r w:rsidRPr="00AF72A6">
        <w:rPr>
          <w:rFonts w:ascii="Garamond" w:hAnsi="Garamond"/>
        </w:rPr>
        <w:t>83 to 99%</w:t>
      </w:r>
      <w:r w:rsidRPr="004B6CF4">
        <w:rPr>
          <w:rFonts w:ascii="Garamond" w:hAnsi="Garamond"/>
        </w:rPr>
        <w:t xml:space="preserve"> of the most food insecure village clusters in 2013</w:t>
      </w:r>
      <w:r>
        <w:rPr>
          <w:rFonts w:ascii="Garamond" w:hAnsi="Garamond"/>
        </w:rPr>
        <w:t>, depending on the food security measure,</w:t>
      </w:r>
      <w:r w:rsidRPr="004A1C39">
        <w:rPr>
          <w:rFonts w:ascii="Garamond" w:hAnsi="Garamond"/>
        </w:rPr>
        <w:t xml:space="preserve"> while </w:t>
      </w:r>
      <w:r w:rsidRPr="006F7F2E">
        <w:rPr>
          <w:rFonts w:ascii="Garamond" w:hAnsi="Garamond"/>
        </w:rPr>
        <w:t xml:space="preserve">the </w:t>
      </w:r>
      <w:r w:rsidRPr="008345E3">
        <w:rPr>
          <w:rFonts w:ascii="Garamond" w:hAnsi="Garamond"/>
        </w:rPr>
        <w:t xml:space="preserve">prevailing approach </w:t>
      </w:r>
      <w:r>
        <w:rPr>
          <w:rFonts w:ascii="Garamond" w:hAnsi="Garamond"/>
        </w:rPr>
        <w:t>correctly identifies</w:t>
      </w:r>
      <w:r w:rsidRPr="00AF72A6">
        <w:rPr>
          <w:rFonts w:ascii="Garamond" w:hAnsi="Garamond"/>
        </w:rPr>
        <w:t xml:space="preserve"> </w:t>
      </w:r>
      <w:r>
        <w:rPr>
          <w:rFonts w:ascii="Garamond" w:hAnsi="Garamond"/>
        </w:rPr>
        <w:t>between 0 and</w:t>
      </w:r>
      <w:r w:rsidRPr="00AF72A6">
        <w:rPr>
          <w:rFonts w:ascii="Garamond" w:hAnsi="Garamond"/>
        </w:rPr>
        <w:t xml:space="preserve"> 10%</w:t>
      </w:r>
      <w:r w:rsidRPr="00541E46">
        <w:rPr>
          <w:rFonts w:ascii="Garamond" w:hAnsi="Garamond"/>
        </w:rPr>
        <w:t>. Our results show the power of modeling food insecurity to provide early warning and suggest model-driven approaches could dramatically improve food insecurity</w:t>
      </w:r>
      <w:r>
        <w:rPr>
          <w:rFonts w:ascii="Garamond" w:hAnsi="Garamond"/>
        </w:rPr>
        <w:t xml:space="preserve"> crisis</w:t>
      </w:r>
      <w:r w:rsidRPr="00541E46">
        <w:rPr>
          <w:rFonts w:ascii="Garamond" w:hAnsi="Garamond"/>
        </w:rPr>
        <w:t xml:space="preserve"> response. </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21E0A9D6" w14:textId="77777777" w:rsidR="005D506D" w:rsidRDefault="005D506D" w:rsidP="005D506D"/>
    <w:p w14:paraId="303E6FCC" w14:textId="77777777" w:rsidR="005D506D" w:rsidRDefault="005D506D" w:rsidP="005D506D"/>
    <w:p w14:paraId="33673DC1" w14:textId="77777777" w:rsidR="005D506D" w:rsidRDefault="005D506D" w:rsidP="005D506D"/>
    <w:p w14:paraId="14225B70" w14:textId="77777777" w:rsidR="00B57CDC" w:rsidRDefault="00B57CDC" w:rsidP="001D5A64">
      <w:pPr>
        <w:rPr>
          <w:rFonts w:ascii="Garamond" w:hAnsi="Garamond"/>
        </w:rPr>
      </w:pPr>
    </w:p>
    <w:p w14:paraId="67C3CBA2" w14:textId="77777777" w:rsidR="00B57CDC" w:rsidRDefault="00B57CDC" w:rsidP="001D5A64">
      <w:pPr>
        <w:rPr>
          <w:rFonts w:ascii="Garamond" w:hAnsi="Garamond"/>
        </w:rPr>
      </w:pPr>
    </w:p>
    <w:p w14:paraId="77983CF7" w14:textId="77777777" w:rsidR="00B57CDC" w:rsidRDefault="00B57CDC" w:rsidP="001D5A64">
      <w:pPr>
        <w:rPr>
          <w:rFonts w:ascii="Garamond" w:hAnsi="Garamond"/>
        </w:rPr>
      </w:pPr>
    </w:p>
    <w:p w14:paraId="7802912C" w14:textId="77777777" w:rsidR="00B57CDC" w:rsidRDefault="00B57CDC" w:rsidP="001D5A64">
      <w:pPr>
        <w:rPr>
          <w:rFonts w:ascii="Garamond" w:hAnsi="Garamond"/>
        </w:rPr>
      </w:pPr>
    </w:p>
    <w:p w14:paraId="250D140E" w14:textId="77777777" w:rsidR="00B57CDC" w:rsidRDefault="00B57CDC" w:rsidP="001D5A64">
      <w:pPr>
        <w:rPr>
          <w:rFonts w:ascii="Garamond" w:hAnsi="Garamond"/>
        </w:rPr>
      </w:pPr>
    </w:p>
    <w:p w14:paraId="4FD2B374" w14:textId="77777777" w:rsidR="00B57CDC" w:rsidRDefault="00B57CDC" w:rsidP="001D5A64">
      <w:pPr>
        <w:rPr>
          <w:rFonts w:ascii="Garamond" w:hAnsi="Garamond"/>
        </w:rPr>
      </w:pPr>
    </w:p>
    <w:p w14:paraId="3B48CB8E" w14:textId="77777777" w:rsidR="00B57CDC" w:rsidRDefault="00B57CDC" w:rsidP="001D5A64">
      <w:pPr>
        <w:rPr>
          <w:rFonts w:ascii="Garamond" w:hAnsi="Garamond"/>
        </w:rPr>
      </w:pPr>
    </w:p>
    <w:p w14:paraId="45C8CEC5" w14:textId="77777777" w:rsidR="00B57CDC" w:rsidRDefault="00B57CDC" w:rsidP="001D5A64">
      <w:pPr>
        <w:rPr>
          <w:rFonts w:ascii="Garamond" w:hAnsi="Garamond"/>
        </w:rPr>
      </w:pPr>
    </w:p>
    <w:p w14:paraId="019C99F9" w14:textId="77777777" w:rsidR="00B57CDC" w:rsidRDefault="00B57CDC" w:rsidP="001D5A64">
      <w:pPr>
        <w:rPr>
          <w:rFonts w:ascii="Garamond" w:hAnsi="Garamond"/>
        </w:rPr>
      </w:pPr>
    </w:p>
    <w:p w14:paraId="37DC0579" w14:textId="77777777" w:rsidR="00B57CDC" w:rsidRPr="00113E57" w:rsidRDefault="00B57CDC" w:rsidP="00B57CDC">
      <w:pPr>
        <w:spacing w:line="480" w:lineRule="auto"/>
        <w:jc w:val="center"/>
        <w:rPr>
          <w:rFonts w:ascii="Garamond" w:eastAsia="SimSun" w:hAnsi="Garamond"/>
          <w:b/>
          <w:lang w:eastAsia="en-US"/>
        </w:rPr>
      </w:pPr>
      <w:r w:rsidRPr="00113E57">
        <w:rPr>
          <w:rFonts w:ascii="Garamond" w:eastAsia="SimSun" w:hAnsi="Garamond"/>
          <w:b/>
          <w:lang w:eastAsia="en-US"/>
        </w:rPr>
        <w:lastRenderedPageBreak/>
        <w:t>Predict Food Security with Machine Learning</w:t>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SimSun"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749199D1" w14:textId="77777777" w:rsidR="003078EA" w:rsidRPr="003078EA" w:rsidRDefault="003078EA" w:rsidP="003078EA">
      <w:pPr>
        <w:spacing w:line="480" w:lineRule="auto"/>
        <w:ind w:left="720"/>
        <w:rPr>
          <w:rFonts w:ascii="Garamond" w:eastAsia="SimSun" w:hAnsi="Garamond" w:cs="Times"/>
          <w:color w:val="333333"/>
        </w:rPr>
      </w:pPr>
      <w:r w:rsidRPr="003078EA">
        <w:rPr>
          <w:rFonts w:ascii="Garamond" w:eastAsia="SimSun" w:hAnsi="Garamond" w:cs="Times"/>
          <w:color w:val="333333"/>
        </w:rPr>
        <w:t xml:space="preserve">We lack the ability to identify food insecure populations in time to intervene. Humanitarian response tends to trail the onset of food security crises. </w:t>
      </w:r>
    </w:p>
    <w:p w14:paraId="10C6EA0E" w14:textId="77777777" w:rsidR="003078EA" w:rsidRPr="003078EA" w:rsidRDefault="003078EA" w:rsidP="003078EA">
      <w:pPr>
        <w:spacing w:line="480" w:lineRule="auto"/>
        <w:ind w:left="720"/>
        <w:rPr>
          <w:rFonts w:ascii="Garamond" w:eastAsia="SimSun" w:hAnsi="Garamond" w:cs="Times"/>
          <w:color w:val="333333"/>
        </w:rPr>
      </w:pPr>
      <w:r w:rsidRPr="003078EA">
        <w:rPr>
          <w:rFonts w:ascii="Garamond" w:eastAsia="SimSun" w:hAnsi="Garamond" w:cs="Times"/>
          <w:color w:val="333333"/>
        </w:rPr>
        <w:t xml:space="preserve">Currently use the Integrated Food Security Phase Classification System (IPC)  </w:t>
      </w:r>
    </w:p>
    <w:p w14:paraId="3A0DC9C4" w14:textId="77777777" w:rsidR="003078EA" w:rsidRPr="003078EA" w:rsidRDefault="003078EA" w:rsidP="003078EA">
      <w:pPr>
        <w:spacing w:line="480" w:lineRule="auto"/>
        <w:ind w:left="720"/>
        <w:rPr>
          <w:rFonts w:ascii="Garamond" w:eastAsia="SimSun" w:hAnsi="Garamond" w:cs="Times"/>
          <w:color w:val="333333"/>
        </w:rPr>
      </w:pPr>
      <w:r w:rsidRPr="003078EA">
        <w:rPr>
          <w:rFonts w:ascii="Garamond" w:eastAsia="SimSun" w:hAnsi="Garamond" w:cs="Times"/>
          <w:color w:val="333333"/>
        </w:rPr>
        <w:t>The IPC has large data requirements and has been accused of political influence</w:t>
      </w:r>
    </w:p>
    <w:p w14:paraId="5AF4BF9B" w14:textId="117C5E58" w:rsidR="003078EA" w:rsidRDefault="003078EA" w:rsidP="003078EA">
      <w:pPr>
        <w:spacing w:line="480" w:lineRule="auto"/>
        <w:ind w:left="720"/>
        <w:rPr>
          <w:rFonts w:ascii="Garamond" w:eastAsia="SimSun" w:hAnsi="Garamond" w:cs="Times"/>
          <w:color w:val="333333"/>
        </w:rPr>
      </w:pPr>
      <w:r w:rsidRPr="003078EA">
        <w:rPr>
          <w:rFonts w:ascii="Garamond" w:eastAsia="SimSun" w:hAnsi="Garamond" w:cs="Times"/>
          <w:color w:val="333333"/>
        </w:rPr>
        <w:t>Need to improve prediction of food security crises</w:t>
      </w:r>
    </w:p>
    <w:p w14:paraId="1BCF20E1"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Recent increase in available data related to food security, rainfall, and prices.</w:t>
      </w:r>
    </w:p>
    <w:p w14:paraId="742D231D"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These data are often evaluated in isolation.</w:t>
      </w:r>
    </w:p>
    <w:p w14:paraId="6B3C1462" w14:textId="2940E941" w:rsid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Incorporate these data into a single predictive model of food security early warning.</w:t>
      </w:r>
    </w:p>
    <w:p w14:paraId="3A413C3B" w14:textId="17A308E8" w:rsidR="008E1963" w:rsidRDefault="008E1963" w:rsidP="008E1963">
      <w:pPr>
        <w:spacing w:line="480" w:lineRule="auto"/>
        <w:ind w:left="720"/>
        <w:rPr>
          <w:rFonts w:ascii="Garamond" w:eastAsia="SimSun" w:hAnsi="Garamond" w:cs="Times"/>
          <w:color w:val="333333"/>
        </w:rPr>
      </w:pPr>
    </w:p>
    <w:p w14:paraId="649957BD" w14:textId="6458C357" w:rsidR="002D0207" w:rsidRDefault="00EF501C" w:rsidP="008E1963">
      <w:pPr>
        <w:spacing w:line="480" w:lineRule="auto"/>
        <w:ind w:left="720"/>
        <w:rPr>
          <w:rFonts w:ascii="Garamond" w:eastAsia="SimSun" w:hAnsi="Garamond" w:cs="Times"/>
          <w:color w:val="333333"/>
        </w:rPr>
      </w:pPr>
      <w:r>
        <w:rPr>
          <w:rFonts w:ascii="Garamond" w:eastAsia="SimSun" w:hAnsi="Garamond" w:cs="Times" w:hint="eastAsia"/>
          <w:color w:val="333333"/>
        </w:rPr>
        <w:t>t</w:t>
      </w:r>
      <w:r w:rsidRPr="00EF501C">
        <w:rPr>
          <w:rFonts w:ascii="Garamond" w:eastAsia="SimSun" w:hAnsi="Garamond" w:cs="Times"/>
          <w:color w:val="333333"/>
        </w:rPr>
        <w:t>he goal is to identify the minority class,</w:t>
      </w:r>
    </w:p>
    <w:p w14:paraId="3C4AC59C" w14:textId="60B1A873" w:rsidR="00EF501C" w:rsidRDefault="00EF501C" w:rsidP="008E1963">
      <w:pPr>
        <w:spacing w:line="480" w:lineRule="auto"/>
        <w:ind w:left="720"/>
        <w:rPr>
          <w:rFonts w:ascii="Garamond" w:eastAsia="SimSun" w:hAnsi="Garamond" w:cs="Times"/>
          <w:color w:val="333333"/>
        </w:rPr>
      </w:pPr>
      <w:r w:rsidRPr="00EF501C">
        <w:rPr>
          <w:rFonts w:ascii="Garamond" w:eastAsia="SimSun" w:hAnsi="Garamond" w:cs="Times"/>
          <w:color w:val="333333"/>
        </w:rPr>
        <w:t>this problem deals with the trade-off between recall (percent of truly positive instances that were classified as such) and precision (percent of positive classifications that are truly positive).</w:t>
      </w:r>
      <w:r w:rsidRPr="00EF501C">
        <w:t xml:space="preserve"> </w:t>
      </w:r>
      <w:r w:rsidRPr="00EF501C">
        <w:rPr>
          <w:rFonts w:ascii="Garamond" w:eastAsia="SimSun" w:hAnsi="Garamond" w:cs="Times"/>
          <w:color w:val="333333"/>
        </w:rPr>
        <w:t>concerned more so with recall than precision</w:t>
      </w:r>
    </w:p>
    <w:p w14:paraId="1A981DEB" w14:textId="3C4C6D22" w:rsidR="00EF501C" w:rsidRDefault="00EF501C" w:rsidP="008E1963">
      <w:pPr>
        <w:spacing w:line="480" w:lineRule="auto"/>
        <w:ind w:left="720"/>
        <w:rPr>
          <w:rFonts w:ascii="Garamond" w:eastAsia="SimSun" w:hAnsi="Garamond" w:cs="Times"/>
          <w:color w:val="333333"/>
        </w:rPr>
      </w:pPr>
      <w:r w:rsidRPr="00EF501C">
        <w:rPr>
          <w:rFonts w:ascii="Garamond" w:eastAsia="SimSun" w:hAnsi="Garamond" w:cs="Times"/>
          <w:color w:val="333333"/>
        </w:rPr>
        <w:t xml:space="preserve">it is usually </w:t>
      </w:r>
      <w:proofErr w:type="gramStart"/>
      <w:r w:rsidRPr="00EF501C">
        <w:rPr>
          <w:rFonts w:ascii="Garamond" w:eastAsia="SimSun" w:hAnsi="Garamond" w:cs="Times"/>
          <w:color w:val="333333"/>
        </w:rPr>
        <w:t>more costly</w:t>
      </w:r>
      <w:proofErr w:type="gramEnd"/>
      <w:r w:rsidRPr="00EF501C">
        <w:rPr>
          <w:rFonts w:ascii="Garamond" w:eastAsia="SimSun" w:hAnsi="Garamond" w:cs="Times"/>
          <w:color w:val="333333"/>
        </w:rPr>
        <w:t xml:space="preserve"> to miss a positive instance than to falsely label a negative instance.</w:t>
      </w:r>
    </w:p>
    <w:p w14:paraId="5B037D67" w14:textId="3C5E6C20" w:rsidR="00EF501C" w:rsidRDefault="00EF501C" w:rsidP="008E1963">
      <w:pPr>
        <w:spacing w:line="480" w:lineRule="auto"/>
        <w:ind w:left="720"/>
        <w:rPr>
          <w:rFonts w:ascii="Garamond" w:eastAsia="SimSun" w:hAnsi="Garamond" w:cs="Times"/>
          <w:color w:val="333333"/>
        </w:rPr>
      </w:pPr>
      <w:r w:rsidRPr="00EF501C">
        <w:rPr>
          <w:rFonts w:ascii="Garamond" w:eastAsia="SimSun" w:hAnsi="Garamond" w:cs="Times"/>
          <w:color w:val="333333"/>
        </w:rPr>
        <w:t>It may be that switching the metric you optimize for during parameter selection or model selection is enough to provide desirable performance detecting the minority class.</w:t>
      </w:r>
    </w:p>
    <w:p w14:paraId="0D66EBF5" w14:textId="4076D1CC" w:rsidR="00EF501C" w:rsidRDefault="00EF501C" w:rsidP="008E1963">
      <w:pPr>
        <w:spacing w:line="480" w:lineRule="auto"/>
        <w:ind w:left="720"/>
        <w:rPr>
          <w:rFonts w:ascii="Garamond" w:eastAsia="SimSun" w:hAnsi="Garamond" w:cs="Times"/>
          <w:color w:val="333333"/>
        </w:rPr>
      </w:pPr>
    </w:p>
    <w:p w14:paraId="5D5779D5" w14:textId="77777777" w:rsidR="00EF501C" w:rsidRDefault="00EF501C" w:rsidP="008E1963">
      <w:pPr>
        <w:spacing w:line="480" w:lineRule="auto"/>
        <w:ind w:left="720"/>
        <w:rPr>
          <w:rFonts w:ascii="Garamond" w:eastAsia="SimSun" w:hAnsi="Garamond" w:cs="Times"/>
          <w:color w:val="333333"/>
        </w:rPr>
      </w:pPr>
      <w:r w:rsidRPr="00EF501C">
        <w:rPr>
          <w:rFonts w:ascii="Garamond" w:eastAsia="SimSun" w:hAnsi="Garamond" w:cs="Times"/>
          <w:color w:val="333333"/>
        </w:rPr>
        <w:t>treat all misclassifications equally</w:t>
      </w:r>
    </w:p>
    <w:p w14:paraId="295B5701" w14:textId="4B6A8ECD" w:rsidR="00EF501C" w:rsidRDefault="00EF501C" w:rsidP="008E1963">
      <w:pPr>
        <w:spacing w:line="480" w:lineRule="auto"/>
        <w:ind w:left="720"/>
        <w:rPr>
          <w:rFonts w:ascii="Garamond" w:eastAsia="SimSun" w:hAnsi="Garamond" w:cs="Times"/>
          <w:color w:val="333333"/>
        </w:rPr>
      </w:pPr>
      <w:r w:rsidRPr="00EF501C">
        <w:rPr>
          <w:rFonts w:ascii="Garamond" w:eastAsia="SimSun" w:hAnsi="Garamond" w:cs="Times"/>
          <w:color w:val="333333"/>
        </w:rPr>
        <w:t>extra reward for identifying the minority class over the majority class</w:t>
      </w:r>
      <w:r>
        <w:rPr>
          <w:rFonts w:ascii="Garamond" w:eastAsia="SimSun" w:hAnsi="Garamond" w:cs="Times"/>
          <w:color w:val="333333"/>
        </w:rPr>
        <w:t xml:space="preserve">, </w:t>
      </w:r>
      <w:r w:rsidRPr="00EF501C">
        <w:rPr>
          <w:rFonts w:ascii="Garamond" w:eastAsia="SimSun" w:hAnsi="Garamond" w:cs="Times"/>
          <w:color w:val="333333"/>
        </w:rPr>
        <w:t xml:space="preserve">Cost-sensitive learning changes this, and uses a function </w:t>
      </w:r>
      <w:proofErr w:type="gramStart"/>
      <w:r w:rsidRPr="00EF501C">
        <w:rPr>
          <w:rFonts w:ascii="Garamond" w:eastAsia="SimSun" w:hAnsi="Garamond" w:cs="Times"/>
          <w:color w:val="333333"/>
        </w:rPr>
        <w:t>C(</w:t>
      </w:r>
      <w:proofErr w:type="gramEnd"/>
      <w:r w:rsidRPr="00EF501C">
        <w:rPr>
          <w:rFonts w:ascii="Garamond" w:eastAsia="SimSun" w:hAnsi="Garamond" w:cs="Times"/>
          <w:color w:val="333333"/>
        </w:rPr>
        <w:t>p, t) (usually represented as a matrix) that specifies the cost of misclassifying an instance of class t as class p</w:t>
      </w:r>
      <w:r>
        <w:rPr>
          <w:rFonts w:ascii="Garamond" w:eastAsia="SimSun" w:hAnsi="Garamond" w:cs="Times"/>
          <w:color w:val="333333"/>
        </w:rPr>
        <w:t xml:space="preserve">. </w:t>
      </w:r>
      <w:r w:rsidRPr="00EF501C">
        <w:rPr>
          <w:rFonts w:ascii="Garamond" w:eastAsia="SimSun" w:hAnsi="Garamond" w:cs="Times"/>
          <w:color w:val="333333"/>
        </w:rPr>
        <w:t>penalize misclassifications of the minority class more heavily than we do with misclassifications of the majority class, in hopes that this increases the true positive rate.</w:t>
      </w:r>
      <w:r w:rsidRPr="00EF501C">
        <w:t xml:space="preserve"> </w:t>
      </w:r>
      <w:r w:rsidRPr="00EF501C">
        <w:rPr>
          <w:rFonts w:ascii="Garamond" w:eastAsia="SimSun" w:hAnsi="Garamond" w:cs="Times"/>
          <w:color w:val="333333"/>
        </w:rPr>
        <w:t xml:space="preserve">A common scheme for this is to have the cost equal </w:t>
      </w:r>
      <w:r w:rsidRPr="00EF501C">
        <w:rPr>
          <w:rFonts w:ascii="Garamond" w:eastAsia="SimSun" w:hAnsi="Garamond" w:cs="Times"/>
          <w:color w:val="333333"/>
        </w:rPr>
        <w:lastRenderedPageBreak/>
        <w:t>to the inverse of the proportion of the data-set that the class makes up. This increases the penalization as the class size decreases.</w:t>
      </w:r>
    </w:p>
    <w:p w14:paraId="51F53533" w14:textId="4706C07D" w:rsidR="00EF501C" w:rsidRDefault="00EF501C" w:rsidP="008E1963">
      <w:pPr>
        <w:spacing w:line="480" w:lineRule="auto"/>
        <w:ind w:left="720"/>
        <w:rPr>
          <w:rFonts w:ascii="Garamond" w:eastAsia="SimSun" w:hAnsi="Garamond" w:cs="Times"/>
          <w:color w:val="333333"/>
        </w:rPr>
      </w:pPr>
    </w:p>
    <w:p w14:paraId="691368E1" w14:textId="03E0397D" w:rsidR="00EF501C" w:rsidRDefault="00EF501C" w:rsidP="008E1963">
      <w:pPr>
        <w:spacing w:line="480" w:lineRule="auto"/>
        <w:ind w:left="720"/>
        <w:rPr>
          <w:rFonts w:ascii="Garamond" w:eastAsia="SimSun" w:hAnsi="Garamond" w:cs="Times"/>
          <w:color w:val="333333"/>
        </w:rPr>
      </w:pPr>
      <w:r w:rsidRPr="00EF501C">
        <w:rPr>
          <w:rFonts w:ascii="Garamond" w:eastAsia="SimSun" w:hAnsi="Garamond" w:cs="Times"/>
          <w:color w:val="333333"/>
        </w:rPr>
        <w:t>allows us to create a balanced data-set that, in theory, should not lead to classifiers biased toward one class or the other.</w:t>
      </w:r>
    </w:p>
    <w:p w14:paraId="4C0A19B2" w14:textId="310699B7" w:rsidR="00EF501C" w:rsidRDefault="00EF501C" w:rsidP="008E1963">
      <w:pPr>
        <w:spacing w:line="480" w:lineRule="auto"/>
        <w:ind w:left="720"/>
        <w:rPr>
          <w:rFonts w:ascii="Garamond" w:eastAsia="SimSun" w:hAnsi="Garamond" w:cs="Times"/>
          <w:color w:val="333333"/>
        </w:rPr>
      </w:pPr>
      <w:r w:rsidRPr="00EF501C">
        <w:rPr>
          <w:rFonts w:ascii="Garamond" w:eastAsia="SimSun" w:hAnsi="Garamond" w:cs="Times"/>
          <w:color w:val="333333"/>
        </w:rPr>
        <w:t xml:space="preserve">However, in practice, these simple sampling approaches have flaws. Oversampling the minority can lead to model overfitting, since it will introduce duplicate instances, drawing from a pool of instances that is already small. Similarly, </w:t>
      </w:r>
      <w:proofErr w:type="spellStart"/>
      <w:r w:rsidRPr="00EF501C">
        <w:rPr>
          <w:rFonts w:ascii="Garamond" w:eastAsia="SimSun" w:hAnsi="Garamond" w:cs="Times"/>
          <w:color w:val="333333"/>
        </w:rPr>
        <w:t>undersampling</w:t>
      </w:r>
      <w:proofErr w:type="spellEnd"/>
      <w:r w:rsidRPr="00EF501C">
        <w:rPr>
          <w:rFonts w:ascii="Garamond" w:eastAsia="SimSun" w:hAnsi="Garamond" w:cs="Times"/>
          <w:color w:val="333333"/>
        </w:rPr>
        <w:t xml:space="preserve"> the majority can end up leaving out important instances that provide important differences between the two classes.</w:t>
      </w:r>
    </w:p>
    <w:p w14:paraId="6543D194" w14:textId="75CBFB45" w:rsidR="000C0418" w:rsidRDefault="000C0418" w:rsidP="008E1963">
      <w:pPr>
        <w:spacing w:line="480" w:lineRule="auto"/>
        <w:ind w:left="720"/>
        <w:rPr>
          <w:rFonts w:ascii="Garamond" w:eastAsia="SimSun" w:hAnsi="Garamond" w:cs="Times"/>
          <w:color w:val="333333"/>
        </w:rPr>
      </w:pPr>
    </w:p>
    <w:p w14:paraId="2D738479" w14:textId="04748E8F" w:rsidR="000C0418" w:rsidRDefault="000C0418" w:rsidP="008E1963">
      <w:pPr>
        <w:spacing w:line="480" w:lineRule="auto"/>
        <w:ind w:left="720"/>
        <w:rPr>
          <w:rFonts w:ascii="Garamond" w:eastAsia="SimSun" w:hAnsi="Garamond" w:cs="Times"/>
          <w:color w:val="333333"/>
        </w:rPr>
      </w:pPr>
      <w:r w:rsidRPr="000C0418">
        <w:rPr>
          <w:rFonts w:ascii="Garamond" w:eastAsia="SimSun" w:hAnsi="Garamond" w:cs="Times"/>
          <w:color w:val="333333"/>
        </w:rPr>
        <w:t>SMOTE, which actually creates new instances of the minority class by forming convex combinations of neighboring instances.</w:t>
      </w:r>
      <w:r>
        <w:rPr>
          <w:rFonts w:ascii="Garamond" w:eastAsia="SimSun" w:hAnsi="Garamond" w:cs="Times"/>
          <w:color w:val="333333"/>
        </w:rPr>
        <w:t xml:space="preserve"> </w:t>
      </w:r>
      <w:r w:rsidRPr="000C0418">
        <w:rPr>
          <w:rFonts w:ascii="Garamond" w:eastAsia="SimSun" w:hAnsi="Garamond" w:cs="Times"/>
          <w:color w:val="333333"/>
        </w:rPr>
        <w:t>This allows us to balance our data-set without as much overfitting, as we create new synthetic examples rather than using duplicates. This however does not prevent all overfitting, as these are still created from existing data points.</w:t>
      </w:r>
    </w:p>
    <w:p w14:paraId="03B0299A" w14:textId="77777777" w:rsidR="000C0418" w:rsidRDefault="000C0418" w:rsidP="008E1963">
      <w:pPr>
        <w:spacing w:line="480" w:lineRule="auto"/>
        <w:ind w:left="720"/>
        <w:rPr>
          <w:rFonts w:ascii="Garamond" w:eastAsia="SimSun" w:hAnsi="Garamond" w:cs="Times"/>
          <w:color w:val="333333"/>
        </w:rPr>
      </w:pPr>
    </w:p>
    <w:p w14:paraId="73EF5A22" w14:textId="4061B486" w:rsidR="00EF501C" w:rsidRDefault="00EF501C" w:rsidP="008E1963">
      <w:pPr>
        <w:spacing w:line="480" w:lineRule="auto"/>
        <w:ind w:left="720"/>
        <w:rPr>
          <w:rFonts w:ascii="Garamond" w:eastAsia="SimSun" w:hAnsi="Garamond" w:cs="Times"/>
          <w:color w:val="333333"/>
        </w:rPr>
      </w:pPr>
    </w:p>
    <w:p w14:paraId="7F57615A" w14:textId="77777777" w:rsidR="00EF501C" w:rsidRDefault="00EF501C" w:rsidP="008E1963">
      <w:pPr>
        <w:spacing w:line="480" w:lineRule="auto"/>
        <w:ind w:left="720"/>
        <w:rPr>
          <w:rFonts w:ascii="Garamond" w:eastAsia="SimSun" w:hAnsi="Garamond" w:cs="Times"/>
          <w:color w:val="333333"/>
        </w:rPr>
      </w:pPr>
    </w:p>
    <w:p w14:paraId="78C3F25C"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To build an early warning system of food security in areas where data are scarce and data collection is costly (Hutchinson,1991)</w:t>
      </w:r>
    </w:p>
    <w:p w14:paraId="1035B56D"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That captures the majority of food insecure households through data techniques</w:t>
      </w:r>
    </w:p>
    <w:p w14:paraId="53D9E293" w14:textId="777DCFC4" w:rsid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That is automatically updated, generalizable, scalable and cost-effective</w:t>
      </w:r>
    </w:p>
    <w:p w14:paraId="29E0C7EB"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Build ML models to predict cluster-level food security status for targeting, aid purposes in times of food shortage </w:t>
      </w:r>
    </w:p>
    <w:p w14:paraId="2F625A7D"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Use LSMS data for Malawi, Tanzania and Uganda as ground truth </w:t>
      </w:r>
    </w:p>
    <w:p w14:paraId="6B363843"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lastRenderedPageBreak/>
        <w:t xml:space="preserve">Use market price of food staples, weather shocks in growing seasons, and geospatial features around clusters to predict potential food security challenges </w:t>
      </w:r>
    </w:p>
    <w:p w14:paraId="1A194DCA"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Use data techniques (oversampling, data segmentation) to improve prediction performance </w:t>
      </w:r>
    </w:p>
    <w:p w14:paraId="711E7E46" w14:textId="7C0DB709" w:rsidR="003078EA"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Correctly categorize 69-88 % of food insecurity categories</w:t>
      </w:r>
    </w:p>
    <w:p w14:paraId="3533CBEE" w14:textId="2705F953" w:rsid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noProof/>
          <w:color w:val="333333"/>
        </w:rPr>
        <w:drawing>
          <wp:inline distT="0" distB="0" distL="0" distR="0" wp14:anchorId="2B3AB6AD" wp14:editId="5D250C1B">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62400"/>
                    </a:xfrm>
                    <a:prstGeom prst="rect">
                      <a:avLst/>
                    </a:prstGeom>
                  </pic:spPr>
                </pic:pic>
              </a:graphicData>
            </a:graphic>
          </wp:inline>
        </w:drawing>
      </w:r>
    </w:p>
    <w:p w14:paraId="293A0816" w14:textId="7A6789CD" w:rsidR="00B65264"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Faster response during food crises saves lives and resources. </w:t>
      </w:r>
      <w:r w:rsidRPr="00BF7061">
        <w:rPr>
          <w:rFonts w:ascii="Garamond" w:eastAsia="SimSun" w:hAnsi="Garamond" w:cs="Times"/>
          <w:noProof/>
          <w:color w:val="333333"/>
        </w:rPr>
        <w:t>Crises</w:t>
      </w:r>
      <w:r w:rsidRPr="00BF7061">
        <w:rPr>
          <w:rFonts w:ascii="Garamond" w:eastAsia="SimSun" w:hAnsi="Garamond" w:cs="Times"/>
          <w:color w:val="333333"/>
        </w:rPr>
        <w:t xml:space="preserve"> are increasing in frequency and severity in many parts of the world. Identifying the scale and scope of these crises in a timely and accurate fashion is essential for food aid and humanitarian responses. However, policymakers often lack the information required to identify the right populations to target programming and resources (Barrett and Headey 2014). By 2012, only 27 of Africa’s 48 countries had conducted at least two comparable household level surveys (Beegle et al. 2016) because it is costly to do so. The data gap hinders the efforts to effectively targeting the population in need and calls for the use of data and method that are cost-effective and accurate. </w:t>
      </w:r>
    </w:p>
    <w:p w14:paraId="3CA5119C" w14:textId="77777777" w:rsidR="00092EBC" w:rsidRPr="00BF7061" w:rsidRDefault="00092EBC" w:rsidP="009C1655">
      <w:pPr>
        <w:spacing w:line="480" w:lineRule="auto"/>
        <w:ind w:left="720"/>
        <w:rPr>
          <w:rFonts w:ascii="Garamond" w:eastAsia="SimSun" w:hAnsi="Garamond" w:cs="Times"/>
          <w:color w:val="333333"/>
        </w:rPr>
      </w:pPr>
    </w:p>
    <w:p w14:paraId="32550331" w14:textId="23A159BA" w:rsidR="00B65264"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lastRenderedPageBreak/>
        <w:t>Novel data and data methods can be used to fill this data gap. Nightlights data (Chen and Nordhaus 2011; Henderson et al. 2012.) can serve as a proxy for economic activity, especially when comparing across countries. However, in remote rural or better off urban areas, the nightlight intensity varies little over time, hiding substantial changes in economic outcomes. Mobile phone data (</w:t>
      </w:r>
      <w:proofErr w:type="spellStart"/>
      <w:r w:rsidRPr="00BF7061">
        <w:rPr>
          <w:rFonts w:ascii="Garamond" w:eastAsia="SimSun" w:hAnsi="Garamond" w:cs="Times"/>
          <w:color w:val="333333"/>
        </w:rPr>
        <w:t>Blumenstock</w:t>
      </w:r>
      <w:proofErr w:type="spellEnd"/>
      <w:r w:rsidRPr="00BF7061">
        <w:rPr>
          <w:rFonts w:ascii="Garamond" w:eastAsia="SimSun" w:hAnsi="Garamond" w:cs="Times"/>
          <w:color w:val="333333"/>
        </w:rPr>
        <w:t xml:space="preserve"> et al.,2015; Steele et al.,2017) is more frequent and less expensive compared to census surveys. However, in the short term, it is not feasible to roll out cellphone surveys in entire sub-Saharan Africa, and the biases associated with using relying on cell phone-sourced information to infer population statistics are as of yet, not well understood. Very high-resolution satellite imagery is becoming cheaper but suffers the lack of structure (Engstrom et al., 2017; Donaldson and </w:t>
      </w:r>
      <w:proofErr w:type="spellStart"/>
      <w:r w:rsidRPr="00BF7061">
        <w:rPr>
          <w:rFonts w:ascii="Garamond" w:eastAsia="SimSun" w:hAnsi="Garamond" w:cs="Times"/>
          <w:color w:val="333333"/>
        </w:rPr>
        <w:t>Storeygard</w:t>
      </w:r>
      <w:proofErr w:type="spellEnd"/>
      <w:r w:rsidRPr="00BF7061">
        <w:rPr>
          <w:rFonts w:ascii="Garamond" w:eastAsia="SimSun" w:hAnsi="Garamond" w:cs="Times"/>
          <w:color w:val="333333"/>
        </w:rPr>
        <w:t xml:space="preserve">, 2016). Recent studies have combined Convolutional Neural Network (CNN) models and transfer learning (Jean et al., 2016; </w:t>
      </w:r>
      <w:proofErr w:type="spellStart"/>
      <w:r w:rsidRPr="00BF7061">
        <w:rPr>
          <w:rFonts w:ascii="Garamond" w:eastAsia="SimSun" w:hAnsi="Garamond" w:cs="Times"/>
          <w:color w:val="333333"/>
        </w:rPr>
        <w:t>Babenko</w:t>
      </w:r>
      <w:proofErr w:type="spellEnd"/>
      <w:r w:rsidRPr="00BF7061">
        <w:rPr>
          <w:rFonts w:ascii="Garamond" w:eastAsia="SimSun" w:hAnsi="Garamond" w:cs="Times"/>
          <w:color w:val="333333"/>
        </w:rPr>
        <w:t xml:space="preserve"> et al. 2017) to make an inference based on the information in the satellite imageries. 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on development indicators other than wealth or assets. Head et al. (2017) apply the Jean et al. (2016) approach to a set of various development indicators and across several countries. Their research finds that the prediction performance degrades quickly on health and nutrition outcomes (no better than random guessing in some cases). The reliance on nightlight data on this approach also limits the prediction accuracy when applied in countries with different socioeconomic conditions. The external validity and interpretability of this deep learning-based approach call for a method tailored for food security predictions. </w:t>
      </w:r>
    </w:p>
    <w:p w14:paraId="0268486B" w14:textId="77777777" w:rsidR="00B65264" w:rsidRPr="00BF7061" w:rsidRDefault="00B65264" w:rsidP="00B57CDC">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This paper uses data-driven framework to predict the onset of food crises. Combining remote sensing data with household surveys and price data, the model is able produces the most spatially and temporally granular predictions of food security. With an emphasis on the </w:t>
      </w:r>
      <w:r w:rsidRPr="00BF7061">
        <w:rPr>
          <w:rFonts w:ascii="Garamond" w:eastAsia="SimSun" w:hAnsi="Garamond" w:cs="Times"/>
          <w:color w:val="333333"/>
        </w:rPr>
        <w:lastRenderedPageBreak/>
        <w:t xml:space="preserve">structure of the prediction error, this paper uses various machine learning techniques to increase the accuracy and reducing the type II error in predicting food security status. The empirical application of the method is in Malawi, Uganda </w:t>
      </w:r>
      <w:r w:rsidRPr="00BF7061">
        <w:rPr>
          <w:rFonts w:ascii="Garamond" w:eastAsia="SimSun" w:hAnsi="Garamond" w:cs="Times"/>
          <w:noProof/>
          <w:color w:val="333333"/>
        </w:rPr>
        <w:t>and</w:t>
      </w:r>
      <w:r w:rsidRPr="00BF7061">
        <w:rPr>
          <w:rFonts w:ascii="Garamond" w:eastAsia="SimSun" w:hAnsi="Garamond" w:cs="Times"/>
          <w:color w:val="333333"/>
        </w:rPr>
        <w:t xml:space="preserve"> Tanzania, using the Living Standard Monitoring Survey (LSMS) as the reference data. </w:t>
      </w:r>
    </w:p>
    <w:p w14:paraId="1F12E720" w14:textId="77777777" w:rsidR="00092EBC" w:rsidRPr="00B57CDC" w:rsidRDefault="00092EBC" w:rsidP="00B57CDC">
      <w:pPr>
        <w:spacing w:line="480" w:lineRule="auto"/>
        <w:rPr>
          <w:rFonts w:ascii="Garamond" w:eastAsia="SimSun"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SimSun" w:hAnsi="Garamond" w:cs="Times"/>
          <w:b/>
          <w:color w:val="333333"/>
        </w:rPr>
      </w:pPr>
      <w:r w:rsidRPr="00092EBC">
        <w:rPr>
          <w:rFonts w:ascii="Garamond" w:eastAsia="SimSun" w:hAnsi="Garamond" w:cs="Times"/>
          <w:b/>
          <w:color w:val="333333"/>
        </w:rPr>
        <w:t>Data:</w:t>
      </w:r>
    </w:p>
    <w:p w14:paraId="59CFD691" w14:textId="614F4138" w:rsidR="00092EBC" w:rsidRPr="004B5146" w:rsidRDefault="00092EBC" w:rsidP="004B5146">
      <w:pPr>
        <w:spacing w:line="480" w:lineRule="auto"/>
        <w:rPr>
          <w:rFonts w:ascii="Garamond" w:eastAsia="SimSun" w:hAnsi="Garamond"/>
          <w:b/>
          <w:i/>
          <w:iCs/>
          <w:lang w:eastAsia="en-US"/>
        </w:rPr>
      </w:pPr>
      <w:r w:rsidRPr="00092EBC">
        <w:rPr>
          <w:rFonts w:ascii="Garamond" w:eastAsia="SimSun" w:hAnsi="Garamond" w:cs="Times"/>
          <w:color w:val="333333"/>
        </w:rPr>
        <w:t xml:space="preserve"> </w:t>
      </w:r>
      <w:r w:rsidRPr="004B5146">
        <w:rPr>
          <w:rFonts w:ascii="Garamond" w:eastAsia="SimSun" w:hAnsi="Garamond"/>
          <w:b/>
          <w:i/>
          <w:iCs/>
          <w:lang w:eastAsia="en-US"/>
        </w:rPr>
        <w:t xml:space="preserve">Food Security measurement </w:t>
      </w:r>
    </w:p>
    <w:p w14:paraId="15676BB2" w14:textId="77777777" w:rsidR="00092EBC" w:rsidRPr="00092EBC" w:rsidRDefault="00092EBC" w:rsidP="004B5146">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We predict three measures of food security used by international humanitarian organizations including USAID and the World Food </w:t>
      </w:r>
      <w:proofErr w:type="spellStart"/>
      <w:r w:rsidRPr="00092EBC">
        <w:rPr>
          <w:rFonts w:ascii="Garamond" w:eastAsia="SimSun" w:hAnsi="Garamond" w:cs="Times"/>
          <w:color w:val="333333"/>
        </w:rPr>
        <w:t>Programme</w:t>
      </w:r>
      <w:proofErr w:type="spellEnd"/>
      <w:r w:rsidRPr="00092EBC">
        <w:rPr>
          <w:rFonts w:ascii="Garamond" w:eastAsia="SimSun" w:hAnsi="Garamond" w:cs="Times"/>
          <w:color w:val="333333"/>
        </w:rPr>
        <w:t xml:space="preserve"> (WFP): the reduced coping strategies index (</w:t>
      </w:r>
      <w:proofErr w:type="spellStart"/>
      <w:r w:rsidRPr="00092EBC">
        <w:rPr>
          <w:rFonts w:ascii="Garamond" w:eastAsia="SimSun" w:hAnsi="Garamond" w:cs="Times"/>
          <w:color w:val="333333"/>
        </w:rPr>
        <w:t>rCSI</w:t>
      </w:r>
      <w:proofErr w:type="spellEnd"/>
      <w:r w:rsidRPr="00092EBC">
        <w:rPr>
          <w:rFonts w:ascii="Garamond" w:eastAsia="SimSun" w:hAnsi="Garamond" w:cs="Times"/>
          <w:color w:val="333333"/>
        </w:rPr>
        <w:t xml:space="preserve">), the household dietary diversity score (HDDS) and the food consumption score (FCS). Different from the results measurement in previous works (Lentz et al. (2019) and Jean et al., (2016), among others), this paper focuses on the categorical prediction for the given cutoffs. First of all, this is close to the actual policy scenarios where policymakers are trying to capture all the insecure households in a potential famine year. 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This measurement makes sense as the crisis prediction bears a resemblance to the problem of anomaly detection: in most years and most areas, households are not in direct threat of hunger. The food insecure households are usually a small portion among the general population, even though the malnutrition problem is prevalent and persistent. Models aiming to maximize the overall accuracy tend to capture characteristics that are rich in the majority of the population and fails to understand the insecure households enough. To force the models to gain as much information as possible regarding the imminent threat of food shortage, we applied the </w:t>
      </w:r>
      <w:proofErr w:type="spellStart"/>
      <w:r w:rsidRPr="00092EBC">
        <w:rPr>
          <w:rFonts w:ascii="Garamond" w:eastAsia="SimSun" w:hAnsi="Garamond" w:cs="Times"/>
          <w:color w:val="333333"/>
        </w:rPr>
        <w:t>downsampling</w:t>
      </w:r>
      <w:proofErr w:type="spellEnd"/>
      <w:r w:rsidRPr="00092EBC">
        <w:rPr>
          <w:rFonts w:ascii="Garamond" w:eastAsia="SimSun" w:hAnsi="Garamond" w:cs="Times"/>
          <w:color w:val="333333"/>
        </w:rPr>
        <w:t xml:space="preserve"> and oversampling technique to force the </w:t>
      </w:r>
      <w:r w:rsidRPr="00092EBC">
        <w:rPr>
          <w:rFonts w:ascii="Garamond" w:eastAsia="SimSun" w:hAnsi="Garamond" w:cs="Times"/>
          <w:color w:val="333333"/>
        </w:rPr>
        <w:lastRenderedPageBreak/>
        <w:t xml:space="preserve">model to learn about the tail of the distribution. These methods are broadly used to imbalanced datasets like the one we have about food security status. </w:t>
      </w:r>
    </w:p>
    <w:p w14:paraId="3B9B382C" w14:textId="77777777" w:rsidR="00092EBC" w:rsidRPr="00092EBC" w:rsidRDefault="00092EBC" w:rsidP="004C15FE">
      <w:pPr>
        <w:pStyle w:val="ListParagraph"/>
        <w:spacing w:line="480" w:lineRule="auto"/>
        <w:rPr>
          <w:rFonts w:ascii="Garamond" w:eastAsia="SimSun" w:hAnsi="Garamond" w:cs="Times"/>
          <w:color w:val="333333"/>
        </w:rPr>
      </w:pPr>
    </w:p>
    <w:p w14:paraId="517C7472" w14:textId="1BD8B404" w:rsidR="00092EBC" w:rsidRPr="001775A2" w:rsidRDefault="00092EBC" w:rsidP="004C15FE">
      <w:pPr>
        <w:spacing w:line="480" w:lineRule="auto"/>
        <w:rPr>
          <w:rFonts w:ascii="Garamond" w:eastAsia="SimSun" w:hAnsi="Garamond"/>
          <w:b/>
          <w:i/>
          <w:iCs/>
          <w:lang w:eastAsia="en-US"/>
        </w:rPr>
      </w:pPr>
      <w:r w:rsidRPr="004B5146">
        <w:rPr>
          <w:rFonts w:ascii="Garamond" w:eastAsia="SimSun" w:hAnsi="Garamond"/>
          <w:b/>
          <w:i/>
          <w:iCs/>
          <w:lang w:eastAsia="en-US"/>
        </w:rPr>
        <w:t>Explanatory data</w:t>
      </w:r>
    </w:p>
    <w:p w14:paraId="2E8C19C6" w14:textId="77777777" w:rsidR="00092EBC" w:rsidRPr="00092EBC" w:rsidRDefault="00092EBC" w:rsidP="004C15FE">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The variables used to predict food security are high-frequency data, including precipitation, temperature, market prices, soil quality, and geographic variables. These data are generally collected remotely and are widely available. Household roof type is used as a crude proxy of poverty that can be accurately captured from satellite imagery. Cellular phones are access to financial resources, market information, and remittance flow (Eagle et al. 2010, </w:t>
      </w:r>
      <w:proofErr w:type="spellStart"/>
      <w:r w:rsidRPr="00092EBC">
        <w:rPr>
          <w:rFonts w:ascii="Garamond" w:eastAsia="SimSun" w:hAnsi="Garamond" w:cs="Times"/>
          <w:color w:val="333333"/>
        </w:rPr>
        <w:t>Blumenstock</w:t>
      </w:r>
      <w:proofErr w:type="spellEnd"/>
      <w:r w:rsidRPr="00092EBC">
        <w:rPr>
          <w:rFonts w:ascii="Garamond" w:eastAsia="SimSun" w:hAnsi="Garamond" w:cs="Times"/>
          <w:color w:val="333333"/>
        </w:rPr>
        <w:t xml:space="preserve"> et al. 2016) also serve as significant predictors. Household-level data, including demographics and assets from LSMS, are also included.</w:t>
      </w:r>
    </w:p>
    <w:p w14:paraId="499208DB" w14:textId="77777777" w:rsidR="00092EBC" w:rsidRDefault="00092EBC" w:rsidP="00092EBC">
      <w:pPr>
        <w:spacing w:line="480" w:lineRule="auto"/>
        <w:ind w:left="720"/>
        <w:rPr>
          <w:rFonts w:ascii="Garamond" w:eastAsia="SimSun" w:hAnsi="Garamond" w:cs="Times"/>
          <w:color w:val="333333"/>
        </w:rPr>
      </w:pPr>
    </w:p>
    <w:p w14:paraId="20213ED6" w14:textId="2CA8A86A" w:rsidR="00092EBC" w:rsidRDefault="00092EBC" w:rsidP="00092EBC">
      <w:pPr>
        <w:spacing w:line="480" w:lineRule="auto"/>
        <w:ind w:left="720"/>
        <w:rPr>
          <w:rFonts w:ascii="Garamond" w:eastAsia="SimSun" w:hAnsi="Garamond" w:cs="Times"/>
          <w:color w:val="333333"/>
        </w:rPr>
      </w:pPr>
      <w:r w:rsidRPr="00BF7061">
        <w:rPr>
          <w:rFonts w:ascii="Garamond" w:eastAsia="SimSun" w:hAnsi="Garamond" w:cs="Times"/>
          <w:color w:val="333333"/>
        </w:rPr>
        <w:t xml:space="preserve">We plan to use readily available data to model the food security status of village clusters in Uganda, Malawi, </w:t>
      </w:r>
      <w:r w:rsidRPr="00BF7061">
        <w:rPr>
          <w:rFonts w:ascii="Garamond" w:eastAsia="SimSun" w:hAnsi="Garamond" w:cs="Times"/>
          <w:noProof/>
          <w:color w:val="333333"/>
        </w:rPr>
        <w:t>and</w:t>
      </w:r>
      <w:r w:rsidRPr="00BF7061">
        <w:rPr>
          <w:rFonts w:ascii="Garamond" w:eastAsia="SimSun" w:hAnsi="Garamond" w:cs="Times"/>
          <w:color w:val="333333"/>
        </w:rPr>
        <w:t xml:space="preserve"> Tanzania. We predict three measures of food security used by international humanitarian organizations including USAID and the World Food </w:t>
      </w:r>
      <w:proofErr w:type="spellStart"/>
      <w:r w:rsidRPr="00BF7061">
        <w:rPr>
          <w:rFonts w:ascii="Garamond" w:eastAsia="SimSun" w:hAnsi="Garamond" w:cs="Times"/>
          <w:color w:val="333333"/>
        </w:rPr>
        <w:t>Programme</w:t>
      </w:r>
      <w:proofErr w:type="spellEnd"/>
      <w:r w:rsidRPr="00BF7061">
        <w:rPr>
          <w:rFonts w:ascii="Garamond" w:eastAsia="SimSun" w:hAnsi="Garamond" w:cs="Times"/>
          <w:color w:val="333333"/>
        </w:rPr>
        <w:t xml:space="preserve"> (WFP): the reduced coping strategies index (</w:t>
      </w:r>
      <w:proofErr w:type="spellStart"/>
      <w:r w:rsidRPr="00BF7061">
        <w:rPr>
          <w:rFonts w:ascii="Garamond" w:eastAsia="SimSun" w:hAnsi="Garamond" w:cs="Times"/>
          <w:color w:val="333333"/>
        </w:rPr>
        <w:t>rCSI</w:t>
      </w:r>
      <w:proofErr w:type="spellEnd"/>
      <w:r w:rsidRPr="00BF7061">
        <w:rPr>
          <w:rFonts w:ascii="Garamond" w:eastAsia="SimSun" w:hAnsi="Garamond" w:cs="Times"/>
          <w:color w:val="333333"/>
        </w:rPr>
        <w:t xml:space="preserve">), the household dietary diversity score (HDDS) and the food consumption score (FCS). </w:t>
      </w:r>
    </w:p>
    <w:p w14:paraId="5D51A76C" w14:textId="77777777" w:rsidR="004C15FE" w:rsidRPr="00BF7061" w:rsidRDefault="004C15FE" w:rsidP="00092EBC">
      <w:pPr>
        <w:spacing w:line="480" w:lineRule="auto"/>
        <w:ind w:left="720"/>
        <w:rPr>
          <w:rFonts w:ascii="Garamond" w:eastAsia="SimSun" w:hAnsi="Garamond" w:cs="Times"/>
          <w:color w:val="333333"/>
        </w:rPr>
      </w:pPr>
    </w:p>
    <w:p w14:paraId="36746AB0" w14:textId="77777777" w:rsidR="00092EBC" w:rsidRPr="00BF7061" w:rsidRDefault="00092EBC" w:rsidP="00092EBC">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The variables used to predict food security are high-frequency data including precipitation, temperature, market prices, soil quality and geographic variables, which are generally collected remotely and are widely available. Household roof type is used as </w:t>
      </w:r>
      <w:r w:rsidRPr="00BF7061">
        <w:rPr>
          <w:rFonts w:ascii="Garamond" w:eastAsia="SimSun" w:hAnsi="Garamond" w:cs="Times"/>
          <w:noProof/>
          <w:color w:val="333333"/>
        </w:rPr>
        <w:t>a crude</w:t>
      </w:r>
      <w:r w:rsidRPr="00BF7061">
        <w:rPr>
          <w:rFonts w:ascii="Garamond" w:eastAsia="SimSun" w:hAnsi="Garamond" w:cs="Times"/>
          <w:color w:val="333333"/>
        </w:rPr>
        <w:t xml:space="preserve"> proxy of poverty that can be accurately captured from satellite imagery. Cellular phones are access to financial resources, market information and remittance flow (Eagle et al. 2010, </w:t>
      </w:r>
      <w:proofErr w:type="spellStart"/>
      <w:r w:rsidRPr="00BF7061">
        <w:rPr>
          <w:rFonts w:ascii="Garamond" w:eastAsia="SimSun" w:hAnsi="Garamond" w:cs="Times"/>
          <w:color w:val="333333"/>
        </w:rPr>
        <w:t>Blumenstock</w:t>
      </w:r>
      <w:proofErr w:type="spellEnd"/>
      <w:r w:rsidRPr="00BF7061">
        <w:rPr>
          <w:rFonts w:ascii="Garamond" w:eastAsia="SimSun" w:hAnsi="Garamond" w:cs="Times"/>
          <w:color w:val="333333"/>
        </w:rPr>
        <w:t xml:space="preserve"> et al. 2016) also serve as important predictors. Household-level data including demographics and assets from LSMS </w:t>
      </w:r>
      <w:r w:rsidRPr="00BF7061">
        <w:rPr>
          <w:rFonts w:ascii="Garamond" w:eastAsia="SimSun" w:hAnsi="Garamond" w:cs="Times"/>
          <w:noProof/>
          <w:color w:val="333333"/>
        </w:rPr>
        <w:t>are also included</w:t>
      </w:r>
      <w:r w:rsidRPr="00BF7061">
        <w:rPr>
          <w:rFonts w:ascii="Garamond" w:eastAsia="SimSun" w:hAnsi="Garamond" w:cs="Times"/>
          <w:color w:val="333333"/>
        </w:rPr>
        <w:t>.</w:t>
      </w:r>
    </w:p>
    <w:p w14:paraId="19704D95" w14:textId="77777777" w:rsidR="004B5146" w:rsidRPr="00BF7061" w:rsidRDefault="004B5146" w:rsidP="00092EBC">
      <w:pPr>
        <w:spacing w:line="480" w:lineRule="auto"/>
        <w:ind w:left="720"/>
        <w:rPr>
          <w:rFonts w:ascii="Garamond" w:eastAsia="SimSun"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SimSun" w:hAnsi="Garamond" w:cs="Times"/>
          <w:b/>
          <w:color w:val="333333"/>
        </w:rPr>
      </w:pPr>
      <w:r>
        <w:rPr>
          <w:rFonts w:ascii="Garamond" w:eastAsia="SimSun" w:hAnsi="Garamond" w:cs="Times"/>
          <w:b/>
          <w:color w:val="333333"/>
        </w:rPr>
        <w:lastRenderedPageBreak/>
        <w:t>M</w:t>
      </w:r>
      <w:r>
        <w:rPr>
          <w:rFonts w:ascii="Garamond" w:eastAsia="SimSun" w:hAnsi="Garamond" w:cs="Times" w:hint="eastAsia"/>
          <w:b/>
          <w:color w:val="333333"/>
        </w:rPr>
        <w:t>e</w:t>
      </w:r>
      <w:r>
        <w:rPr>
          <w:rFonts w:ascii="Garamond" w:eastAsia="SimSun" w:hAnsi="Garamond" w:cs="Times"/>
          <w:b/>
          <w:color w:val="333333"/>
        </w:rPr>
        <w:t>thod</w:t>
      </w:r>
    </w:p>
    <w:p w14:paraId="5F529722" w14:textId="7CDD91B5" w:rsidR="004B5146" w:rsidRDefault="004B5146" w:rsidP="004B5146">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This section explains the main approach and techniques used in this paper. In summary, we use readily available data to model the food security status of village clusters in Uganda, Malawi, and Tanzania, with various machine learning related techniques. </w:t>
      </w:r>
    </w:p>
    <w:p w14:paraId="39CC0DDD" w14:textId="77777777" w:rsidR="008E1963" w:rsidRPr="008E1963" w:rsidRDefault="008E1963" w:rsidP="008E1963">
      <w:pPr>
        <w:pStyle w:val="ListParagraph"/>
        <w:spacing w:line="480" w:lineRule="auto"/>
        <w:rPr>
          <w:rFonts w:ascii="Garamond" w:eastAsia="SimSun" w:hAnsi="Garamond" w:cs="Times"/>
          <w:color w:val="333333"/>
        </w:rPr>
      </w:pPr>
      <w:r w:rsidRPr="008E1963">
        <w:rPr>
          <w:rFonts w:ascii="Garamond" w:eastAsia="SimSun" w:hAnsi="Garamond" w:cs="Times"/>
          <w:color w:val="333333"/>
        </w:rPr>
        <w:t>Categorical vs Continuous?</w:t>
      </w:r>
    </w:p>
    <w:p w14:paraId="643CB279" w14:textId="77777777" w:rsidR="008E1963" w:rsidRPr="008E1963" w:rsidRDefault="008E1963" w:rsidP="008E1963">
      <w:pPr>
        <w:pStyle w:val="ListParagraph"/>
        <w:spacing w:line="480" w:lineRule="auto"/>
        <w:rPr>
          <w:rFonts w:ascii="Garamond" w:eastAsia="SimSun" w:hAnsi="Garamond" w:cs="Times"/>
          <w:color w:val="333333"/>
        </w:rPr>
      </w:pPr>
    </w:p>
    <w:p w14:paraId="0797A7F9" w14:textId="77777777" w:rsidR="008E1963" w:rsidRPr="008E1963" w:rsidRDefault="008E1963" w:rsidP="008E1963">
      <w:pPr>
        <w:pStyle w:val="ListParagraph"/>
        <w:spacing w:line="480" w:lineRule="auto"/>
        <w:rPr>
          <w:rFonts w:ascii="Garamond" w:eastAsia="SimSun" w:hAnsi="Garamond" w:cs="Times"/>
          <w:color w:val="333333"/>
        </w:rPr>
      </w:pPr>
      <w:r w:rsidRPr="008E1963">
        <w:rPr>
          <w:rFonts w:ascii="Garamond" w:eastAsia="SimSun" w:hAnsi="Garamond" w:cs="Times"/>
          <w:color w:val="333333"/>
        </w:rPr>
        <w:t>Focus on the categorical prediction for the given cutoffs of each food security measures. </w:t>
      </w:r>
    </w:p>
    <w:p w14:paraId="6013B107" w14:textId="18DDED18" w:rsidR="008E1963" w:rsidRPr="008E1963" w:rsidRDefault="008E1963" w:rsidP="008E1963">
      <w:pPr>
        <w:pStyle w:val="ListParagraph"/>
        <w:spacing w:line="480" w:lineRule="auto"/>
        <w:rPr>
          <w:rFonts w:ascii="Garamond" w:eastAsia="SimSun" w:hAnsi="Garamond" w:cs="Times"/>
          <w:color w:val="333333"/>
        </w:rPr>
      </w:pPr>
      <w:r w:rsidRPr="008E1963">
        <w:rPr>
          <w:rFonts w:ascii="Garamond" w:eastAsia="SimSun" w:hAnsi="Garamond" w:cs="Times"/>
          <w:color w:val="333333"/>
        </w:rPr>
        <w:t xml:space="preserve">Recall rate of the insecure villages is more important than the </w:t>
      </w:r>
      <w:r w:rsidR="00754C40" w:rsidRPr="008E1963">
        <w:rPr>
          <w:rFonts w:ascii="Garamond" w:eastAsia="SimSun" w:hAnsi="Garamond" w:cs="Times"/>
          <w:color w:val="333333"/>
        </w:rPr>
        <w:t>overall</w:t>
      </w:r>
      <w:r w:rsidRPr="008E1963">
        <w:rPr>
          <w:rFonts w:ascii="Garamond" w:eastAsia="SimSun" w:hAnsi="Garamond" w:cs="Times"/>
          <w:color w:val="333333"/>
        </w:rPr>
        <w:t xml:space="preserve"> accuracy. </w:t>
      </w:r>
    </w:p>
    <w:p w14:paraId="6E7B54DF" w14:textId="77777777" w:rsidR="008E1963" w:rsidRPr="008E1963" w:rsidRDefault="008E1963" w:rsidP="008E1963">
      <w:pPr>
        <w:pStyle w:val="ListParagraph"/>
        <w:spacing w:line="480" w:lineRule="auto"/>
        <w:rPr>
          <w:rFonts w:ascii="Garamond" w:eastAsia="SimSun" w:hAnsi="Garamond" w:cs="Times"/>
          <w:color w:val="333333"/>
        </w:rPr>
      </w:pPr>
      <w:r w:rsidRPr="008E1963">
        <w:rPr>
          <w:rFonts w:ascii="Garamond" w:eastAsia="SimSun" w:hAnsi="Garamond" w:cs="Times"/>
          <w:color w:val="333333"/>
        </w:rPr>
        <w:t>Typically, classifiers are more sensitive to detecting the majority class and less sensitive to the minority class.</w:t>
      </w:r>
    </w:p>
    <w:p w14:paraId="0C73EE78" w14:textId="77777777" w:rsidR="008E1963" w:rsidRPr="008E1963" w:rsidRDefault="008E1963" w:rsidP="008E1963">
      <w:pPr>
        <w:pStyle w:val="ListParagraph"/>
        <w:spacing w:line="480" w:lineRule="auto"/>
        <w:rPr>
          <w:rFonts w:ascii="Garamond" w:eastAsia="SimSun" w:hAnsi="Garamond" w:cs="Times"/>
          <w:color w:val="333333"/>
        </w:rPr>
      </w:pPr>
      <w:r w:rsidRPr="008E1963">
        <w:rPr>
          <w:rFonts w:ascii="Garamond" w:eastAsia="SimSun" w:hAnsi="Garamond" w:cs="Times"/>
          <w:color w:val="333333"/>
        </w:rPr>
        <w:t xml:space="preserve">Close to the actual policy scenarios where policy makers need to locate places with most insecure households. </w:t>
      </w:r>
    </w:p>
    <w:p w14:paraId="5B2BC3BD" w14:textId="72C2B705" w:rsidR="008E1963" w:rsidRDefault="008E1963" w:rsidP="008E1963">
      <w:pPr>
        <w:pStyle w:val="ListParagraph"/>
        <w:spacing w:line="480" w:lineRule="auto"/>
        <w:rPr>
          <w:rFonts w:ascii="Garamond" w:eastAsia="SimSun" w:hAnsi="Garamond" w:cs="Times"/>
          <w:color w:val="333333"/>
        </w:rPr>
      </w:pPr>
      <w:r w:rsidRPr="008E1963">
        <w:rPr>
          <w:rFonts w:ascii="Garamond" w:eastAsia="SimSun" w:hAnsi="Garamond" w:cs="Times"/>
          <w:color w:val="333333"/>
        </w:rPr>
        <w:t>Apply the down sampling, over sampling, and synthetic data techniques to force the model to learn about the tail of the distribution</w:t>
      </w:r>
    </w:p>
    <w:p w14:paraId="32F4278A" w14:textId="5B9DA230" w:rsidR="008E1963" w:rsidRDefault="008E1963" w:rsidP="008E1963">
      <w:pPr>
        <w:pStyle w:val="ListParagraph"/>
        <w:spacing w:line="480" w:lineRule="auto"/>
        <w:rPr>
          <w:rFonts w:ascii="Garamond" w:eastAsia="SimSun" w:hAnsi="Garamond" w:cs="Times"/>
          <w:color w:val="333333"/>
        </w:rPr>
      </w:pPr>
    </w:p>
    <w:p w14:paraId="4963E919" w14:textId="7371F3B8" w:rsidR="008E1963" w:rsidRDefault="008E1963" w:rsidP="008E1963">
      <w:pPr>
        <w:pStyle w:val="ListParagraph"/>
        <w:spacing w:line="480" w:lineRule="auto"/>
        <w:rPr>
          <w:rFonts w:ascii="Garamond" w:eastAsia="SimSun" w:hAnsi="Garamond" w:cs="Times"/>
          <w:color w:val="333333"/>
        </w:rPr>
      </w:pPr>
      <w:r w:rsidRPr="008E1963">
        <w:rPr>
          <w:rFonts w:ascii="Garamond" w:eastAsia="SimSun" w:hAnsi="Garamond" w:cs="Times"/>
          <w:color w:val="333333"/>
        </w:rPr>
        <w:t>Methodology: Detecting Rare but Relevant households</w:t>
      </w:r>
    </w:p>
    <w:p w14:paraId="5ECF6818" w14:textId="77777777" w:rsidR="008E1963" w:rsidRPr="008E1963" w:rsidRDefault="008E1963" w:rsidP="008E1963">
      <w:pPr>
        <w:pStyle w:val="ListParagraph"/>
        <w:spacing w:line="480" w:lineRule="auto"/>
        <w:rPr>
          <w:rFonts w:ascii="Garamond" w:eastAsia="SimSun" w:hAnsi="Garamond" w:cs="Times"/>
          <w:color w:val="333333"/>
        </w:rPr>
      </w:pPr>
      <w:r w:rsidRPr="008E1963">
        <w:rPr>
          <w:rFonts w:ascii="Garamond" w:eastAsia="SimSun" w:hAnsi="Garamond" w:cs="Times"/>
          <w:color w:val="333333"/>
        </w:rPr>
        <w:t xml:space="preserve">Down sampling, Over sampling and Synthetic data </w:t>
      </w:r>
    </w:p>
    <w:p w14:paraId="759FDC71" w14:textId="77777777" w:rsidR="008E1963" w:rsidRPr="00092EBC" w:rsidRDefault="008E1963" w:rsidP="008E1963">
      <w:pPr>
        <w:pStyle w:val="ListParagraph"/>
        <w:spacing w:line="480" w:lineRule="auto"/>
        <w:rPr>
          <w:rFonts w:ascii="Garamond" w:eastAsia="SimSun" w:hAnsi="Garamond" w:cs="Times"/>
          <w:color w:val="333333"/>
        </w:rPr>
      </w:pPr>
    </w:p>
    <w:p w14:paraId="556DE407" w14:textId="77777777" w:rsidR="00B65264" w:rsidRPr="00BF7061" w:rsidRDefault="00B65264" w:rsidP="009C1655">
      <w:pPr>
        <w:spacing w:line="480" w:lineRule="auto"/>
        <w:ind w:left="720"/>
        <w:rPr>
          <w:rFonts w:ascii="Garamond" w:eastAsia="SimSun" w:hAnsi="Garamond" w:cs="Times"/>
          <w:color w:val="333333"/>
        </w:rPr>
      </w:pPr>
    </w:p>
    <w:p w14:paraId="50806C6B" w14:textId="51B9F3A4"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Data segmentation and data split</w:t>
      </w:r>
    </w:p>
    <w:p w14:paraId="5877EA21" w14:textId="4C0A80A4" w:rsidR="00B65264" w:rsidRDefault="00B65264" w:rsidP="004C15FE">
      <w:pPr>
        <w:spacing w:line="480" w:lineRule="auto"/>
        <w:ind w:left="720"/>
        <w:rPr>
          <w:rFonts w:ascii="Garamond" w:eastAsia="SimSun" w:hAnsi="Garamond" w:cs="Times"/>
          <w:color w:val="333333"/>
        </w:rPr>
      </w:pPr>
      <w:r w:rsidRPr="00BF7061">
        <w:rPr>
          <w:rFonts w:ascii="Garamond" w:eastAsia="SimSun" w:hAnsi="Garamond" w:cs="Times"/>
          <w:color w:val="333333"/>
        </w:rPr>
        <w:t xml:space="preserve">For data segmentation, we compare the results of models trained on the entire dataset of three countries, with models trained by each country separately and then weight the recall rate by the number of households in each country. Similarly, we split the data even further by separate models trained on each region of the nations. Lastly, we train a shallow tree in each country based on observables to automatically split the data into several subsets. </w:t>
      </w:r>
    </w:p>
    <w:p w14:paraId="70302496" w14:textId="77777777" w:rsidR="00703495" w:rsidRPr="00703495" w:rsidRDefault="00703495" w:rsidP="00703495">
      <w:pPr>
        <w:spacing w:line="480" w:lineRule="auto"/>
        <w:ind w:left="720"/>
        <w:rPr>
          <w:rFonts w:ascii="Garamond" w:eastAsia="SimSun" w:hAnsi="Garamond" w:cs="Times"/>
          <w:color w:val="333333"/>
        </w:rPr>
      </w:pPr>
      <w:r w:rsidRPr="00703495">
        <w:rPr>
          <w:rFonts w:ascii="Garamond" w:eastAsia="SimSun" w:hAnsi="Garamond" w:cs="Times"/>
          <w:color w:val="333333"/>
        </w:rPr>
        <w:t xml:space="preserve">By country </w:t>
      </w:r>
    </w:p>
    <w:p w14:paraId="01F8876E" w14:textId="77777777" w:rsidR="00703495" w:rsidRPr="00703495" w:rsidRDefault="00703495" w:rsidP="00703495">
      <w:pPr>
        <w:spacing w:line="480" w:lineRule="auto"/>
        <w:ind w:left="720"/>
        <w:rPr>
          <w:rFonts w:ascii="Garamond" w:eastAsia="SimSun" w:hAnsi="Garamond" w:cs="Times"/>
          <w:color w:val="333333"/>
        </w:rPr>
      </w:pPr>
      <w:r w:rsidRPr="00703495">
        <w:rPr>
          <w:rFonts w:ascii="Garamond" w:eastAsia="SimSun" w:hAnsi="Garamond" w:cs="Times"/>
          <w:color w:val="333333"/>
        </w:rPr>
        <w:lastRenderedPageBreak/>
        <w:t>Entire dataset of three countries</w:t>
      </w:r>
    </w:p>
    <w:p w14:paraId="36704108" w14:textId="77777777" w:rsidR="00703495" w:rsidRPr="00703495" w:rsidRDefault="00703495" w:rsidP="00703495">
      <w:pPr>
        <w:spacing w:line="480" w:lineRule="auto"/>
        <w:ind w:left="720"/>
        <w:rPr>
          <w:rFonts w:ascii="Garamond" w:eastAsia="SimSun" w:hAnsi="Garamond" w:cs="Times"/>
          <w:color w:val="333333"/>
        </w:rPr>
      </w:pPr>
      <w:r w:rsidRPr="00703495">
        <w:rPr>
          <w:rFonts w:ascii="Garamond" w:eastAsia="SimSun" w:hAnsi="Garamond" w:cs="Times"/>
          <w:color w:val="333333"/>
        </w:rPr>
        <w:t>By urban and rural</w:t>
      </w:r>
    </w:p>
    <w:p w14:paraId="49F5EB9E" w14:textId="0B7BA0FC" w:rsidR="00703495" w:rsidRDefault="00703495" w:rsidP="00703495">
      <w:pPr>
        <w:spacing w:line="480" w:lineRule="auto"/>
        <w:ind w:left="720"/>
        <w:rPr>
          <w:rFonts w:ascii="Garamond" w:eastAsia="SimSun" w:hAnsi="Garamond" w:cs="Times"/>
          <w:color w:val="333333"/>
        </w:rPr>
      </w:pPr>
      <w:r w:rsidRPr="00703495">
        <w:rPr>
          <w:rFonts w:ascii="Garamond" w:eastAsia="SimSun" w:hAnsi="Garamond" w:cs="Times"/>
          <w:color w:val="333333"/>
        </w:rPr>
        <w:t xml:space="preserve">4. </w:t>
      </w:r>
      <w:r w:rsidRPr="00703495">
        <w:rPr>
          <w:rFonts w:ascii="Garamond" w:eastAsia="SimSun" w:hAnsi="Garamond" w:cs="Times"/>
          <w:color w:val="333333"/>
        </w:rPr>
        <w:tab/>
        <w:t>Auto-segmentation by training a shallow tree in each country based on observables </w:t>
      </w:r>
    </w:p>
    <w:p w14:paraId="1ECD7934" w14:textId="4BAF7431" w:rsidR="00703495" w:rsidRDefault="00703495" w:rsidP="004C15FE">
      <w:pPr>
        <w:spacing w:line="480" w:lineRule="auto"/>
        <w:ind w:left="720"/>
        <w:rPr>
          <w:rFonts w:ascii="Garamond" w:eastAsia="SimSun" w:hAnsi="Garamond" w:cs="Times"/>
          <w:color w:val="333333"/>
        </w:rPr>
      </w:pPr>
    </w:p>
    <w:p w14:paraId="25094D66" w14:textId="77777777" w:rsidR="00703495" w:rsidRPr="00BF7061" w:rsidRDefault="00703495" w:rsidP="004C15FE">
      <w:pPr>
        <w:spacing w:line="480" w:lineRule="auto"/>
        <w:ind w:left="720"/>
        <w:rPr>
          <w:rFonts w:ascii="Garamond" w:eastAsia="SimSun" w:hAnsi="Garamond" w:cs="Times"/>
          <w:color w:val="333333"/>
        </w:rPr>
      </w:pPr>
    </w:p>
    <w:p w14:paraId="0B5DE728"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We use three different training, and testing data split methods to feature various applications. Yearly split is using one year as a training set to forecast places where the famine may happen in the future. The regional division is used to predict rural or more remote areas given current information in more accessible regions. Random split is used as a demonstration of general prediction or the “best guess” on unknown households based on all the information that we have. </w:t>
      </w:r>
    </w:p>
    <w:p w14:paraId="51947B5F" w14:textId="1047D7F5" w:rsidR="00B65264" w:rsidRDefault="008E1963" w:rsidP="004C15FE">
      <w:pPr>
        <w:spacing w:line="480" w:lineRule="auto"/>
        <w:rPr>
          <w:rFonts w:ascii="Garamond" w:eastAsia="SimSun" w:hAnsi="Garamond" w:cs="Times"/>
          <w:color w:val="333333"/>
        </w:rPr>
      </w:pPr>
      <w:r w:rsidRPr="008E1963">
        <w:rPr>
          <w:rFonts w:ascii="Garamond" w:eastAsia="SimSun" w:hAnsi="Garamond" w:cs="Times"/>
          <w:color w:val="333333"/>
        </w:rPr>
        <w:t>Baseline Model</w:t>
      </w:r>
    </w:p>
    <w:p w14:paraId="40EE4707"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Classification Tree</w:t>
      </w:r>
    </w:p>
    <w:p w14:paraId="1027C039"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 xml:space="preserve">Hyperparameters (e.g. </w:t>
      </w:r>
      <w:proofErr w:type="spellStart"/>
      <w:r w:rsidRPr="008E1963">
        <w:rPr>
          <w:rFonts w:ascii="Garamond" w:eastAsia="SimSun" w:hAnsi="Garamond" w:cs="Times"/>
          <w:color w:val="333333"/>
        </w:rPr>
        <w:t>max_depth</w:t>
      </w:r>
      <w:proofErr w:type="spellEnd"/>
      <w:r w:rsidRPr="008E1963">
        <w:rPr>
          <w:rFonts w:ascii="Garamond" w:eastAsia="SimSun" w:hAnsi="Garamond" w:cs="Times"/>
          <w:color w:val="333333"/>
        </w:rPr>
        <w:t xml:space="preserve">, </w:t>
      </w:r>
      <w:proofErr w:type="spellStart"/>
      <w:r w:rsidRPr="008E1963">
        <w:rPr>
          <w:rFonts w:ascii="Garamond" w:eastAsia="SimSun" w:hAnsi="Garamond" w:cs="Times"/>
          <w:color w:val="333333"/>
        </w:rPr>
        <w:t>max_features</w:t>
      </w:r>
      <w:proofErr w:type="spellEnd"/>
      <w:r w:rsidRPr="008E1963">
        <w:rPr>
          <w:rFonts w:ascii="Garamond" w:eastAsia="SimSun" w:hAnsi="Garamond" w:cs="Times"/>
          <w:color w:val="333333"/>
        </w:rPr>
        <w:t>) automatically selected by training data</w:t>
      </w:r>
    </w:p>
    <w:p w14:paraId="6005F4AA"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Data split: year split</w:t>
      </w:r>
    </w:p>
    <w:p w14:paraId="5F88132B"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 xml:space="preserve">Data </w:t>
      </w:r>
      <w:proofErr w:type="gramStart"/>
      <w:r w:rsidRPr="008E1963">
        <w:rPr>
          <w:rFonts w:ascii="Garamond" w:eastAsia="SimSun" w:hAnsi="Garamond" w:cs="Times"/>
          <w:color w:val="333333"/>
        </w:rPr>
        <w:t>segmentation :</w:t>
      </w:r>
      <w:proofErr w:type="gramEnd"/>
      <w:r w:rsidRPr="008E1963">
        <w:rPr>
          <w:rFonts w:ascii="Garamond" w:eastAsia="SimSun" w:hAnsi="Garamond" w:cs="Times"/>
          <w:color w:val="333333"/>
        </w:rPr>
        <w:t xml:space="preserve"> by country</w:t>
      </w:r>
    </w:p>
    <w:p w14:paraId="02544AAB"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Down/over sampling: None</w:t>
      </w:r>
    </w:p>
    <w:p w14:paraId="0114E256" w14:textId="77777777" w:rsidR="008E1963" w:rsidRPr="008E1963" w:rsidRDefault="008E1963" w:rsidP="008E1963">
      <w:pPr>
        <w:spacing w:line="480" w:lineRule="auto"/>
        <w:rPr>
          <w:rFonts w:ascii="Garamond" w:eastAsia="SimSun" w:hAnsi="Garamond" w:cs="Times"/>
          <w:color w:val="333333"/>
        </w:rPr>
      </w:pPr>
      <w:r w:rsidRPr="008E1963">
        <w:rPr>
          <w:rFonts w:ascii="Garamond" w:eastAsia="SimSun" w:hAnsi="Garamond" w:cs="Times"/>
          <w:color w:val="333333"/>
        </w:rPr>
        <w:t>Variable groups:</w:t>
      </w:r>
    </w:p>
    <w:p w14:paraId="193BA15C" w14:textId="77777777" w:rsidR="00F56943" w:rsidRPr="008E1963" w:rsidRDefault="008A16A8" w:rsidP="008E1963">
      <w:pPr>
        <w:numPr>
          <w:ilvl w:val="0"/>
          <w:numId w:val="10"/>
        </w:numPr>
        <w:spacing w:line="480" w:lineRule="auto"/>
        <w:rPr>
          <w:rFonts w:ascii="Garamond" w:eastAsia="SimSun" w:hAnsi="Garamond" w:cs="Times"/>
          <w:color w:val="333333"/>
        </w:rPr>
      </w:pPr>
      <w:proofErr w:type="gramStart"/>
      <w:r w:rsidRPr="008E1963">
        <w:rPr>
          <w:rFonts w:ascii="Garamond" w:eastAsia="SimSun" w:hAnsi="Garamond" w:cs="Times"/>
          <w:color w:val="333333"/>
        </w:rPr>
        <w:t>Mkt :</w:t>
      </w:r>
      <w:proofErr w:type="gramEnd"/>
      <w:r w:rsidRPr="008E1963">
        <w:rPr>
          <w:rFonts w:ascii="Garamond" w:eastAsia="SimSun" w:hAnsi="Garamond" w:cs="Times"/>
          <w:color w:val="333333"/>
        </w:rPr>
        <w:t xml:space="preserve"> food price, market thinness</w:t>
      </w:r>
    </w:p>
    <w:p w14:paraId="1FAA0F08" w14:textId="77777777" w:rsidR="00F56943" w:rsidRPr="008E1963" w:rsidRDefault="008A16A8" w:rsidP="008E1963">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Asset: cellphone </w:t>
      </w:r>
      <w:proofErr w:type="gramStart"/>
      <w:r w:rsidRPr="008E1963">
        <w:rPr>
          <w:rFonts w:ascii="Garamond" w:eastAsia="SimSun" w:hAnsi="Garamond" w:cs="Times"/>
          <w:color w:val="333333"/>
        </w:rPr>
        <w:t>ownership,  floor</w:t>
      </w:r>
      <w:proofErr w:type="gramEnd"/>
      <w:r w:rsidRPr="008E1963">
        <w:rPr>
          <w:rFonts w:ascii="Garamond" w:eastAsia="SimSun" w:hAnsi="Garamond" w:cs="Times"/>
          <w:color w:val="333333"/>
        </w:rPr>
        <w:t>/roof material, asset index</w:t>
      </w:r>
    </w:p>
    <w:p w14:paraId="5A0F6542" w14:textId="77777777" w:rsidR="00F56943" w:rsidRPr="008E1963" w:rsidRDefault="008A16A8" w:rsidP="008E1963">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 Weather: dry spells, average temperature and rain</w:t>
      </w:r>
    </w:p>
    <w:p w14:paraId="1BAC71C7" w14:textId="77777777" w:rsidR="00F56943" w:rsidRPr="008E1963" w:rsidRDefault="008A16A8" w:rsidP="008E1963">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 Location: elevation, distance to road, urban/rural</w:t>
      </w:r>
    </w:p>
    <w:p w14:paraId="2F348FF9" w14:textId="77777777" w:rsidR="008E1963" w:rsidRPr="00BF7061" w:rsidRDefault="008E1963" w:rsidP="004C15FE">
      <w:pPr>
        <w:spacing w:line="480" w:lineRule="auto"/>
        <w:rPr>
          <w:rFonts w:ascii="Garamond" w:eastAsia="SimSun" w:hAnsi="Garamond" w:cs="Times"/>
          <w:color w:val="333333"/>
        </w:rPr>
      </w:pPr>
    </w:p>
    <w:p w14:paraId="484DC547" w14:textId="7904BA87"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Classification Algorithms </w:t>
      </w:r>
    </w:p>
    <w:p w14:paraId="6A95FF7F"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In this paper, we tried baseline classification algorithms such as classification tree and SVM. </w:t>
      </w:r>
    </w:p>
    <w:p w14:paraId="177788A6" w14:textId="4317B5A2" w:rsidR="00B65264"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lastRenderedPageBreak/>
        <w:t xml:space="preserve">To reduce the overfitting problem involved with the large of variables we have in the </w:t>
      </w:r>
      <w:proofErr w:type="gramStart"/>
      <w:r w:rsidRPr="00BF7061">
        <w:rPr>
          <w:rFonts w:ascii="Garamond" w:eastAsia="SimSun" w:hAnsi="Garamond" w:cs="Times"/>
          <w:color w:val="333333"/>
        </w:rPr>
        <w:t>model,  we</w:t>
      </w:r>
      <w:proofErr w:type="gramEnd"/>
      <w:r w:rsidRPr="00BF7061">
        <w:rPr>
          <w:rFonts w:ascii="Garamond" w:eastAsia="SimSun" w:hAnsi="Garamond" w:cs="Times"/>
          <w:color w:val="333333"/>
        </w:rPr>
        <w:t xml:space="preserve"> also tried ensemble learning such as random forest and </w:t>
      </w:r>
      <w:proofErr w:type="spellStart"/>
      <w:r w:rsidRPr="00BF7061">
        <w:rPr>
          <w:rFonts w:ascii="Garamond" w:eastAsia="SimSun" w:hAnsi="Garamond" w:cs="Times"/>
          <w:color w:val="333333"/>
        </w:rPr>
        <w:t>XGboost</w:t>
      </w:r>
      <w:proofErr w:type="spellEnd"/>
      <w:r w:rsidRPr="00BF7061">
        <w:rPr>
          <w:rFonts w:ascii="Garamond" w:eastAsia="SimSun" w:hAnsi="Garamond" w:cs="Times"/>
          <w:color w:val="333333"/>
        </w:rPr>
        <w:t xml:space="preserve">. The ensemble learning methods improve model performances by averaging and sequentially improving the base trees. </w:t>
      </w:r>
    </w:p>
    <w:p w14:paraId="3B498707"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For structured data like ours (unlike text or pure image), tree-based methods are popular. </w:t>
      </w:r>
    </w:p>
    <w:p w14:paraId="7F9FE80E" w14:textId="77777777" w:rsidR="008E1963" w:rsidRDefault="008E1963" w:rsidP="009C1655">
      <w:pPr>
        <w:spacing w:line="480" w:lineRule="auto"/>
        <w:ind w:left="720"/>
        <w:rPr>
          <w:rFonts w:ascii="Garamond" w:eastAsia="SimSun" w:hAnsi="Garamond" w:cs="Times"/>
          <w:color w:val="333333"/>
        </w:rPr>
      </w:pPr>
    </w:p>
    <w:p w14:paraId="54126B90" w14:textId="61B55ADD" w:rsidR="008E1963" w:rsidRDefault="008E1963" w:rsidP="009C1655">
      <w:pPr>
        <w:spacing w:line="480" w:lineRule="auto"/>
        <w:ind w:left="720"/>
        <w:rPr>
          <w:rFonts w:ascii="Garamond" w:eastAsia="SimSun" w:hAnsi="Garamond" w:cs="Times"/>
          <w:color w:val="333333"/>
        </w:rPr>
      </w:pPr>
    </w:p>
    <w:p w14:paraId="2C50B431" w14:textId="77777777" w:rsidR="00F56943" w:rsidRPr="008E1963" w:rsidRDefault="008A16A8" w:rsidP="008E1963">
      <w:pPr>
        <w:numPr>
          <w:ilvl w:val="0"/>
          <w:numId w:val="8"/>
        </w:numPr>
        <w:spacing w:line="480" w:lineRule="auto"/>
        <w:rPr>
          <w:rFonts w:ascii="Garamond" w:eastAsia="SimSun" w:hAnsi="Garamond" w:cs="Times"/>
          <w:color w:val="333333"/>
        </w:rPr>
      </w:pPr>
      <w:r w:rsidRPr="008E1963">
        <w:rPr>
          <w:rFonts w:ascii="Garamond" w:eastAsia="SimSun" w:hAnsi="Garamond" w:cs="Times"/>
          <w:color w:val="333333"/>
        </w:rPr>
        <w:t xml:space="preserve">Classification Tree (baseline and base learner) </w:t>
      </w:r>
    </w:p>
    <w:p w14:paraId="2F1D75CC" w14:textId="77777777" w:rsidR="00F56943" w:rsidRPr="008E1963" w:rsidRDefault="008A16A8" w:rsidP="008E1963">
      <w:pPr>
        <w:numPr>
          <w:ilvl w:val="0"/>
          <w:numId w:val="8"/>
        </w:numPr>
        <w:spacing w:line="480" w:lineRule="auto"/>
        <w:rPr>
          <w:rFonts w:ascii="Garamond" w:eastAsia="SimSun" w:hAnsi="Garamond" w:cs="Times"/>
          <w:color w:val="333333"/>
        </w:rPr>
      </w:pPr>
      <w:r w:rsidRPr="008E1963">
        <w:rPr>
          <w:rFonts w:ascii="Garamond" w:eastAsia="SimSun" w:hAnsi="Garamond" w:cs="Times"/>
          <w:color w:val="333333"/>
        </w:rPr>
        <w:t xml:space="preserve">Random Forest </w:t>
      </w:r>
      <w:proofErr w:type="gramStart"/>
      <w:r w:rsidRPr="008E1963">
        <w:rPr>
          <w:rFonts w:ascii="Garamond" w:eastAsia="SimSun" w:hAnsi="Garamond" w:cs="Times"/>
          <w:color w:val="333333"/>
        </w:rPr>
        <w:t>( parallel</w:t>
      </w:r>
      <w:proofErr w:type="gramEnd"/>
      <w:r w:rsidRPr="008E1963">
        <w:rPr>
          <w:rFonts w:ascii="Garamond" w:eastAsia="SimSun" w:hAnsi="Garamond" w:cs="Times"/>
          <w:color w:val="333333"/>
        </w:rPr>
        <w:t xml:space="preserve"> )</w:t>
      </w:r>
    </w:p>
    <w:p w14:paraId="183CDD37" w14:textId="236F2870" w:rsidR="00F56943" w:rsidRPr="008E1963" w:rsidRDefault="00754C40" w:rsidP="008E1963">
      <w:pPr>
        <w:numPr>
          <w:ilvl w:val="0"/>
          <w:numId w:val="8"/>
        </w:numPr>
        <w:spacing w:line="480" w:lineRule="auto"/>
        <w:rPr>
          <w:rFonts w:ascii="Garamond" w:eastAsia="SimSun" w:hAnsi="Garamond" w:cs="Times"/>
          <w:color w:val="333333"/>
        </w:rPr>
      </w:pPr>
      <w:r>
        <w:rPr>
          <w:rFonts w:ascii="Garamond" w:eastAsia="SimSun" w:hAnsi="Garamond" w:cs="Times"/>
          <w:color w:val="333333"/>
        </w:rPr>
        <w:t>E</w:t>
      </w:r>
      <w:r>
        <w:rPr>
          <w:rFonts w:ascii="Garamond" w:eastAsia="SimSun" w:hAnsi="Garamond" w:cs="Times" w:hint="eastAsia"/>
          <w:color w:val="333333"/>
        </w:rPr>
        <w:t>xt</w:t>
      </w:r>
      <w:r>
        <w:rPr>
          <w:rFonts w:ascii="Garamond" w:eastAsia="SimSun" w:hAnsi="Garamond" w:cs="Times"/>
          <w:color w:val="333333"/>
        </w:rPr>
        <w:t xml:space="preserve">reme </w:t>
      </w:r>
      <w:r w:rsidR="008A16A8" w:rsidRPr="008E1963">
        <w:rPr>
          <w:rFonts w:ascii="Garamond" w:eastAsia="SimSun" w:hAnsi="Garamond" w:cs="Times"/>
          <w:color w:val="333333"/>
        </w:rPr>
        <w:t>Gradient boosting (sequential)</w:t>
      </w:r>
    </w:p>
    <w:p w14:paraId="71FF531B" w14:textId="14DD63D9" w:rsidR="008E1963" w:rsidRDefault="008E1963" w:rsidP="008E1963">
      <w:pPr>
        <w:spacing w:line="480" w:lineRule="auto"/>
        <w:ind w:left="720"/>
        <w:rPr>
          <w:rFonts w:ascii="Garamond" w:eastAsia="SimSun" w:hAnsi="Garamond" w:cs="Times"/>
          <w:color w:val="333333"/>
        </w:rPr>
      </w:pPr>
      <w:proofErr w:type="spellStart"/>
      <w:r w:rsidRPr="008E1963">
        <w:rPr>
          <w:rFonts w:ascii="Garamond" w:eastAsia="SimSun" w:hAnsi="Garamond" w:cs="Times"/>
          <w:color w:val="333333"/>
        </w:rPr>
        <w:t>Xgboost</w:t>
      </w:r>
      <w:proofErr w:type="spellEnd"/>
      <w:r w:rsidRPr="008E1963">
        <w:rPr>
          <w:rFonts w:ascii="Garamond" w:eastAsia="SimSun" w:hAnsi="Garamond" w:cs="Times"/>
          <w:color w:val="333333"/>
        </w:rPr>
        <w:t xml:space="preserve"> performs better in capturing the minority classes than random forest, especially with oversampling techniques</w:t>
      </w:r>
    </w:p>
    <w:p w14:paraId="0C4C432B" w14:textId="64B97919" w:rsidR="00754C40" w:rsidRDefault="00754C40" w:rsidP="008E1963">
      <w:pPr>
        <w:spacing w:line="480" w:lineRule="auto"/>
        <w:ind w:left="720"/>
        <w:rPr>
          <w:rFonts w:ascii="Garamond" w:eastAsia="SimSun" w:hAnsi="Garamond" w:cs="Times"/>
          <w:color w:val="333333"/>
        </w:rPr>
      </w:pPr>
    </w:p>
    <w:p w14:paraId="34BBE5E1" w14:textId="77777777" w:rsidR="00754C40" w:rsidRDefault="00754C40" w:rsidP="00754C40">
      <w:pPr>
        <w:spacing w:line="480" w:lineRule="auto"/>
        <w:ind w:left="720"/>
        <w:rPr>
          <w:rFonts w:ascii="Garamond" w:eastAsia="SimSun" w:hAnsi="Garamond" w:cs="Times"/>
          <w:color w:val="333333"/>
        </w:rPr>
      </w:pPr>
      <w:r w:rsidRPr="000C0418">
        <w:rPr>
          <w:rFonts w:ascii="Garamond" w:eastAsia="SimSun" w:hAnsi="Garamond" w:cs="Times"/>
          <w:color w:val="333333"/>
        </w:rPr>
        <w:t>clustering methods, One-class SVMs, and Isolation Forests</w:t>
      </w:r>
    </w:p>
    <w:p w14:paraId="3A67A1ED" w14:textId="77777777" w:rsidR="00754C40" w:rsidRDefault="00754C40" w:rsidP="008E1963">
      <w:pPr>
        <w:spacing w:line="480" w:lineRule="auto"/>
        <w:ind w:left="720"/>
        <w:rPr>
          <w:rFonts w:ascii="Garamond" w:eastAsia="SimSun" w:hAnsi="Garamond" w:cs="Times"/>
          <w:color w:val="333333"/>
        </w:rPr>
      </w:pPr>
    </w:p>
    <w:p w14:paraId="062D8534" w14:textId="0C79787A" w:rsidR="006522A6" w:rsidRDefault="006522A6" w:rsidP="008E1963">
      <w:pPr>
        <w:spacing w:line="480" w:lineRule="auto"/>
        <w:ind w:left="720"/>
        <w:rPr>
          <w:rFonts w:ascii="Garamond" w:eastAsia="SimSun" w:hAnsi="Garamond" w:cs="Times"/>
          <w:color w:val="333333"/>
        </w:rPr>
      </w:pPr>
    </w:p>
    <w:p w14:paraId="2B0F8D47" w14:textId="4552FC8B" w:rsidR="006522A6" w:rsidRDefault="006522A6" w:rsidP="008E1963">
      <w:pPr>
        <w:spacing w:line="480" w:lineRule="auto"/>
        <w:ind w:left="720"/>
        <w:rPr>
          <w:rFonts w:ascii="Garamond" w:eastAsia="SimSun" w:hAnsi="Garamond" w:cs="Times"/>
          <w:color w:val="333333"/>
        </w:rPr>
      </w:pPr>
      <w:r w:rsidRPr="006522A6">
        <w:rPr>
          <w:rFonts w:ascii="Garamond" w:eastAsia="SimSun" w:hAnsi="Garamond" w:cs="Times"/>
          <w:color w:val="333333"/>
        </w:rPr>
        <w:t xml:space="preserve">Boosting (Freund and </w:t>
      </w:r>
      <w:proofErr w:type="spellStart"/>
      <w:r w:rsidRPr="006522A6">
        <w:rPr>
          <w:rFonts w:ascii="Garamond" w:eastAsia="SimSun" w:hAnsi="Garamond" w:cs="Times"/>
          <w:color w:val="333333"/>
        </w:rPr>
        <w:t>Schapire</w:t>
      </w:r>
      <w:proofErr w:type="spellEnd"/>
      <w:r w:rsidRPr="006522A6">
        <w:rPr>
          <w:rFonts w:ascii="Garamond" w:eastAsia="SimSun" w:hAnsi="Garamond" w:cs="Times"/>
          <w:color w:val="333333"/>
        </w:rPr>
        <w:t xml:space="preserve"> 1997) is very similar to bagging but trees are grown </w:t>
      </w:r>
      <w:proofErr w:type="spellStart"/>
      <w:r w:rsidRPr="006522A6">
        <w:rPr>
          <w:rFonts w:ascii="Garamond" w:eastAsia="SimSun" w:hAnsi="Garamond" w:cs="Times"/>
          <w:color w:val="333333"/>
        </w:rPr>
        <w:t>sequen</w:t>
      </w:r>
      <w:proofErr w:type="spellEnd"/>
      <w:r w:rsidRPr="006522A6">
        <w:rPr>
          <w:rFonts w:ascii="Garamond" w:eastAsia="SimSun" w:hAnsi="Garamond" w:cs="Times"/>
          <w:color w:val="333333"/>
        </w:rPr>
        <w:t xml:space="preserve">- </w:t>
      </w:r>
      <w:proofErr w:type="spellStart"/>
      <w:r w:rsidRPr="006522A6">
        <w:rPr>
          <w:rFonts w:ascii="Garamond" w:eastAsia="SimSun" w:hAnsi="Garamond" w:cs="Times"/>
          <w:color w:val="333333"/>
        </w:rPr>
        <w:t>tially</w:t>
      </w:r>
      <w:proofErr w:type="spellEnd"/>
      <w:r w:rsidRPr="006522A6">
        <w:rPr>
          <w:rFonts w:ascii="Garamond" w:eastAsia="SimSun" w:hAnsi="Garamond" w:cs="Times"/>
          <w:color w:val="333333"/>
        </w:rPr>
        <w:t xml:space="preserve">. Each tree that is grown uses information from the previously grown trees. In boosting we don’t use </w:t>
      </w:r>
      <w:proofErr w:type="gramStart"/>
      <w:r w:rsidRPr="006522A6">
        <w:rPr>
          <w:rFonts w:ascii="Garamond" w:eastAsia="SimSun" w:hAnsi="Garamond" w:cs="Times"/>
          <w:color w:val="333333"/>
        </w:rPr>
        <w:t>bootstrapping, but</w:t>
      </w:r>
      <w:proofErr w:type="gramEnd"/>
      <w:r w:rsidRPr="006522A6">
        <w:rPr>
          <w:rFonts w:ascii="Garamond" w:eastAsia="SimSun" w:hAnsi="Garamond" w:cs="Times"/>
          <w:color w:val="333333"/>
        </w:rPr>
        <w:t xml:space="preserve"> fit the tree on a modified version of the original data set. In this ensemble technique, errors are corrected by sequentially adding new models to the existing models until no more improvements can be made. Boosting algorithms include some parameters which slow down the learning process. This slow learning process gives us better predictions (James et al. 2013). Another method related to boosting is the gradient boosting which was developed in several papers such as </w:t>
      </w:r>
      <w:proofErr w:type="spellStart"/>
      <w:r w:rsidRPr="006522A6">
        <w:rPr>
          <w:rFonts w:ascii="Garamond" w:eastAsia="SimSun" w:hAnsi="Garamond" w:cs="Times"/>
          <w:color w:val="333333"/>
        </w:rPr>
        <w:t>Breiman</w:t>
      </w:r>
      <w:proofErr w:type="spellEnd"/>
      <w:r w:rsidRPr="006522A6">
        <w:rPr>
          <w:rFonts w:ascii="Garamond" w:eastAsia="SimSun" w:hAnsi="Garamond" w:cs="Times"/>
          <w:color w:val="333333"/>
        </w:rPr>
        <w:t xml:space="preserve"> (1996); Friedman, Hastie, and </w:t>
      </w:r>
      <w:proofErr w:type="spellStart"/>
      <w:r w:rsidRPr="006522A6">
        <w:rPr>
          <w:rFonts w:ascii="Garamond" w:eastAsia="SimSun" w:hAnsi="Garamond" w:cs="Times"/>
          <w:color w:val="333333"/>
        </w:rPr>
        <w:t>Tibshirani</w:t>
      </w:r>
      <w:proofErr w:type="spellEnd"/>
      <w:r w:rsidRPr="006522A6">
        <w:rPr>
          <w:rFonts w:ascii="Garamond" w:eastAsia="SimSun" w:hAnsi="Garamond" w:cs="Times"/>
          <w:color w:val="333333"/>
        </w:rPr>
        <w:t xml:space="preserve"> (2000); Friedman (2001). In this method, new models are created to pre- </w:t>
      </w:r>
      <w:proofErr w:type="spellStart"/>
      <w:r w:rsidRPr="006522A6">
        <w:rPr>
          <w:rFonts w:ascii="Garamond" w:eastAsia="SimSun" w:hAnsi="Garamond" w:cs="Times"/>
          <w:color w:val="333333"/>
        </w:rPr>
        <w:t>dict</w:t>
      </w:r>
      <w:proofErr w:type="spellEnd"/>
      <w:r w:rsidRPr="006522A6">
        <w:rPr>
          <w:rFonts w:ascii="Garamond" w:eastAsia="SimSun" w:hAnsi="Garamond" w:cs="Times"/>
          <w:color w:val="333333"/>
        </w:rPr>
        <w:t xml:space="preserve"> the errors of the previous models. The gradient descent algorithm is used to optimize an </w:t>
      </w:r>
      <w:r w:rsidRPr="006522A6">
        <w:rPr>
          <w:rFonts w:ascii="Garamond" w:eastAsia="SimSun" w:hAnsi="Garamond" w:cs="Times"/>
          <w:color w:val="333333"/>
        </w:rPr>
        <w:lastRenderedPageBreak/>
        <w:t>arbitrary differentiable loss function while adding new models, it can be thought as a combination of gradient descent and boosting</w:t>
      </w:r>
    </w:p>
    <w:p w14:paraId="2C3D7A2D" w14:textId="49E25F93" w:rsidR="006522A6" w:rsidRPr="008E1963" w:rsidRDefault="006522A6" w:rsidP="008E1963">
      <w:pPr>
        <w:spacing w:line="480" w:lineRule="auto"/>
        <w:ind w:left="720"/>
        <w:rPr>
          <w:rFonts w:ascii="Garamond" w:eastAsia="SimSun" w:hAnsi="Garamond" w:cs="Times"/>
          <w:color w:val="333333"/>
        </w:rPr>
      </w:pPr>
      <w:r w:rsidRPr="006522A6">
        <w:rPr>
          <w:rFonts w:ascii="Garamond" w:eastAsia="SimSun" w:hAnsi="Garamond" w:cs="Times"/>
          <w:color w:val="333333"/>
        </w:rPr>
        <w:t>Extreme Gradient Boosting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developed by Chen and </w:t>
      </w:r>
      <w:proofErr w:type="spellStart"/>
      <w:r w:rsidRPr="006522A6">
        <w:rPr>
          <w:rFonts w:ascii="Garamond" w:eastAsia="SimSun" w:hAnsi="Garamond" w:cs="Times"/>
          <w:color w:val="333333"/>
        </w:rPr>
        <w:t>Guestrin</w:t>
      </w:r>
      <w:proofErr w:type="spellEnd"/>
      <w:r w:rsidRPr="006522A6">
        <w:rPr>
          <w:rFonts w:ascii="Garamond" w:eastAsia="SimSun" w:hAnsi="Garamond" w:cs="Times"/>
          <w:color w:val="333333"/>
        </w:rPr>
        <w:t xml:space="preserve"> (2016), is an efficient, flexible and portable variant of the gradient boosting model of Friedman, Hastie, and </w:t>
      </w:r>
      <w:proofErr w:type="spellStart"/>
      <w:r w:rsidRPr="006522A6">
        <w:rPr>
          <w:rFonts w:ascii="Garamond" w:eastAsia="SimSun" w:hAnsi="Garamond" w:cs="Times"/>
          <w:color w:val="333333"/>
        </w:rPr>
        <w:t>Tibshirani</w:t>
      </w:r>
      <w:proofErr w:type="spellEnd"/>
      <w:r w:rsidRPr="006522A6">
        <w:rPr>
          <w:rFonts w:ascii="Garamond" w:eastAsia="SimSun" w:hAnsi="Garamond" w:cs="Times"/>
          <w:color w:val="333333"/>
        </w:rPr>
        <w:t xml:space="preserve"> (2000) and Friedman (2001).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has been a winning tool for several Machine learning competitions (Adam-</w:t>
      </w:r>
      <w:proofErr w:type="spellStart"/>
      <w:r w:rsidRPr="006522A6">
        <w:rPr>
          <w:rFonts w:ascii="Garamond" w:eastAsia="SimSun" w:hAnsi="Garamond" w:cs="Times"/>
          <w:color w:val="333333"/>
        </w:rPr>
        <w:t>Bourdarios</w:t>
      </w:r>
      <w:proofErr w:type="spellEnd"/>
      <w:r w:rsidRPr="006522A6">
        <w:rPr>
          <w:rFonts w:ascii="Garamond" w:eastAsia="SimSun" w:hAnsi="Garamond" w:cs="Times"/>
          <w:color w:val="333333"/>
        </w:rPr>
        <w:t xml:space="preserve"> et al. 2015; Chen and </w:t>
      </w:r>
      <w:proofErr w:type="spellStart"/>
      <w:r w:rsidRPr="006522A6">
        <w:rPr>
          <w:rFonts w:ascii="Garamond" w:eastAsia="SimSun" w:hAnsi="Garamond" w:cs="Times"/>
          <w:color w:val="333333"/>
        </w:rPr>
        <w:t>Guestrin</w:t>
      </w:r>
      <w:proofErr w:type="spellEnd"/>
      <w:r w:rsidRPr="006522A6">
        <w:rPr>
          <w:rFonts w:ascii="Garamond" w:eastAsia="SimSun" w:hAnsi="Garamond" w:cs="Times"/>
          <w:color w:val="333333"/>
        </w:rPr>
        <w:t xml:space="preserve"> 2016).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relies on the same principles with gradient boosting but compared to gradient boosting, it is more efficient and faster since it uses sparsity aware algorithms and better processor utilization.</w:t>
      </w:r>
    </w:p>
    <w:p w14:paraId="056BAB2D" w14:textId="0F7B19B7" w:rsidR="008E1963" w:rsidRDefault="008E1963" w:rsidP="009C1655">
      <w:pPr>
        <w:spacing w:line="480" w:lineRule="auto"/>
        <w:ind w:left="720"/>
        <w:rPr>
          <w:rFonts w:ascii="Garamond" w:eastAsia="SimSun" w:hAnsi="Garamond" w:cs="Times"/>
          <w:color w:val="333333"/>
        </w:rPr>
      </w:pPr>
    </w:p>
    <w:p w14:paraId="32864F36" w14:textId="77777777" w:rsidR="008E1963" w:rsidRPr="008E1963" w:rsidRDefault="008E1963" w:rsidP="008E1963">
      <w:pPr>
        <w:spacing w:line="480" w:lineRule="auto"/>
        <w:ind w:left="720"/>
        <w:rPr>
          <w:rFonts w:ascii="Garamond" w:eastAsia="SimSun" w:hAnsi="Garamond" w:cs="Times"/>
          <w:color w:val="333333"/>
        </w:rPr>
      </w:pPr>
    </w:p>
    <w:p w14:paraId="26E00411"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Methodology:  Result Measurements</w:t>
      </w:r>
    </w:p>
    <w:p w14:paraId="65999F36" w14:textId="18201C7F" w:rsidR="008E1963" w:rsidRPr="008E1963" w:rsidRDefault="008E1963" w:rsidP="008E1963">
      <w:pPr>
        <w:spacing w:line="480" w:lineRule="auto"/>
        <w:ind w:left="720"/>
        <w:rPr>
          <w:rFonts w:ascii="Garamond" w:eastAsia="SimSun" w:hAnsi="Garamond" w:cs="Times"/>
          <w:color w:val="333333"/>
        </w:rPr>
      </w:pPr>
      <w:r>
        <w:rPr>
          <w:rFonts w:ascii="Garamond" w:eastAsia="SimSun" w:hAnsi="Garamond" w:cs="Times"/>
          <w:color w:val="333333"/>
        </w:rPr>
        <w:tab/>
      </w:r>
    </w:p>
    <w:p w14:paraId="517DB73A"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Recall (are we getting all the insecure </w:t>
      </w:r>
      <w:proofErr w:type="gramStart"/>
      <w:r w:rsidRPr="008E1963">
        <w:rPr>
          <w:rFonts w:ascii="Garamond" w:eastAsia="SimSun" w:hAnsi="Garamond" w:cs="Times"/>
          <w:color w:val="333333"/>
        </w:rPr>
        <w:t>households ?</w:t>
      </w:r>
      <w:proofErr w:type="gramEnd"/>
      <w:r w:rsidRPr="008E1963">
        <w:rPr>
          <w:rFonts w:ascii="Garamond" w:eastAsia="SimSun" w:hAnsi="Garamond" w:cs="Times"/>
          <w:color w:val="333333"/>
        </w:rPr>
        <w:t xml:space="preserve">) </w:t>
      </w:r>
    </w:p>
    <w:p w14:paraId="5EEB1964"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Precision (are we mistakenly categorizing secure households as insecure?) </w:t>
      </w:r>
    </w:p>
    <w:p w14:paraId="7C39EBB0"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f-1 score (balance recall and precision) </w:t>
      </w:r>
    </w:p>
    <w:p w14:paraId="5513C163"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Overall categorical accuracy </w:t>
      </w:r>
    </w:p>
    <w:p w14:paraId="00963170" w14:textId="22F1FF97" w:rsidR="008E1963" w:rsidRDefault="008E1963" w:rsidP="009C1655">
      <w:pPr>
        <w:spacing w:line="480" w:lineRule="auto"/>
        <w:ind w:left="720"/>
        <w:rPr>
          <w:rFonts w:ascii="Garamond" w:eastAsia="SimSun" w:hAnsi="Garamond" w:cs="Times"/>
          <w:color w:val="333333"/>
        </w:rPr>
      </w:pPr>
    </w:p>
    <w:p w14:paraId="38E71A53" w14:textId="14E9AD29" w:rsidR="008E1963" w:rsidRDefault="008E1963" w:rsidP="009C1655">
      <w:pPr>
        <w:spacing w:line="480" w:lineRule="auto"/>
        <w:ind w:left="720"/>
        <w:rPr>
          <w:rFonts w:ascii="Garamond" w:eastAsia="SimSun" w:hAnsi="Garamond" w:cs="Times"/>
          <w:color w:val="333333"/>
        </w:rPr>
      </w:pPr>
    </w:p>
    <w:p w14:paraId="63A4AA8D" w14:textId="77777777" w:rsidR="008E1963" w:rsidRPr="00BF7061" w:rsidRDefault="008E1963" w:rsidP="009C1655">
      <w:pPr>
        <w:spacing w:line="480" w:lineRule="auto"/>
        <w:ind w:left="720"/>
        <w:rPr>
          <w:rFonts w:ascii="Garamond" w:eastAsia="SimSun" w:hAnsi="Garamond" w:cs="Times"/>
          <w:color w:val="333333"/>
        </w:rPr>
      </w:pPr>
    </w:p>
    <w:p w14:paraId="5FC21627" w14:textId="77777777" w:rsidR="00B65264" w:rsidRPr="00BF7061" w:rsidRDefault="00B65264" w:rsidP="009C1655">
      <w:pPr>
        <w:spacing w:line="480" w:lineRule="auto"/>
        <w:ind w:left="720"/>
        <w:rPr>
          <w:rFonts w:ascii="Garamond" w:eastAsia="SimSun" w:hAnsi="Garamond" w:cs="Times"/>
          <w:color w:val="333333"/>
        </w:rPr>
      </w:pPr>
    </w:p>
    <w:p w14:paraId="1F0F7E6C" w14:textId="38B28301" w:rsidR="00B65264" w:rsidRPr="001775A2" w:rsidRDefault="00B65264" w:rsidP="001775A2">
      <w:pPr>
        <w:spacing w:line="480" w:lineRule="auto"/>
        <w:rPr>
          <w:rFonts w:ascii="Garamond" w:eastAsia="SimSun" w:hAnsi="Garamond" w:cs="Times"/>
          <w:b/>
          <w:i/>
          <w:color w:val="333333"/>
        </w:rPr>
      </w:pPr>
      <w:r w:rsidRPr="004B5146">
        <w:rPr>
          <w:rFonts w:ascii="Garamond" w:eastAsia="SimSun" w:hAnsi="Garamond" w:cs="Times"/>
          <w:b/>
          <w:i/>
          <w:color w:val="333333"/>
        </w:rPr>
        <w:t xml:space="preserve">Parameter tuning and feature importance analysis </w:t>
      </w:r>
    </w:p>
    <w:p w14:paraId="3071ADE2"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For result measurement, we use the recall rate of the insecure category as the primary measure to evaluate the success of the models. Among models with similar recall-rate, we also compare other metrics, including AUC and precision, to find the best model. </w:t>
      </w:r>
    </w:p>
    <w:p w14:paraId="142876DE" w14:textId="77777777" w:rsidR="00B65264" w:rsidRPr="00BF7061" w:rsidRDefault="00B65264" w:rsidP="009C1655">
      <w:pPr>
        <w:spacing w:line="480" w:lineRule="auto"/>
        <w:ind w:left="720"/>
        <w:rPr>
          <w:rFonts w:ascii="Garamond" w:eastAsia="SimSun" w:hAnsi="Garamond" w:cs="Times"/>
          <w:color w:val="333333"/>
        </w:rPr>
      </w:pPr>
    </w:p>
    <w:p w14:paraId="6F64EC3A" w14:textId="77777777" w:rsidR="00B65264" w:rsidRPr="00BF7061" w:rsidRDefault="00B65264" w:rsidP="009C1655">
      <w:pPr>
        <w:spacing w:line="480" w:lineRule="auto"/>
        <w:ind w:left="720"/>
        <w:rPr>
          <w:rFonts w:ascii="Garamond" w:eastAsia="SimSun" w:hAnsi="Garamond" w:cs="Times"/>
          <w:color w:val="333333"/>
        </w:rPr>
      </w:pPr>
    </w:p>
    <w:p w14:paraId="3192F541" w14:textId="6DD79D18" w:rsidR="004C15FE"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Error analysis </w:t>
      </w:r>
    </w:p>
    <w:p w14:paraId="0DC75526" w14:textId="4730AE13" w:rsidR="00B65264" w:rsidRPr="004C15FE" w:rsidRDefault="00B65264" w:rsidP="004C15FE">
      <w:pPr>
        <w:pStyle w:val="ListParagraph"/>
        <w:spacing w:line="480" w:lineRule="auto"/>
        <w:rPr>
          <w:rFonts w:ascii="Garamond" w:eastAsia="SimSun" w:hAnsi="Garamond" w:cs="Times"/>
          <w:color w:val="333333"/>
        </w:rPr>
      </w:pPr>
      <w:r w:rsidRPr="004C15FE">
        <w:rPr>
          <w:rFonts w:ascii="Garamond" w:eastAsia="SimSun" w:hAnsi="Garamond" w:cs="Times"/>
          <w:color w:val="333333"/>
        </w:rPr>
        <w:t xml:space="preserve">of the primary model by region, by group, by month: presented in table and map. </w:t>
      </w:r>
    </w:p>
    <w:p w14:paraId="331A51D2" w14:textId="38657B1F" w:rsidR="00B65264" w:rsidRPr="00BF7061" w:rsidRDefault="00B65264" w:rsidP="00160FB5">
      <w:pPr>
        <w:spacing w:line="480" w:lineRule="auto"/>
        <w:ind w:left="720" w:firstLine="60"/>
        <w:rPr>
          <w:rFonts w:ascii="Garamond" w:eastAsia="SimSun" w:hAnsi="Garamond" w:cs="Times"/>
          <w:color w:val="333333"/>
        </w:rPr>
      </w:pPr>
      <w:r w:rsidRPr="00BF7061">
        <w:rPr>
          <w:rFonts w:ascii="Garamond" w:eastAsia="SimSun" w:hAnsi="Garamond" w:cs="Times"/>
          <w:color w:val="333333"/>
        </w:rPr>
        <w:t xml:space="preserve">Model generalization issues: what happens when we directly apply models trained in one country to predict another. </w:t>
      </w:r>
    </w:p>
    <w:p w14:paraId="4E9ABD7E" w14:textId="77777777" w:rsidR="004B5146" w:rsidRDefault="004B5146" w:rsidP="004B5146">
      <w:pPr>
        <w:spacing w:line="480" w:lineRule="auto"/>
        <w:rPr>
          <w:rFonts w:ascii="Garamond" w:eastAsia="SimSun" w:hAnsi="Garamond" w:cs="Times"/>
          <w:color w:val="333333"/>
        </w:rPr>
      </w:pPr>
    </w:p>
    <w:p w14:paraId="36BD7F0C" w14:textId="0BEE435B" w:rsidR="004C15FE"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Model deploy and update</w:t>
      </w:r>
    </w:p>
    <w:p w14:paraId="13C1B5EA" w14:textId="73531717" w:rsidR="00B65264" w:rsidRPr="004C15FE" w:rsidRDefault="00B65264" w:rsidP="004C15FE">
      <w:pPr>
        <w:pStyle w:val="ListParagraph"/>
        <w:spacing w:line="480" w:lineRule="auto"/>
        <w:rPr>
          <w:rFonts w:ascii="Garamond" w:eastAsia="SimSun" w:hAnsi="Garamond" w:cs="Times"/>
          <w:color w:val="333333"/>
        </w:rPr>
      </w:pPr>
      <w:r w:rsidRPr="004C15FE">
        <w:rPr>
          <w:rFonts w:ascii="Garamond" w:eastAsia="SimSun" w:hAnsi="Garamond" w:cs="Times"/>
          <w:color w:val="333333"/>
        </w:rPr>
        <w:t xml:space="preserve"> compare the results of using one year, with a dynamic process of continually updating the model with new survey data </w:t>
      </w:r>
    </w:p>
    <w:p w14:paraId="2EF4B034" w14:textId="31B89144" w:rsidR="004C15FE" w:rsidRDefault="00B65264" w:rsidP="004B5146">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The models are trained using a training set in one year. The accuracy of the models is evaluated using out-of-sample data in another year. </w:t>
      </w:r>
    </w:p>
    <w:p w14:paraId="51F84AAE" w14:textId="77777777" w:rsidR="004C15FE" w:rsidRPr="00BF7061" w:rsidRDefault="004C15FE" w:rsidP="004B5146">
      <w:pPr>
        <w:spacing w:line="480" w:lineRule="auto"/>
        <w:rPr>
          <w:rFonts w:ascii="Garamond" w:eastAsia="SimSun" w:hAnsi="Garamond" w:cs="Times"/>
          <w:color w:val="333333"/>
        </w:rPr>
      </w:pPr>
    </w:p>
    <w:p w14:paraId="693CD5BD"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Our model tries to explain these variations in food security by the spatial-temporal variation in food availability and food access. Specifically, we align weather data with the crop growing season to </w:t>
      </w:r>
      <w:r w:rsidRPr="00BF7061">
        <w:rPr>
          <w:rFonts w:ascii="Garamond" w:eastAsia="SimSun" w:hAnsi="Garamond" w:cs="Times"/>
          <w:noProof/>
          <w:color w:val="333333"/>
        </w:rPr>
        <w:t>describe</w:t>
      </w:r>
      <w:r w:rsidRPr="00BF7061">
        <w:rPr>
          <w:rFonts w:ascii="Garamond" w:eastAsia="SimSun" w:hAnsi="Garamond" w:cs="Times"/>
          <w:color w:val="333333"/>
        </w:rPr>
        <w:t xml:space="preserve"> the temporary shocks in food availability. We also align households with their most relevant market price, as shocks to income and household consumption budget. </w:t>
      </w:r>
    </w:p>
    <w:p w14:paraId="5DE0A15B"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To deal with the high dimensionality and nonlinearity problem, we apply machine learning methods including regularization methods (LASSO, Elastic net) and Ensemble learning models (Random Forest and Gradient boosting) to improve prediction accuracy. Another issue with the prediction accuracy is that the model works well on the quality measures of food security (FCS and HDDS), but a lot worse on the quantitative </w:t>
      </w:r>
      <w:r w:rsidRPr="00BF7061">
        <w:rPr>
          <w:rFonts w:ascii="Garamond" w:eastAsia="SimSun" w:hAnsi="Garamond" w:cs="Times"/>
          <w:noProof/>
          <w:color w:val="333333"/>
        </w:rPr>
        <w:t>measure</w:t>
      </w:r>
      <w:r w:rsidRPr="00BF7061">
        <w:rPr>
          <w:rFonts w:ascii="Garamond" w:eastAsia="SimSun" w:hAnsi="Garamond" w:cs="Times"/>
          <w:color w:val="333333"/>
        </w:rPr>
        <w:t xml:space="preserve"> (</w:t>
      </w:r>
      <w:proofErr w:type="spellStart"/>
      <w:r w:rsidRPr="00BF7061">
        <w:rPr>
          <w:rFonts w:ascii="Garamond" w:eastAsia="SimSun" w:hAnsi="Garamond" w:cs="Times"/>
          <w:color w:val="333333"/>
        </w:rPr>
        <w:t>rCSI</w:t>
      </w:r>
      <w:proofErr w:type="spellEnd"/>
      <w:r w:rsidRPr="00BF7061">
        <w:rPr>
          <w:rFonts w:ascii="Garamond" w:eastAsia="SimSun" w:hAnsi="Garamond" w:cs="Times"/>
          <w:color w:val="333333"/>
        </w:rPr>
        <w:t xml:space="preserve">). Partially due to the survey questions to the construction of the variable, the distribution of the </w:t>
      </w:r>
      <w:proofErr w:type="spellStart"/>
      <w:r w:rsidRPr="00BF7061">
        <w:rPr>
          <w:rFonts w:ascii="Garamond" w:eastAsia="SimSun" w:hAnsi="Garamond" w:cs="Times"/>
          <w:color w:val="333333"/>
        </w:rPr>
        <w:t>rCSI</w:t>
      </w:r>
      <w:proofErr w:type="spellEnd"/>
      <w:r w:rsidRPr="00BF7061">
        <w:rPr>
          <w:rFonts w:ascii="Garamond" w:eastAsia="SimSun" w:hAnsi="Garamond" w:cs="Times"/>
          <w:color w:val="333333"/>
        </w:rPr>
        <w:t xml:space="preserve"> appears to be highly skewed, a long-tail with a mass of points around zero. We employed oversampling and down sampling techniques to improve prediction performance. </w:t>
      </w:r>
    </w:p>
    <w:p w14:paraId="0D9AF6E7"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lastRenderedPageBreak/>
        <w:t xml:space="preserve">The choice of the best model is the key in this paper. The criterion for choosing the best model is a fixture of prediction accuracy, recall rate (reducing type II error) and model interpretability. </w:t>
      </w:r>
    </w:p>
    <w:p w14:paraId="207EF130" w14:textId="77777777" w:rsidR="004C15FE" w:rsidRDefault="004C15FE" w:rsidP="004C15FE">
      <w:pPr>
        <w:spacing w:line="480" w:lineRule="auto"/>
        <w:rPr>
          <w:rFonts w:ascii="Garamond" w:eastAsia="SimSun" w:hAnsi="Garamond" w:cs="Times"/>
          <w:b/>
          <w:noProof/>
          <w:color w:val="333333"/>
        </w:rPr>
      </w:pPr>
    </w:p>
    <w:p w14:paraId="0CFEC367" w14:textId="17F8F507" w:rsidR="00B65264" w:rsidRPr="00BF7061" w:rsidRDefault="004C15FE" w:rsidP="004C15FE">
      <w:pPr>
        <w:spacing w:line="480" w:lineRule="auto"/>
        <w:rPr>
          <w:rFonts w:ascii="Garamond" w:eastAsia="SimSun" w:hAnsi="Garamond" w:cs="Times"/>
          <w:b/>
          <w:noProof/>
          <w:color w:val="333333"/>
        </w:rPr>
      </w:pPr>
      <w:r>
        <w:rPr>
          <w:rFonts w:ascii="Garamond" w:eastAsia="SimSun" w:hAnsi="Garamond" w:cs="Times"/>
          <w:b/>
          <w:noProof/>
          <w:color w:val="333333"/>
        </w:rPr>
        <w:t xml:space="preserve">4. </w:t>
      </w:r>
      <w:r w:rsidR="00B65264" w:rsidRPr="00BF7061">
        <w:rPr>
          <w:rFonts w:ascii="Garamond" w:eastAsia="SimSun" w:hAnsi="Garamond" w:cs="Times"/>
          <w:b/>
          <w:noProof/>
          <w:color w:val="333333"/>
        </w:rPr>
        <w:t>Results</w:t>
      </w:r>
    </w:p>
    <w:p w14:paraId="249B04D6" w14:textId="26932083" w:rsidR="00B65264" w:rsidRDefault="00B65264" w:rsidP="009C1655">
      <w:pPr>
        <w:spacing w:line="480" w:lineRule="auto"/>
        <w:ind w:left="720"/>
        <w:rPr>
          <w:rFonts w:ascii="Garamond" w:eastAsia="SimSun" w:hAnsi="Garamond" w:cs="Times"/>
          <w:color w:val="333333"/>
        </w:rPr>
      </w:pPr>
      <w:r w:rsidRPr="00BF7061">
        <w:rPr>
          <w:rFonts w:ascii="Garamond" w:eastAsia="SimSun" w:hAnsi="Garamond" w:cs="Times"/>
          <w:noProof/>
          <w:color w:val="333333"/>
        </w:rPr>
        <w:t>Currently,</w:t>
      </w:r>
      <w:r w:rsidRPr="00BF7061">
        <w:rPr>
          <w:rFonts w:ascii="Garamond" w:eastAsia="SimSun" w:hAnsi="Garamond" w:cs="Times"/>
          <w:color w:val="333333"/>
        </w:rPr>
        <w:t xml:space="preserve"> the prediction accuracy in around an r squared of 0.6– 0.7 at the cluster level and around 0.4 at the household level. Preliminary results suggest assets related variables are explaining most of the variance in food security: cellphone ownership, asset index, </w:t>
      </w:r>
      <w:r w:rsidRPr="00BF7061">
        <w:rPr>
          <w:rFonts w:ascii="Garamond" w:eastAsia="SimSun" w:hAnsi="Garamond" w:cs="Times"/>
          <w:noProof/>
          <w:color w:val="333333"/>
        </w:rPr>
        <w:t>and</w:t>
      </w:r>
      <w:r w:rsidRPr="00BF7061">
        <w:rPr>
          <w:rFonts w:ascii="Garamond" w:eastAsia="SimSun" w:hAnsi="Garamond" w:cs="Times"/>
          <w:color w:val="333333"/>
        </w:rPr>
        <w:t xml:space="preserve"> roof types. Market access variables, for example, distance to road and distance to markets are also important. Total rainfall, temperature and the start of the rainy season play a big role as well.</w:t>
      </w:r>
    </w:p>
    <w:p w14:paraId="7B016F4A" w14:textId="77777777" w:rsidR="00160FB5" w:rsidRDefault="00160FB5" w:rsidP="009C1655">
      <w:pPr>
        <w:spacing w:line="480" w:lineRule="auto"/>
        <w:ind w:left="720"/>
        <w:rPr>
          <w:rFonts w:ascii="Garamond" w:eastAsia="SimSun" w:hAnsi="Garamond" w:cs="Times"/>
          <w:color w:val="333333"/>
        </w:rPr>
      </w:pPr>
    </w:p>
    <w:p w14:paraId="7552FD61" w14:textId="2DFA6BAC" w:rsidR="00160FB5" w:rsidRPr="00BF7061" w:rsidRDefault="00160FB5" w:rsidP="009C1655">
      <w:pPr>
        <w:spacing w:line="480" w:lineRule="auto"/>
        <w:ind w:left="720"/>
        <w:rPr>
          <w:rFonts w:ascii="Garamond" w:eastAsia="SimSun" w:hAnsi="Garamond" w:cs="Times"/>
          <w:color w:val="333333"/>
        </w:rPr>
      </w:pPr>
      <w:r w:rsidRPr="00160FB5">
        <w:rPr>
          <w:rFonts w:ascii="Garamond" w:eastAsia="SimSun" w:hAnsi="Garamond" w:cs="Times"/>
          <w:color w:val="333333"/>
        </w:rPr>
        <w:t>Table 1: Baseline vs ML algorithms (year split</w:t>
      </w:r>
      <w:proofErr w:type="gramStart"/>
      <w:r w:rsidRPr="00160FB5">
        <w:rPr>
          <w:rFonts w:ascii="Garamond" w:eastAsia="SimSun" w:hAnsi="Garamond" w:cs="Times"/>
          <w:color w:val="333333"/>
        </w:rPr>
        <w:t>) :</w:t>
      </w:r>
      <w:proofErr w:type="gramEnd"/>
      <w:r w:rsidRPr="00160FB5">
        <w:rPr>
          <w:rFonts w:ascii="Garamond" w:eastAsia="SimSun" w:hAnsi="Garamond" w:cs="Times"/>
          <w:color w:val="333333"/>
        </w:rPr>
        <w:t xml:space="preserve"> Higher accuracy, similar recall   </w:t>
      </w:r>
    </w:p>
    <w:p w14:paraId="6316B7CC" w14:textId="77777777" w:rsidR="004C15FE" w:rsidRDefault="004C15FE">
      <w:pPr>
        <w:rPr>
          <w:rFonts w:ascii="Garamond" w:eastAsia="SimSun" w:hAnsi="Garamond" w:cs="Times"/>
          <w:b/>
          <w:bCs/>
          <w:color w:val="333333"/>
        </w:rPr>
      </w:pPr>
    </w:p>
    <w:p w14:paraId="62E9C4E0" w14:textId="26C6E5EE" w:rsidR="004C15FE" w:rsidRDefault="004C15FE">
      <w:pPr>
        <w:rPr>
          <w:rFonts w:ascii="Garamond" w:eastAsia="SimSun" w:hAnsi="Garamond" w:cs="Times"/>
          <w:b/>
          <w:bCs/>
          <w:color w:val="333333"/>
        </w:rPr>
      </w:pPr>
      <w:r>
        <w:rPr>
          <w:rFonts w:ascii="Garamond" w:eastAsia="SimSun" w:hAnsi="Garamond" w:cs="Times"/>
          <w:b/>
          <w:bCs/>
          <w:color w:val="333333"/>
        </w:rPr>
        <w:t xml:space="preserve">5. </w:t>
      </w:r>
      <w:r w:rsidR="00DA0D2C">
        <w:rPr>
          <w:rFonts w:ascii="Garamond" w:eastAsia="SimSun" w:hAnsi="Garamond" w:cs="Times"/>
          <w:b/>
          <w:bCs/>
          <w:color w:val="333333"/>
        </w:rPr>
        <w:t>Discussion</w:t>
      </w:r>
      <w:r>
        <w:rPr>
          <w:rFonts w:ascii="Garamond" w:eastAsia="SimSun" w:hAnsi="Garamond" w:cs="Times"/>
          <w:b/>
          <w:bCs/>
          <w:color w:val="333333"/>
        </w:rPr>
        <w:t xml:space="preserve"> </w:t>
      </w:r>
    </w:p>
    <w:p w14:paraId="5EB03D7F" w14:textId="77777777" w:rsidR="004C15FE" w:rsidRDefault="004C15FE">
      <w:pPr>
        <w:rPr>
          <w:rFonts w:ascii="Garamond" w:eastAsia="SimSun" w:hAnsi="Garamond" w:cs="Times"/>
          <w:b/>
          <w:bCs/>
          <w:color w:val="333333"/>
        </w:rPr>
      </w:pPr>
    </w:p>
    <w:p w14:paraId="58F88295" w14:textId="77777777" w:rsidR="00FF2837" w:rsidRDefault="004C15FE">
      <w:pPr>
        <w:rPr>
          <w:rFonts w:ascii="Garamond" w:eastAsia="SimSun" w:hAnsi="Garamond" w:cs="Times"/>
          <w:b/>
          <w:bCs/>
          <w:color w:val="333333"/>
        </w:rPr>
      </w:pPr>
      <w:r>
        <w:rPr>
          <w:rFonts w:ascii="Garamond" w:eastAsia="SimSun" w:hAnsi="Garamond" w:cs="Times"/>
          <w:b/>
          <w:bCs/>
          <w:color w:val="333333"/>
        </w:rPr>
        <w:t>6. Conclusion</w:t>
      </w:r>
    </w:p>
    <w:p w14:paraId="408CFE56" w14:textId="77777777" w:rsidR="00FF2837" w:rsidRDefault="00FF2837">
      <w:pPr>
        <w:rPr>
          <w:rFonts w:ascii="Garamond" w:eastAsia="SimSun" w:hAnsi="Garamond" w:cs="Times"/>
          <w:b/>
          <w:bCs/>
          <w:color w:val="333333"/>
        </w:rPr>
      </w:pPr>
    </w:p>
    <w:p w14:paraId="73C6EC2C" w14:textId="77777777" w:rsidR="00F56943" w:rsidRPr="00FF2837" w:rsidRDefault="008A16A8" w:rsidP="00FF2837">
      <w:pPr>
        <w:spacing w:line="480" w:lineRule="auto"/>
        <w:ind w:left="720"/>
        <w:rPr>
          <w:rFonts w:ascii="Garamond" w:eastAsia="SimSun" w:hAnsi="Garamond" w:cs="Times"/>
          <w:color w:val="333333"/>
        </w:rPr>
      </w:pPr>
      <w:r w:rsidRPr="00FF2837">
        <w:rPr>
          <w:rFonts w:ascii="Garamond" w:eastAsia="SimSun" w:hAnsi="Garamond" w:cs="Times"/>
          <w:color w:val="333333"/>
        </w:rPr>
        <w:t>Combined with data techniques, machine learning methods not only improve prediction accuracy in general, but particularly on households that are vulnerable to food price shocks.</w:t>
      </w:r>
    </w:p>
    <w:p w14:paraId="31CF54B6" w14:textId="315F3F48" w:rsidR="009C1655" w:rsidRDefault="00FF2837" w:rsidP="00FF2837">
      <w:pPr>
        <w:spacing w:line="480" w:lineRule="auto"/>
        <w:ind w:left="720"/>
        <w:rPr>
          <w:rFonts w:ascii="Garamond" w:eastAsia="SimSun" w:hAnsi="Garamond" w:cs="Times"/>
          <w:b/>
          <w:bCs/>
          <w:color w:val="333333"/>
        </w:rPr>
      </w:pPr>
      <w:r w:rsidRPr="00FF2837">
        <w:rPr>
          <w:rFonts w:ascii="Garamond" w:eastAsia="SimSun" w:hAnsi="Garamond" w:cs="Times"/>
          <w:color w:val="333333"/>
        </w:rPr>
        <w:t>An automated, updated and scalable food security system based on publicly available data, advanced data techniques can assist the work of food aid and humanitarian responses in a timely, transparent, and efficient fashion</w:t>
      </w:r>
      <w:r w:rsidR="004C15FE">
        <w:rPr>
          <w:rFonts w:ascii="Garamond" w:eastAsia="SimSun" w:hAnsi="Garamond" w:cs="Times"/>
          <w:b/>
          <w:bCs/>
          <w:color w:val="333333"/>
        </w:rPr>
        <w:t xml:space="preserve"> </w:t>
      </w:r>
      <w:r w:rsidR="009C1655">
        <w:rPr>
          <w:rFonts w:ascii="Garamond" w:eastAsia="SimSun" w:hAnsi="Garamond" w:cs="Times"/>
          <w:b/>
          <w:bCs/>
          <w:color w:val="333333"/>
        </w:rPr>
        <w:br w:type="page"/>
      </w:r>
    </w:p>
    <w:p w14:paraId="607EC8BF" w14:textId="30EE22EE" w:rsidR="00160FB5" w:rsidRPr="00160FB5" w:rsidRDefault="00160FB5" w:rsidP="00160FB5">
      <w:pPr>
        <w:rPr>
          <w:rFonts w:ascii="Garamond" w:eastAsia="SimSun" w:hAnsi="Garamond" w:cs="Times"/>
          <w:b/>
          <w:bCs/>
          <w:color w:val="333333"/>
        </w:rPr>
      </w:pPr>
      <w:r w:rsidRPr="00160FB5">
        <w:rPr>
          <w:rFonts w:ascii="Garamond" w:eastAsia="SimSun" w:hAnsi="Garamond" w:cs="Times"/>
          <w:b/>
          <w:bCs/>
          <w:color w:val="333333"/>
        </w:rPr>
        <w:lastRenderedPageBreak/>
        <w:t xml:space="preserve">Table 1: Baseline vs ML </w:t>
      </w:r>
      <w:r w:rsidR="001775A2" w:rsidRPr="00160FB5">
        <w:rPr>
          <w:rFonts w:ascii="Garamond" w:eastAsia="SimSun" w:hAnsi="Garamond" w:cs="Times"/>
          <w:b/>
          <w:bCs/>
          <w:color w:val="333333"/>
        </w:rPr>
        <w:t>algorithms</w:t>
      </w:r>
      <w:r w:rsidR="001775A2">
        <w:rPr>
          <w:rFonts w:ascii="Garamond" w:eastAsia="SimSun" w:hAnsi="Garamond" w:cs="Times"/>
          <w:b/>
          <w:bCs/>
          <w:color w:val="333333"/>
        </w:rPr>
        <w:t>:</w:t>
      </w:r>
      <w:r>
        <w:rPr>
          <w:rFonts w:ascii="Garamond" w:eastAsia="SimSun" w:hAnsi="Garamond" w:cs="Times"/>
          <w:b/>
          <w:bCs/>
          <w:color w:val="333333"/>
        </w:rPr>
        <w:t xml:space="preserve"> </w:t>
      </w:r>
      <w:r w:rsidRPr="00160FB5">
        <w:rPr>
          <w:rFonts w:ascii="Garamond" w:eastAsia="SimSun" w:hAnsi="Garamond" w:cs="Times"/>
          <w:b/>
          <w:bCs/>
          <w:color w:val="333333"/>
        </w:rPr>
        <w:t xml:space="preserve">year split </w:t>
      </w:r>
    </w:p>
    <w:p w14:paraId="3849C3B4" w14:textId="77777777" w:rsidR="00160FB5" w:rsidRDefault="004B5146">
      <w:pPr>
        <w:rPr>
          <w:rFonts w:ascii="Garamond" w:eastAsia="SimSun" w:hAnsi="Garamond" w:cs="Times"/>
          <w:b/>
          <w:bCs/>
          <w:color w:val="333333"/>
        </w:rPr>
      </w:pPr>
      <w:r>
        <w:rPr>
          <w:rFonts w:ascii="Garamond" w:eastAsia="SimSun" w:hAnsi="Garamond" w:cs="Times"/>
          <w:b/>
          <w:bCs/>
          <w:color w:val="333333"/>
        </w:rPr>
        <w:br/>
      </w:r>
    </w:p>
    <w:tbl>
      <w:tblPr>
        <w:tblStyle w:val="PlainTable2"/>
        <w:tblW w:w="5000" w:type="pct"/>
        <w:jc w:val="center"/>
        <w:tblLook w:val="0420" w:firstRow="1" w:lastRow="0" w:firstColumn="0" w:lastColumn="0" w:noHBand="0" w:noVBand="1"/>
      </w:tblPr>
      <w:tblGrid>
        <w:gridCol w:w="1431"/>
        <w:gridCol w:w="1373"/>
        <w:gridCol w:w="1489"/>
        <w:gridCol w:w="1488"/>
        <w:gridCol w:w="1797"/>
        <w:gridCol w:w="1782"/>
      </w:tblGrid>
      <w:tr w:rsidR="001775A2" w:rsidRPr="00E4016D" w14:paraId="07A6BD7D" w14:textId="77777777" w:rsidTr="00E4016D">
        <w:trPr>
          <w:cnfStyle w:val="100000000000" w:firstRow="1" w:lastRow="0" w:firstColumn="0" w:lastColumn="0" w:oddVBand="0" w:evenVBand="0" w:oddHBand="0" w:evenHBand="0" w:firstRowFirstColumn="0" w:firstRowLastColumn="0" w:lastRowFirstColumn="0" w:lastRowLastColumn="0"/>
          <w:trHeight w:val="675"/>
          <w:jc w:val="center"/>
        </w:trPr>
        <w:tc>
          <w:tcPr>
            <w:tcW w:w="764" w:type="pct"/>
            <w:vAlign w:val="center"/>
            <w:hideMark/>
          </w:tcPr>
          <w:p w14:paraId="00E59FE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Country</w:t>
            </w:r>
          </w:p>
        </w:tc>
        <w:tc>
          <w:tcPr>
            <w:tcW w:w="733" w:type="pct"/>
            <w:vAlign w:val="center"/>
            <w:hideMark/>
          </w:tcPr>
          <w:p w14:paraId="0433BCF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Food Security Measure</w:t>
            </w:r>
          </w:p>
        </w:tc>
        <w:tc>
          <w:tcPr>
            <w:tcW w:w="795" w:type="pct"/>
            <w:vAlign w:val="center"/>
            <w:hideMark/>
          </w:tcPr>
          <w:p w14:paraId="4FE4AF49"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Overall</w:t>
            </w:r>
          </w:p>
          <w:p w14:paraId="1325764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Accuracy</w:t>
            </w:r>
          </w:p>
          <w:p w14:paraId="1F36FB20"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(baseline)</w:t>
            </w:r>
          </w:p>
        </w:tc>
        <w:tc>
          <w:tcPr>
            <w:tcW w:w="795" w:type="pct"/>
            <w:vAlign w:val="center"/>
            <w:hideMark/>
          </w:tcPr>
          <w:p w14:paraId="1B4CCE19"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Overall</w:t>
            </w:r>
          </w:p>
          <w:p w14:paraId="6C8B55E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Accuracy</w:t>
            </w:r>
          </w:p>
          <w:p w14:paraId="386B109A"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(ML)</w:t>
            </w:r>
          </w:p>
        </w:tc>
        <w:tc>
          <w:tcPr>
            <w:tcW w:w="960" w:type="pct"/>
            <w:vAlign w:val="center"/>
            <w:hideMark/>
          </w:tcPr>
          <w:p w14:paraId="7E68B8B0"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Recall Rate Insecure category</w:t>
            </w:r>
          </w:p>
          <w:p w14:paraId="1282227D" w14:textId="1537FFA2"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(baseline)</w:t>
            </w:r>
          </w:p>
        </w:tc>
        <w:tc>
          <w:tcPr>
            <w:tcW w:w="952" w:type="pct"/>
            <w:vAlign w:val="center"/>
            <w:hideMark/>
          </w:tcPr>
          <w:p w14:paraId="2571D447"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Recall Rate Insecure category</w:t>
            </w:r>
          </w:p>
          <w:p w14:paraId="1AE96A7B"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(ML)</w:t>
            </w:r>
          </w:p>
        </w:tc>
      </w:tr>
      <w:tr w:rsidR="001775A2" w:rsidRPr="00E4016D" w14:paraId="0C4301E1"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22C01ED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Malawi</w:t>
            </w:r>
          </w:p>
          <w:p w14:paraId="3F6C851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2013 to predict 2015/16</w:t>
            </w:r>
          </w:p>
        </w:tc>
        <w:tc>
          <w:tcPr>
            <w:tcW w:w="733" w:type="pct"/>
            <w:vAlign w:val="center"/>
            <w:hideMark/>
          </w:tcPr>
          <w:p w14:paraId="413B5CF0" w14:textId="2056B382"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1D692DE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0.70</w:t>
            </w:r>
          </w:p>
        </w:tc>
        <w:tc>
          <w:tcPr>
            <w:tcW w:w="795" w:type="pct"/>
            <w:vAlign w:val="center"/>
            <w:hideMark/>
          </w:tcPr>
          <w:p w14:paraId="6712615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0.69</w:t>
            </w:r>
          </w:p>
        </w:tc>
        <w:tc>
          <w:tcPr>
            <w:tcW w:w="960" w:type="pct"/>
            <w:vAlign w:val="center"/>
            <w:hideMark/>
          </w:tcPr>
          <w:p w14:paraId="472D147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0.04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27769BC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0.00 / </w:t>
            </w:r>
            <w:proofErr w:type="spellStart"/>
            <w:r w:rsidRPr="00E4016D">
              <w:rPr>
                <w:rFonts w:ascii="Garamond" w:eastAsia="SimSun" w:hAnsi="Garamond" w:cs="Times"/>
                <w:bCs/>
                <w:color w:val="333333"/>
                <w:sz w:val="20"/>
                <w:szCs w:val="20"/>
              </w:rPr>
              <w:t>na</w:t>
            </w:r>
            <w:proofErr w:type="spellEnd"/>
          </w:p>
        </w:tc>
      </w:tr>
      <w:tr w:rsidR="00160FB5" w:rsidRPr="00E4016D" w14:paraId="61F53E86" w14:textId="77777777" w:rsidTr="00E4016D">
        <w:trPr>
          <w:trHeight w:val="675"/>
          <w:jc w:val="center"/>
        </w:trPr>
        <w:tc>
          <w:tcPr>
            <w:tcW w:w="764" w:type="pct"/>
            <w:vMerge/>
            <w:vAlign w:val="center"/>
            <w:hideMark/>
          </w:tcPr>
          <w:p w14:paraId="01ABCD63"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36F30EB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2588E584"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0.49</w:t>
            </w:r>
          </w:p>
        </w:tc>
        <w:tc>
          <w:tcPr>
            <w:tcW w:w="795" w:type="pct"/>
            <w:vAlign w:val="center"/>
            <w:hideMark/>
          </w:tcPr>
          <w:p w14:paraId="0FD9D1A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0.73</w:t>
            </w:r>
          </w:p>
        </w:tc>
        <w:tc>
          <w:tcPr>
            <w:tcW w:w="960" w:type="pct"/>
            <w:vAlign w:val="center"/>
            <w:hideMark/>
          </w:tcPr>
          <w:p w14:paraId="324D695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0.49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5ECFB8E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0.66 / </w:t>
            </w:r>
            <w:proofErr w:type="spellStart"/>
            <w:r w:rsidRPr="00E4016D">
              <w:rPr>
                <w:rFonts w:ascii="Garamond" w:eastAsia="SimSun" w:hAnsi="Garamond" w:cs="Times"/>
                <w:bCs/>
                <w:color w:val="333333"/>
                <w:sz w:val="20"/>
                <w:szCs w:val="20"/>
              </w:rPr>
              <w:t>na</w:t>
            </w:r>
            <w:proofErr w:type="spellEnd"/>
          </w:p>
        </w:tc>
      </w:tr>
      <w:tr w:rsidR="001775A2" w:rsidRPr="00E4016D" w14:paraId="19973A02"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186C74E5"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13CD4358" w14:textId="77777777" w:rsidR="00160FB5" w:rsidRPr="00E4016D" w:rsidRDefault="00160FB5" w:rsidP="00E4016D">
            <w:pPr>
              <w:jc w:val="center"/>
              <w:rPr>
                <w:rFonts w:ascii="Garamond" w:eastAsia="SimSun" w:hAnsi="Garamond" w:cs="Times"/>
                <w:bCs/>
                <w:color w:val="333333"/>
                <w:sz w:val="20"/>
                <w:szCs w:val="20"/>
              </w:rPr>
            </w:pPr>
            <w:proofErr w:type="spellStart"/>
            <w:r w:rsidRPr="00E4016D">
              <w:rPr>
                <w:rFonts w:ascii="Garamond" w:eastAsia="SimSun" w:hAnsi="Garamond" w:cs="Times"/>
                <w:bCs/>
                <w:color w:val="333333"/>
                <w:sz w:val="20"/>
                <w:szCs w:val="20"/>
              </w:rPr>
              <w:t>rCSI</w:t>
            </w:r>
            <w:proofErr w:type="spellEnd"/>
          </w:p>
        </w:tc>
        <w:tc>
          <w:tcPr>
            <w:tcW w:w="795" w:type="pct"/>
            <w:vAlign w:val="center"/>
            <w:hideMark/>
          </w:tcPr>
          <w:p w14:paraId="449D4BC1"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0.39</w:t>
            </w:r>
          </w:p>
        </w:tc>
        <w:tc>
          <w:tcPr>
            <w:tcW w:w="795" w:type="pct"/>
            <w:vAlign w:val="center"/>
            <w:hideMark/>
          </w:tcPr>
          <w:p w14:paraId="616FFB3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0.69</w:t>
            </w:r>
          </w:p>
        </w:tc>
        <w:tc>
          <w:tcPr>
            <w:tcW w:w="960" w:type="pct"/>
            <w:vAlign w:val="center"/>
            <w:hideMark/>
          </w:tcPr>
          <w:p w14:paraId="20052721"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0.23 / 0.00</w:t>
            </w:r>
          </w:p>
        </w:tc>
        <w:tc>
          <w:tcPr>
            <w:tcW w:w="952" w:type="pct"/>
            <w:vAlign w:val="center"/>
            <w:hideMark/>
          </w:tcPr>
          <w:p w14:paraId="00BACEA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0.79 / 0.00</w:t>
            </w:r>
          </w:p>
        </w:tc>
      </w:tr>
      <w:tr w:rsidR="00160FB5" w:rsidRPr="00E4016D" w14:paraId="0E9CB1A1" w14:textId="77777777" w:rsidTr="00E4016D">
        <w:trPr>
          <w:trHeight w:val="675"/>
          <w:jc w:val="center"/>
        </w:trPr>
        <w:tc>
          <w:tcPr>
            <w:tcW w:w="764" w:type="pct"/>
            <w:vMerge w:val="restart"/>
            <w:vAlign w:val="center"/>
            <w:hideMark/>
          </w:tcPr>
          <w:p w14:paraId="599927EE"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Tanzania</w:t>
            </w:r>
          </w:p>
          <w:p w14:paraId="639DCC8F"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2012/13 to predict 2014/15</w:t>
            </w:r>
          </w:p>
        </w:tc>
        <w:tc>
          <w:tcPr>
            <w:tcW w:w="733" w:type="pct"/>
            <w:vAlign w:val="center"/>
            <w:hideMark/>
          </w:tcPr>
          <w:p w14:paraId="37BD6C1B" w14:textId="39315669"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78E91FB2"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0.89</w:t>
            </w:r>
          </w:p>
        </w:tc>
        <w:tc>
          <w:tcPr>
            <w:tcW w:w="795" w:type="pct"/>
            <w:vAlign w:val="center"/>
            <w:hideMark/>
          </w:tcPr>
          <w:p w14:paraId="2271F257"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960" w:type="pct"/>
            <w:vAlign w:val="center"/>
            <w:hideMark/>
          </w:tcPr>
          <w:p w14:paraId="086AC50E" w14:textId="34CCC39D"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0.02 / 0.00</w:t>
            </w:r>
          </w:p>
        </w:tc>
        <w:tc>
          <w:tcPr>
            <w:tcW w:w="952" w:type="pct"/>
            <w:vAlign w:val="center"/>
            <w:hideMark/>
          </w:tcPr>
          <w:p w14:paraId="03166E9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0.21 / 0.00</w:t>
            </w:r>
          </w:p>
        </w:tc>
      </w:tr>
      <w:tr w:rsidR="001775A2" w:rsidRPr="00E4016D" w14:paraId="259194AC"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2C57381F"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2910C472"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034D125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0.79</w:t>
            </w:r>
          </w:p>
        </w:tc>
        <w:tc>
          <w:tcPr>
            <w:tcW w:w="795" w:type="pct"/>
            <w:vAlign w:val="center"/>
            <w:hideMark/>
          </w:tcPr>
          <w:p w14:paraId="3EC4A38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0.80</w:t>
            </w:r>
          </w:p>
        </w:tc>
        <w:tc>
          <w:tcPr>
            <w:tcW w:w="960" w:type="pct"/>
            <w:vAlign w:val="center"/>
            <w:hideMark/>
          </w:tcPr>
          <w:p w14:paraId="18C1BCA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0.99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5B6DFD0C" w14:textId="2E792884"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0.95 / </w:t>
            </w:r>
            <w:proofErr w:type="spellStart"/>
            <w:r w:rsidRPr="00E4016D">
              <w:rPr>
                <w:rFonts w:ascii="Garamond" w:eastAsia="SimSun" w:hAnsi="Garamond" w:cs="Times"/>
                <w:bCs/>
                <w:color w:val="333333"/>
                <w:sz w:val="20"/>
                <w:szCs w:val="20"/>
              </w:rPr>
              <w:t>na</w:t>
            </w:r>
            <w:proofErr w:type="spellEnd"/>
          </w:p>
        </w:tc>
      </w:tr>
      <w:tr w:rsidR="00160FB5" w:rsidRPr="00E4016D" w14:paraId="0609F921" w14:textId="77777777" w:rsidTr="00E4016D">
        <w:trPr>
          <w:trHeight w:val="675"/>
          <w:jc w:val="center"/>
        </w:trPr>
        <w:tc>
          <w:tcPr>
            <w:tcW w:w="764" w:type="pct"/>
            <w:vMerge/>
            <w:vAlign w:val="center"/>
            <w:hideMark/>
          </w:tcPr>
          <w:p w14:paraId="5D013FC2"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13F7D4F0" w14:textId="77777777" w:rsidR="00160FB5" w:rsidRPr="00E4016D" w:rsidRDefault="00160FB5" w:rsidP="00E4016D">
            <w:pPr>
              <w:jc w:val="center"/>
              <w:rPr>
                <w:rFonts w:ascii="Garamond" w:eastAsia="SimSun" w:hAnsi="Garamond" w:cs="Times"/>
                <w:bCs/>
                <w:color w:val="333333"/>
                <w:sz w:val="20"/>
                <w:szCs w:val="20"/>
              </w:rPr>
            </w:pPr>
            <w:proofErr w:type="spellStart"/>
            <w:r w:rsidRPr="00E4016D">
              <w:rPr>
                <w:rFonts w:ascii="Garamond" w:eastAsia="SimSun" w:hAnsi="Garamond" w:cs="Times"/>
                <w:bCs/>
                <w:color w:val="333333"/>
                <w:sz w:val="20"/>
                <w:szCs w:val="20"/>
              </w:rPr>
              <w:t>rCSI</w:t>
            </w:r>
            <w:proofErr w:type="spellEnd"/>
          </w:p>
        </w:tc>
        <w:tc>
          <w:tcPr>
            <w:tcW w:w="795" w:type="pct"/>
            <w:vAlign w:val="center"/>
            <w:hideMark/>
          </w:tcPr>
          <w:p w14:paraId="25B0BE6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0.63</w:t>
            </w:r>
          </w:p>
        </w:tc>
        <w:tc>
          <w:tcPr>
            <w:tcW w:w="795" w:type="pct"/>
            <w:vAlign w:val="center"/>
            <w:hideMark/>
          </w:tcPr>
          <w:p w14:paraId="0885264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0.63</w:t>
            </w:r>
          </w:p>
        </w:tc>
        <w:tc>
          <w:tcPr>
            <w:tcW w:w="960" w:type="pct"/>
            <w:vAlign w:val="center"/>
            <w:hideMark/>
          </w:tcPr>
          <w:p w14:paraId="771A0F63" w14:textId="7914188E"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0.37 / 0.00</w:t>
            </w:r>
          </w:p>
        </w:tc>
        <w:tc>
          <w:tcPr>
            <w:tcW w:w="952" w:type="pct"/>
            <w:vAlign w:val="center"/>
            <w:hideMark/>
          </w:tcPr>
          <w:p w14:paraId="3DCD3F8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0.38/0.00</w:t>
            </w:r>
          </w:p>
        </w:tc>
      </w:tr>
      <w:tr w:rsidR="001775A2" w:rsidRPr="00E4016D" w14:paraId="75DD58F0"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47A7227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Uganda</w:t>
            </w:r>
          </w:p>
          <w:p w14:paraId="71E2AB1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to predict 2012</w:t>
            </w:r>
          </w:p>
        </w:tc>
        <w:tc>
          <w:tcPr>
            <w:tcW w:w="733" w:type="pct"/>
            <w:vAlign w:val="center"/>
            <w:hideMark/>
          </w:tcPr>
          <w:p w14:paraId="1FC9719C" w14:textId="12FF002A"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0E183DA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0.74</w:t>
            </w:r>
          </w:p>
        </w:tc>
        <w:tc>
          <w:tcPr>
            <w:tcW w:w="795" w:type="pct"/>
            <w:vAlign w:val="center"/>
            <w:hideMark/>
          </w:tcPr>
          <w:p w14:paraId="5300CF5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0.77</w:t>
            </w:r>
          </w:p>
        </w:tc>
        <w:tc>
          <w:tcPr>
            <w:tcW w:w="960" w:type="pct"/>
            <w:vAlign w:val="center"/>
            <w:hideMark/>
          </w:tcPr>
          <w:p w14:paraId="611ED029"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0.37/0.11</w:t>
            </w:r>
          </w:p>
        </w:tc>
        <w:tc>
          <w:tcPr>
            <w:tcW w:w="952" w:type="pct"/>
            <w:vAlign w:val="center"/>
            <w:hideMark/>
          </w:tcPr>
          <w:p w14:paraId="76249E64"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0.16 / 0.00</w:t>
            </w:r>
          </w:p>
        </w:tc>
      </w:tr>
      <w:tr w:rsidR="00160FB5" w:rsidRPr="00E4016D" w14:paraId="0C6C315C" w14:textId="77777777" w:rsidTr="00E4016D">
        <w:trPr>
          <w:trHeight w:val="675"/>
          <w:jc w:val="center"/>
        </w:trPr>
        <w:tc>
          <w:tcPr>
            <w:tcW w:w="764" w:type="pct"/>
            <w:vMerge/>
            <w:vAlign w:val="center"/>
            <w:hideMark/>
          </w:tcPr>
          <w:p w14:paraId="47A9DDB5"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5AAB3F9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76B3981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795" w:type="pct"/>
            <w:vAlign w:val="center"/>
            <w:hideMark/>
          </w:tcPr>
          <w:p w14:paraId="62DD8297"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960" w:type="pct"/>
            <w:vAlign w:val="center"/>
            <w:hideMark/>
          </w:tcPr>
          <w:p w14:paraId="66E7C088" w14:textId="5BB61968"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1 / 0.00</w:t>
            </w:r>
          </w:p>
        </w:tc>
        <w:tc>
          <w:tcPr>
            <w:tcW w:w="952" w:type="pct"/>
            <w:vAlign w:val="center"/>
            <w:hideMark/>
          </w:tcPr>
          <w:p w14:paraId="63D20DE7" w14:textId="73F995ED"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1 / 0.00</w:t>
            </w:r>
          </w:p>
        </w:tc>
      </w:tr>
    </w:tbl>
    <w:p w14:paraId="593289D5" w14:textId="439B4F9B" w:rsidR="004B5146" w:rsidRDefault="004B5146">
      <w:pPr>
        <w:rPr>
          <w:rFonts w:ascii="Garamond" w:eastAsia="SimSun" w:hAnsi="Garamond" w:cs="Times"/>
          <w:b/>
          <w:bCs/>
          <w:color w:val="333333"/>
        </w:rPr>
      </w:pPr>
    </w:p>
    <w:p w14:paraId="6E888942" w14:textId="77777777" w:rsidR="001775A2" w:rsidRDefault="004B5146">
      <w:pPr>
        <w:rPr>
          <w:rFonts w:ascii="Garamond" w:eastAsia="SimSun" w:hAnsi="Garamond" w:cs="Times"/>
          <w:b/>
          <w:bCs/>
          <w:color w:val="333333"/>
        </w:rPr>
      </w:pPr>
      <w:r>
        <w:rPr>
          <w:rFonts w:ascii="Garamond" w:eastAsia="SimSun" w:hAnsi="Garamond" w:cs="Times"/>
          <w:b/>
          <w:bCs/>
          <w:color w:val="333333"/>
        </w:rPr>
        <w:br w:type="page"/>
      </w:r>
      <w:r w:rsidR="001775A2" w:rsidRPr="00160FB5">
        <w:rPr>
          <w:rFonts w:ascii="Garamond" w:eastAsia="SimSun" w:hAnsi="Garamond" w:cs="Times"/>
          <w:b/>
          <w:bCs/>
          <w:color w:val="333333"/>
        </w:rPr>
        <w:lastRenderedPageBreak/>
        <w:t xml:space="preserve">Table </w:t>
      </w:r>
      <w:r w:rsidR="001775A2">
        <w:rPr>
          <w:rFonts w:ascii="Garamond" w:eastAsia="SimSun" w:hAnsi="Garamond" w:cs="Times"/>
          <w:b/>
          <w:bCs/>
          <w:color w:val="333333"/>
        </w:rPr>
        <w:t>2</w:t>
      </w:r>
      <w:r w:rsidR="001775A2" w:rsidRPr="001775A2">
        <w:rPr>
          <w:rFonts w:ascii="Garamond" w:eastAsia="SimSun" w:hAnsi="Garamond" w:cs="Times"/>
          <w:b/>
          <w:bCs/>
          <w:color w:val="333333"/>
        </w:rPr>
        <w:t>: Baseline vs ML algorithms with down/over sample technique</w:t>
      </w:r>
    </w:p>
    <w:p w14:paraId="21118F73" w14:textId="77777777" w:rsidR="001775A2" w:rsidRDefault="001775A2">
      <w:pPr>
        <w:rPr>
          <w:rFonts w:ascii="Garamond" w:eastAsia="SimSun" w:hAnsi="Garamond" w:cs="Times"/>
          <w:b/>
          <w:bCs/>
          <w:color w:val="333333"/>
        </w:rPr>
      </w:pPr>
    </w:p>
    <w:tbl>
      <w:tblPr>
        <w:tblStyle w:val="PlainTable2"/>
        <w:tblW w:w="5000" w:type="pct"/>
        <w:jc w:val="center"/>
        <w:tblLook w:val="0420" w:firstRow="1" w:lastRow="0" w:firstColumn="0" w:lastColumn="0" w:noHBand="0" w:noVBand="1"/>
      </w:tblPr>
      <w:tblGrid>
        <w:gridCol w:w="1343"/>
        <w:gridCol w:w="1180"/>
        <w:gridCol w:w="1764"/>
        <w:gridCol w:w="1737"/>
        <w:gridCol w:w="1668"/>
        <w:gridCol w:w="1668"/>
      </w:tblGrid>
      <w:tr w:rsidR="001775A2" w:rsidRPr="00F50076" w14:paraId="32658E11" w14:textId="77777777"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717" w:type="pct"/>
            <w:vAlign w:val="center"/>
            <w:hideMark/>
          </w:tcPr>
          <w:p w14:paraId="7030ED5D"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Country</w:t>
            </w:r>
          </w:p>
        </w:tc>
        <w:tc>
          <w:tcPr>
            <w:tcW w:w="630" w:type="pct"/>
            <w:vAlign w:val="center"/>
            <w:hideMark/>
          </w:tcPr>
          <w:p w14:paraId="200F0DB6"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Food Security Measure</w:t>
            </w:r>
          </w:p>
        </w:tc>
        <w:tc>
          <w:tcPr>
            <w:tcW w:w="942" w:type="pct"/>
            <w:vAlign w:val="center"/>
            <w:hideMark/>
          </w:tcPr>
          <w:p w14:paraId="7C8DBB95"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6462335F" w14:textId="5DECB81F"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(Baseline)</w:t>
            </w:r>
          </w:p>
        </w:tc>
        <w:tc>
          <w:tcPr>
            <w:tcW w:w="928" w:type="pct"/>
            <w:vAlign w:val="center"/>
            <w:hideMark/>
          </w:tcPr>
          <w:p w14:paraId="2659A140"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578BD0A4"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Oversample</w:t>
            </w:r>
          </w:p>
        </w:tc>
        <w:tc>
          <w:tcPr>
            <w:tcW w:w="891" w:type="pct"/>
            <w:vAlign w:val="center"/>
            <w:hideMark/>
          </w:tcPr>
          <w:p w14:paraId="29D00CDB"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2D89E8E7"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SMOTE</w:t>
            </w:r>
          </w:p>
        </w:tc>
        <w:tc>
          <w:tcPr>
            <w:tcW w:w="891" w:type="pct"/>
            <w:vAlign w:val="center"/>
            <w:hideMark/>
          </w:tcPr>
          <w:p w14:paraId="1EB8BA5D"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2FD25076" w14:textId="5D606CAE"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ADASYN</w:t>
            </w:r>
          </w:p>
        </w:tc>
      </w:tr>
      <w:tr w:rsidR="001775A2" w:rsidRPr="00F50076" w14:paraId="1F9451F3"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D07FBC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Malawi</w:t>
            </w:r>
          </w:p>
          <w:p w14:paraId="3653578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2013 to predict 2015/16</w:t>
            </w:r>
          </w:p>
        </w:tc>
        <w:tc>
          <w:tcPr>
            <w:tcW w:w="630" w:type="pct"/>
            <w:vAlign w:val="center"/>
            <w:hideMark/>
          </w:tcPr>
          <w:p w14:paraId="3651226B" w14:textId="57363856"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61A236F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0.04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27228DC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0.93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73A4BC3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0.10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11D47B8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0.16 /</w:t>
            </w:r>
            <w:proofErr w:type="spellStart"/>
            <w:r w:rsidRPr="00F50076">
              <w:rPr>
                <w:rFonts w:ascii="Garamond" w:eastAsia="SimSun" w:hAnsi="Garamond" w:cs="Times"/>
                <w:bCs/>
                <w:color w:val="333333"/>
                <w:sz w:val="20"/>
                <w:szCs w:val="20"/>
              </w:rPr>
              <w:t>na</w:t>
            </w:r>
            <w:proofErr w:type="spellEnd"/>
          </w:p>
        </w:tc>
      </w:tr>
      <w:tr w:rsidR="001775A2" w:rsidRPr="00F50076" w14:paraId="01AFFC6D" w14:textId="77777777" w:rsidTr="001B148A">
        <w:trPr>
          <w:trHeight w:val="675"/>
          <w:jc w:val="center"/>
        </w:trPr>
        <w:tc>
          <w:tcPr>
            <w:tcW w:w="717" w:type="pct"/>
            <w:vMerge/>
            <w:vAlign w:val="center"/>
            <w:hideMark/>
          </w:tcPr>
          <w:p w14:paraId="18189193"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01957405"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5D909F75"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0.49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10423BD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0.68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57FDD74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0.83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4039BA6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0.71 / </w:t>
            </w:r>
            <w:proofErr w:type="spellStart"/>
            <w:r w:rsidRPr="00F50076">
              <w:rPr>
                <w:rFonts w:ascii="Garamond" w:eastAsia="SimSun" w:hAnsi="Garamond" w:cs="Times"/>
                <w:bCs/>
                <w:color w:val="333333"/>
                <w:sz w:val="20"/>
                <w:szCs w:val="20"/>
              </w:rPr>
              <w:t>na</w:t>
            </w:r>
            <w:proofErr w:type="spellEnd"/>
          </w:p>
        </w:tc>
      </w:tr>
      <w:tr w:rsidR="001775A2" w:rsidRPr="00F50076" w14:paraId="36E2ECC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57738543"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05CC46DE" w14:textId="77777777" w:rsidR="001775A2" w:rsidRPr="00F50076" w:rsidRDefault="001775A2" w:rsidP="00F50076">
            <w:pPr>
              <w:jc w:val="center"/>
              <w:rPr>
                <w:rFonts w:ascii="Garamond" w:eastAsia="SimSun" w:hAnsi="Garamond" w:cs="Times"/>
                <w:bCs/>
                <w:color w:val="333333"/>
                <w:sz w:val="20"/>
                <w:szCs w:val="20"/>
              </w:rPr>
            </w:pPr>
            <w:proofErr w:type="spellStart"/>
            <w:r w:rsidRPr="00F50076">
              <w:rPr>
                <w:rFonts w:ascii="Garamond" w:eastAsia="SimSun" w:hAnsi="Garamond" w:cs="Times"/>
                <w:bCs/>
                <w:color w:val="333333"/>
                <w:sz w:val="20"/>
                <w:szCs w:val="20"/>
              </w:rPr>
              <w:t>rCSI</w:t>
            </w:r>
            <w:proofErr w:type="spellEnd"/>
          </w:p>
        </w:tc>
        <w:tc>
          <w:tcPr>
            <w:tcW w:w="942" w:type="pct"/>
            <w:vAlign w:val="center"/>
            <w:hideMark/>
          </w:tcPr>
          <w:p w14:paraId="08C76FD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0.23 / 0.00</w:t>
            </w:r>
          </w:p>
        </w:tc>
        <w:tc>
          <w:tcPr>
            <w:tcW w:w="928" w:type="pct"/>
            <w:vAlign w:val="center"/>
            <w:hideMark/>
          </w:tcPr>
          <w:p w14:paraId="661B5A7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0.80/ 0.00</w:t>
            </w:r>
          </w:p>
        </w:tc>
        <w:tc>
          <w:tcPr>
            <w:tcW w:w="891" w:type="pct"/>
            <w:vAlign w:val="center"/>
            <w:hideMark/>
          </w:tcPr>
          <w:p w14:paraId="426B21C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0.16 / 0.00</w:t>
            </w:r>
          </w:p>
        </w:tc>
        <w:tc>
          <w:tcPr>
            <w:tcW w:w="891" w:type="pct"/>
            <w:vAlign w:val="center"/>
            <w:hideMark/>
          </w:tcPr>
          <w:p w14:paraId="22FBF496"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0.13 / </w:t>
            </w:r>
            <w:proofErr w:type="spellStart"/>
            <w:r w:rsidRPr="00F50076">
              <w:rPr>
                <w:rFonts w:ascii="Garamond" w:eastAsia="SimSun" w:hAnsi="Garamond" w:cs="Times"/>
                <w:bCs/>
                <w:color w:val="333333"/>
                <w:sz w:val="20"/>
                <w:szCs w:val="20"/>
              </w:rPr>
              <w:t>na</w:t>
            </w:r>
            <w:proofErr w:type="spellEnd"/>
          </w:p>
        </w:tc>
      </w:tr>
      <w:tr w:rsidR="001775A2" w:rsidRPr="00F50076" w14:paraId="6CFB6D03" w14:textId="77777777" w:rsidTr="001B148A">
        <w:trPr>
          <w:trHeight w:val="675"/>
          <w:jc w:val="center"/>
        </w:trPr>
        <w:tc>
          <w:tcPr>
            <w:tcW w:w="717" w:type="pct"/>
            <w:vMerge w:val="restart"/>
            <w:vAlign w:val="center"/>
            <w:hideMark/>
          </w:tcPr>
          <w:p w14:paraId="3AA2FA78"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Tanzania</w:t>
            </w:r>
          </w:p>
          <w:p w14:paraId="196F957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2012/13 to predict 2014/15</w:t>
            </w:r>
          </w:p>
        </w:tc>
        <w:tc>
          <w:tcPr>
            <w:tcW w:w="630" w:type="pct"/>
            <w:vAlign w:val="center"/>
            <w:hideMark/>
          </w:tcPr>
          <w:p w14:paraId="68C53E08" w14:textId="561C0F03"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71E9B044" w14:textId="0D78C2C8"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0.02 / 0.00</w:t>
            </w:r>
          </w:p>
        </w:tc>
        <w:tc>
          <w:tcPr>
            <w:tcW w:w="928" w:type="pct"/>
            <w:vAlign w:val="center"/>
            <w:hideMark/>
          </w:tcPr>
          <w:p w14:paraId="2D1C081B"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0.63/0.00</w:t>
            </w:r>
          </w:p>
        </w:tc>
        <w:tc>
          <w:tcPr>
            <w:tcW w:w="891" w:type="pct"/>
            <w:vAlign w:val="center"/>
            <w:hideMark/>
          </w:tcPr>
          <w:p w14:paraId="276FC0C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0.49/0.00</w:t>
            </w:r>
          </w:p>
        </w:tc>
        <w:tc>
          <w:tcPr>
            <w:tcW w:w="891" w:type="pct"/>
            <w:vAlign w:val="center"/>
            <w:hideMark/>
          </w:tcPr>
          <w:p w14:paraId="0542C13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0.58/0.00</w:t>
            </w:r>
          </w:p>
        </w:tc>
      </w:tr>
      <w:tr w:rsidR="001775A2" w:rsidRPr="00F50076" w14:paraId="495D8D5D"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04920CF8"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720849C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43024BC7"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0.99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4A21E30A"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0.66/</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110FD6F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0.92/</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27B7986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0.85/</w:t>
            </w:r>
            <w:proofErr w:type="spellStart"/>
            <w:r w:rsidRPr="00F50076">
              <w:rPr>
                <w:rFonts w:ascii="Garamond" w:eastAsia="SimSun" w:hAnsi="Garamond" w:cs="Times"/>
                <w:bCs/>
                <w:color w:val="333333"/>
                <w:sz w:val="20"/>
                <w:szCs w:val="20"/>
              </w:rPr>
              <w:t>na</w:t>
            </w:r>
            <w:proofErr w:type="spellEnd"/>
          </w:p>
        </w:tc>
      </w:tr>
      <w:tr w:rsidR="001775A2" w:rsidRPr="00F50076" w14:paraId="5744751E" w14:textId="77777777" w:rsidTr="001B148A">
        <w:trPr>
          <w:trHeight w:val="675"/>
          <w:jc w:val="center"/>
        </w:trPr>
        <w:tc>
          <w:tcPr>
            <w:tcW w:w="717" w:type="pct"/>
            <w:vMerge/>
            <w:vAlign w:val="center"/>
            <w:hideMark/>
          </w:tcPr>
          <w:p w14:paraId="2505179B"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4F676196" w14:textId="77777777" w:rsidR="001775A2" w:rsidRPr="00F50076" w:rsidRDefault="001775A2" w:rsidP="00F50076">
            <w:pPr>
              <w:jc w:val="center"/>
              <w:rPr>
                <w:rFonts w:ascii="Garamond" w:eastAsia="SimSun" w:hAnsi="Garamond" w:cs="Times"/>
                <w:bCs/>
                <w:color w:val="333333"/>
                <w:sz w:val="20"/>
                <w:szCs w:val="20"/>
              </w:rPr>
            </w:pPr>
            <w:proofErr w:type="spellStart"/>
            <w:r w:rsidRPr="00F50076">
              <w:rPr>
                <w:rFonts w:ascii="Garamond" w:eastAsia="SimSun" w:hAnsi="Garamond" w:cs="Times"/>
                <w:bCs/>
                <w:color w:val="333333"/>
                <w:sz w:val="20"/>
                <w:szCs w:val="20"/>
              </w:rPr>
              <w:t>rCSI</w:t>
            </w:r>
            <w:proofErr w:type="spellEnd"/>
          </w:p>
        </w:tc>
        <w:tc>
          <w:tcPr>
            <w:tcW w:w="942" w:type="pct"/>
            <w:vAlign w:val="center"/>
            <w:hideMark/>
          </w:tcPr>
          <w:p w14:paraId="4C178DE2" w14:textId="6CD51A3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0.37 / 0.00</w:t>
            </w:r>
          </w:p>
        </w:tc>
        <w:tc>
          <w:tcPr>
            <w:tcW w:w="928" w:type="pct"/>
            <w:vAlign w:val="center"/>
            <w:hideMark/>
          </w:tcPr>
          <w:p w14:paraId="3EAB018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0.44/ 0.00</w:t>
            </w:r>
          </w:p>
        </w:tc>
        <w:tc>
          <w:tcPr>
            <w:tcW w:w="891" w:type="pct"/>
            <w:vAlign w:val="center"/>
            <w:hideMark/>
          </w:tcPr>
          <w:p w14:paraId="416562A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0.42 / 0.00</w:t>
            </w:r>
          </w:p>
        </w:tc>
        <w:tc>
          <w:tcPr>
            <w:tcW w:w="891" w:type="pct"/>
            <w:vAlign w:val="center"/>
            <w:hideMark/>
          </w:tcPr>
          <w:p w14:paraId="698610E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0.46 / 0.00</w:t>
            </w:r>
          </w:p>
        </w:tc>
      </w:tr>
      <w:tr w:rsidR="001775A2" w:rsidRPr="00F50076" w14:paraId="10412F49"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84DE6FF"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Uganda</w:t>
            </w:r>
          </w:p>
          <w:p w14:paraId="5FA3C27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to predict 2012</w:t>
            </w:r>
          </w:p>
        </w:tc>
        <w:tc>
          <w:tcPr>
            <w:tcW w:w="630" w:type="pct"/>
            <w:vAlign w:val="center"/>
            <w:hideMark/>
          </w:tcPr>
          <w:p w14:paraId="286741FE" w14:textId="465BAC96"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1C5B780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0.37/0.11</w:t>
            </w:r>
          </w:p>
        </w:tc>
        <w:tc>
          <w:tcPr>
            <w:tcW w:w="928" w:type="pct"/>
            <w:vAlign w:val="center"/>
            <w:hideMark/>
          </w:tcPr>
          <w:p w14:paraId="7C196F3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0.24/ 0.00</w:t>
            </w:r>
          </w:p>
        </w:tc>
        <w:tc>
          <w:tcPr>
            <w:tcW w:w="891" w:type="pct"/>
            <w:vAlign w:val="center"/>
            <w:hideMark/>
          </w:tcPr>
          <w:p w14:paraId="76CBE79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0.44/0.33</w:t>
            </w:r>
          </w:p>
        </w:tc>
        <w:tc>
          <w:tcPr>
            <w:tcW w:w="891" w:type="pct"/>
            <w:vAlign w:val="center"/>
            <w:hideMark/>
          </w:tcPr>
          <w:p w14:paraId="07818E6A"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0.43/0.33</w:t>
            </w:r>
          </w:p>
        </w:tc>
      </w:tr>
      <w:tr w:rsidR="001775A2" w:rsidRPr="00F50076" w14:paraId="0C8D45B3" w14:textId="77777777" w:rsidTr="001B148A">
        <w:trPr>
          <w:trHeight w:val="675"/>
          <w:jc w:val="center"/>
        </w:trPr>
        <w:tc>
          <w:tcPr>
            <w:tcW w:w="717" w:type="pct"/>
            <w:vMerge/>
            <w:vAlign w:val="center"/>
            <w:hideMark/>
          </w:tcPr>
          <w:p w14:paraId="2FBFAE88"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679754E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33A1C072" w14:textId="45F8D30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c>
          <w:tcPr>
            <w:tcW w:w="928" w:type="pct"/>
            <w:vAlign w:val="center"/>
            <w:hideMark/>
          </w:tcPr>
          <w:p w14:paraId="5F609FAB" w14:textId="75C499E4"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0.89/0.00</w:t>
            </w:r>
          </w:p>
        </w:tc>
        <w:tc>
          <w:tcPr>
            <w:tcW w:w="891" w:type="pct"/>
            <w:vAlign w:val="center"/>
            <w:hideMark/>
          </w:tcPr>
          <w:p w14:paraId="18DA3D3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c>
          <w:tcPr>
            <w:tcW w:w="891" w:type="pct"/>
            <w:vAlign w:val="center"/>
            <w:hideMark/>
          </w:tcPr>
          <w:p w14:paraId="076A1AA8"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r>
    </w:tbl>
    <w:p w14:paraId="0B36F81F" w14:textId="77777777" w:rsidR="003B3CB6" w:rsidRDefault="003B3CB6">
      <w:pPr>
        <w:rPr>
          <w:rFonts w:ascii="Garamond" w:eastAsia="SimSun" w:hAnsi="Garamond" w:cs="Times"/>
          <w:b/>
          <w:bCs/>
          <w:color w:val="333333"/>
        </w:rPr>
      </w:pPr>
    </w:p>
    <w:p w14:paraId="40EFE0F8" w14:textId="20D2EE56" w:rsidR="003B3CB6" w:rsidRDefault="003B3CB6">
      <w:pPr>
        <w:rPr>
          <w:rFonts w:ascii="Garamond" w:eastAsia="SimSun" w:hAnsi="Garamond" w:cs="Times"/>
          <w:b/>
          <w:bCs/>
          <w:color w:val="333333"/>
        </w:rPr>
      </w:pPr>
    </w:p>
    <w:p w14:paraId="1D6D9A88" w14:textId="77777777" w:rsidR="003B3CB6" w:rsidRDefault="003B3CB6">
      <w:pPr>
        <w:rPr>
          <w:rFonts w:ascii="Garamond" w:eastAsia="SimSun" w:hAnsi="Garamond" w:cs="Times"/>
          <w:b/>
          <w:bCs/>
          <w:color w:val="333333"/>
        </w:rPr>
      </w:pPr>
    </w:p>
    <w:p w14:paraId="4FCA65A5" w14:textId="77777777" w:rsidR="003B3CB6" w:rsidRDefault="003B3CB6">
      <w:pPr>
        <w:rPr>
          <w:rFonts w:ascii="Garamond" w:eastAsia="SimSun" w:hAnsi="Garamond" w:cs="Times"/>
          <w:b/>
          <w:bCs/>
          <w:color w:val="333333"/>
        </w:rPr>
      </w:pPr>
    </w:p>
    <w:p w14:paraId="5291AEED" w14:textId="38BC7EF6" w:rsidR="003B3CB6" w:rsidRDefault="003B3CB6" w:rsidP="003B3CB6">
      <w:pPr>
        <w:rPr>
          <w:rFonts w:ascii="Garamond" w:eastAsia="SimSun" w:hAnsi="Garamond" w:cs="Times"/>
          <w:b/>
          <w:bCs/>
          <w:color w:val="333333"/>
        </w:rPr>
      </w:pPr>
      <w:r>
        <w:rPr>
          <w:rFonts w:ascii="Garamond" w:eastAsia="SimSun" w:hAnsi="Garamond" w:cs="Times"/>
          <w:b/>
          <w:bCs/>
          <w:color w:val="333333"/>
        </w:rPr>
        <w:br w:type="page"/>
      </w:r>
      <w:r w:rsidRPr="00160FB5">
        <w:rPr>
          <w:rFonts w:ascii="Garamond" w:eastAsia="SimSun" w:hAnsi="Garamond" w:cs="Times"/>
          <w:b/>
          <w:bCs/>
          <w:color w:val="333333"/>
        </w:rPr>
        <w:lastRenderedPageBreak/>
        <w:t xml:space="preserve">Table </w:t>
      </w:r>
      <w:r>
        <w:rPr>
          <w:rFonts w:ascii="Garamond" w:eastAsia="SimSun" w:hAnsi="Garamond" w:cs="Times"/>
          <w:b/>
          <w:bCs/>
          <w:color w:val="333333"/>
        </w:rPr>
        <w:t>3</w:t>
      </w:r>
      <w:r w:rsidRPr="001775A2">
        <w:rPr>
          <w:rFonts w:ascii="Garamond" w:eastAsia="SimSun" w:hAnsi="Garamond" w:cs="Times"/>
          <w:b/>
          <w:bCs/>
          <w:color w:val="333333"/>
        </w:rPr>
        <w:t xml:space="preserve">: </w:t>
      </w:r>
      <w:r w:rsidRPr="003B3CB6">
        <w:rPr>
          <w:rFonts w:ascii="Garamond" w:eastAsia="SimSun" w:hAnsi="Garamond" w:cs="Times"/>
          <w:b/>
          <w:bCs/>
          <w:color w:val="333333"/>
        </w:rPr>
        <w:t>Data Split Comparisons</w:t>
      </w:r>
    </w:p>
    <w:p w14:paraId="52F5A913" w14:textId="570E16E8" w:rsidR="00DD60BB" w:rsidRDefault="00DD60BB">
      <w:pPr>
        <w:rPr>
          <w:rFonts w:ascii="Garamond" w:eastAsia="SimSun"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Year split</w:t>
            </w:r>
          </w:p>
          <w:p w14:paraId="75872BC8" w14:textId="50E90F6F" w:rsidR="00DD60BB" w:rsidRPr="001B148A" w:rsidRDefault="00DD60BB" w:rsidP="001B148A">
            <w:pPr>
              <w:jc w:val="center"/>
              <w:rPr>
                <w:rFonts w:ascii="Garamond" w:eastAsia="SimSun"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Regional split</w:t>
            </w:r>
          </w:p>
          <w:p w14:paraId="3F013A76" w14:textId="211243F6" w:rsidR="00DD60BB" w:rsidRPr="001B148A" w:rsidRDefault="00DD60BB" w:rsidP="001B148A">
            <w:pPr>
              <w:jc w:val="center"/>
              <w:rPr>
                <w:rFonts w:ascii="Garamond" w:eastAsia="SimSun"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Random split</w:t>
            </w:r>
          </w:p>
          <w:p w14:paraId="7187711A" w14:textId="4A083C5C" w:rsidR="00DD60BB" w:rsidRPr="001B148A" w:rsidRDefault="00DD60BB" w:rsidP="001B148A">
            <w:pPr>
              <w:jc w:val="center"/>
              <w:rPr>
                <w:rFonts w:ascii="Garamond" w:eastAsia="SimSun"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SimSun"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SimSun"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Malawi</w:t>
            </w:r>
          </w:p>
          <w:p w14:paraId="71FDFEB1" w14:textId="4A184806"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SimSun" w:hAnsi="Garamond" w:cs="Times"/>
                <w:bCs/>
                <w:color w:val="333333"/>
                <w:sz w:val="20"/>
                <w:szCs w:val="20"/>
              </w:rPr>
            </w:pPr>
            <w:proofErr w:type="spellStart"/>
            <w:r w:rsidRPr="001B148A">
              <w:rPr>
                <w:rFonts w:ascii="Garamond" w:eastAsia="SimSun" w:hAnsi="Garamond" w:cs="Times"/>
                <w:bCs/>
                <w:color w:val="333333"/>
                <w:sz w:val="20"/>
                <w:szCs w:val="20"/>
              </w:rPr>
              <w:t>rCSI</w:t>
            </w:r>
            <w:proofErr w:type="spellEnd"/>
          </w:p>
        </w:tc>
        <w:tc>
          <w:tcPr>
            <w:tcW w:w="689" w:type="pct"/>
            <w:vAlign w:val="center"/>
            <w:hideMark/>
          </w:tcPr>
          <w:p w14:paraId="48B910DD" w14:textId="48B4B80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Tanzania</w:t>
            </w:r>
          </w:p>
          <w:p w14:paraId="5F2C494D" w14:textId="208FE7D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SimSun" w:hAnsi="Garamond" w:cs="Times"/>
                <w:bCs/>
                <w:color w:val="333333"/>
                <w:sz w:val="20"/>
                <w:szCs w:val="20"/>
              </w:rPr>
            </w:pPr>
            <w:proofErr w:type="spellStart"/>
            <w:r w:rsidRPr="001B148A">
              <w:rPr>
                <w:rFonts w:ascii="Garamond" w:eastAsia="SimSun" w:hAnsi="Garamond" w:cs="Times"/>
                <w:bCs/>
                <w:color w:val="333333"/>
                <w:sz w:val="20"/>
                <w:szCs w:val="20"/>
              </w:rPr>
              <w:t>rCSI</w:t>
            </w:r>
            <w:proofErr w:type="spellEnd"/>
          </w:p>
        </w:tc>
        <w:tc>
          <w:tcPr>
            <w:tcW w:w="689" w:type="pct"/>
            <w:vAlign w:val="center"/>
            <w:hideMark/>
          </w:tcPr>
          <w:p w14:paraId="3DCD80EE" w14:textId="7CCF345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Uganda</w:t>
            </w:r>
          </w:p>
          <w:p w14:paraId="7AC0FEC9" w14:textId="4BBF19B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SimSun" w:hAnsi="Garamond" w:cs="Times"/>
          <w:b/>
          <w:bCs/>
          <w:color w:val="333333"/>
        </w:rPr>
      </w:pPr>
      <w:r>
        <w:rPr>
          <w:rFonts w:ascii="Garamond" w:eastAsia="SimSun" w:hAnsi="Garamond" w:cs="Times"/>
          <w:b/>
          <w:bCs/>
          <w:color w:val="333333"/>
        </w:rPr>
        <w:br w:type="page"/>
      </w:r>
      <w:bookmarkStart w:id="0" w:name="_GoBack"/>
      <w:bookmarkEnd w:id="0"/>
    </w:p>
    <w:p w14:paraId="6E85A178" w14:textId="77777777" w:rsidR="00DD4E90" w:rsidRPr="00DD4E90" w:rsidRDefault="00DD4E90" w:rsidP="00DD4E90">
      <w:pPr>
        <w:rPr>
          <w:rFonts w:ascii="Garamond" w:eastAsia="SimSun" w:hAnsi="Garamond" w:cs="Times"/>
          <w:b/>
          <w:bCs/>
          <w:color w:val="333333"/>
        </w:rPr>
      </w:pPr>
      <w:r w:rsidRPr="00DD4E90">
        <w:rPr>
          <w:rFonts w:ascii="Garamond" w:eastAsia="SimSun"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SimSun"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By country</w:t>
            </w:r>
          </w:p>
          <w:p w14:paraId="5FC1251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One dataset</w:t>
            </w:r>
          </w:p>
          <w:p w14:paraId="370C403A"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Rural Clusters only</w:t>
            </w:r>
          </w:p>
          <w:p w14:paraId="24410DA7" w14:textId="0FA0E21C"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Malawi</w:t>
            </w:r>
          </w:p>
          <w:p w14:paraId="0CD1CD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0.93 / </w:t>
            </w:r>
            <w:proofErr w:type="spellStart"/>
            <w:r w:rsidRPr="003D14E5">
              <w:rPr>
                <w:rFonts w:ascii="Garamond" w:eastAsia="SimSun"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0.00 / </w:t>
            </w:r>
            <w:proofErr w:type="spellStart"/>
            <w:r w:rsidRPr="003D14E5">
              <w:rPr>
                <w:rFonts w:ascii="Garamond" w:eastAsia="SimSun"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0.01 / </w:t>
            </w:r>
            <w:proofErr w:type="spellStart"/>
            <w:r w:rsidRPr="003D14E5">
              <w:rPr>
                <w:rFonts w:ascii="Garamond" w:eastAsia="SimSun"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0.68 / </w:t>
            </w:r>
            <w:proofErr w:type="spellStart"/>
            <w:r w:rsidRPr="003D14E5">
              <w:rPr>
                <w:rFonts w:ascii="Garamond" w:eastAsia="SimSun"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0.62 / </w:t>
            </w:r>
            <w:proofErr w:type="spellStart"/>
            <w:r w:rsidRPr="003D14E5">
              <w:rPr>
                <w:rFonts w:ascii="Garamond" w:eastAsia="SimSun"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0.46 / </w:t>
            </w:r>
            <w:proofErr w:type="spellStart"/>
            <w:r w:rsidRPr="003D14E5">
              <w:rPr>
                <w:rFonts w:ascii="Garamond" w:eastAsia="SimSun"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SimSun" w:hAnsi="Garamond" w:cs="Times"/>
                <w:bCs/>
                <w:color w:val="333333"/>
              </w:rPr>
            </w:pPr>
            <w:proofErr w:type="spellStart"/>
            <w:r w:rsidRPr="003D14E5">
              <w:rPr>
                <w:rFonts w:ascii="Garamond" w:eastAsia="SimSun" w:hAnsi="Garamond" w:cs="Times"/>
                <w:bCs/>
                <w:color w:val="333333"/>
              </w:rPr>
              <w:t>rCSI</w:t>
            </w:r>
            <w:proofErr w:type="spellEnd"/>
          </w:p>
        </w:tc>
        <w:tc>
          <w:tcPr>
            <w:tcW w:w="1010" w:type="pct"/>
            <w:vAlign w:val="center"/>
            <w:hideMark/>
          </w:tcPr>
          <w:p w14:paraId="7D9C7B8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0.53 / </w:t>
            </w:r>
            <w:proofErr w:type="spellStart"/>
            <w:r w:rsidRPr="003D14E5">
              <w:rPr>
                <w:rFonts w:ascii="Garamond" w:eastAsia="SimSun"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Tanzania</w:t>
            </w:r>
          </w:p>
          <w:p w14:paraId="0C4DF2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0.66/</w:t>
            </w:r>
            <w:proofErr w:type="spellStart"/>
            <w:r w:rsidRPr="003D14E5">
              <w:rPr>
                <w:rFonts w:ascii="Garamond" w:eastAsia="SimSun"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0.96 / </w:t>
            </w:r>
            <w:proofErr w:type="spellStart"/>
            <w:r w:rsidRPr="003D14E5">
              <w:rPr>
                <w:rFonts w:ascii="Garamond" w:eastAsia="SimSun"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0.97 / </w:t>
            </w:r>
            <w:proofErr w:type="spellStart"/>
            <w:r w:rsidRPr="003D14E5">
              <w:rPr>
                <w:rFonts w:ascii="Garamond" w:eastAsia="SimSun"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SimSun" w:hAnsi="Garamond" w:cs="Times"/>
                <w:bCs/>
                <w:color w:val="333333"/>
              </w:rPr>
            </w:pPr>
            <w:proofErr w:type="spellStart"/>
            <w:r w:rsidRPr="003D14E5">
              <w:rPr>
                <w:rFonts w:ascii="Garamond" w:eastAsia="SimSun" w:hAnsi="Garamond" w:cs="Times"/>
                <w:bCs/>
                <w:color w:val="333333"/>
              </w:rPr>
              <w:t>rCSI</w:t>
            </w:r>
            <w:proofErr w:type="spellEnd"/>
          </w:p>
        </w:tc>
        <w:tc>
          <w:tcPr>
            <w:tcW w:w="1010" w:type="pct"/>
            <w:vAlign w:val="center"/>
            <w:hideMark/>
          </w:tcPr>
          <w:p w14:paraId="7464563F"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Uganda</w:t>
            </w:r>
          </w:p>
          <w:p w14:paraId="6D46FC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0.91 / 0.00</w:t>
            </w:r>
          </w:p>
        </w:tc>
      </w:tr>
    </w:tbl>
    <w:p w14:paraId="45E780FB" w14:textId="693CA2AA" w:rsidR="00DD4E90" w:rsidRDefault="00DD4E90">
      <w:pPr>
        <w:rPr>
          <w:rFonts w:ascii="Garamond" w:eastAsia="SimSun" w:hAnsi="Garamond" w:cs="Times"/>
          <w:b/>
          <w:bCs/>
          <w:color w:val="333333"/>
        </w:rPr>
      </w:pPr>
    </w:p>
    <w:p w14:paraId="4F2FD944" w14:textId="77777777" w:rsidR="00DD60BB" w:rsidRDefault="00DD60BB">
      <w:pPr>
        <w:rPr>
          <w:rFonts w:ascii="Garamond" w:eastAsia="SimSun" w:hAnsi="Garamond" w:cs="Times"/>
          <w:b/>
          <w:bCs/>
          <w:color w:val="333333"/>
        </w:rPr>
      </w:pPr>
    </w:p>
    <w:p w14:paraId="1DC212C5" w14:textId="2C812FCF" w:rsidR="00DD60BB" w:rsidRDefault="00DD60BB">
      <w:pPr>
        <w:rPr>
          <w:rFonts w:ascii="Garamond" w:eastAsia="SimSun" w:hAnsi="Garamond" w:cs="Times"/>
          <w:b/>
          <w:bCs/>
          <w:color w:val="333333"/>
        </w:rPr>
      </w:pPr>
    </w:p>
    <w:p w14:paraId="27BC4D2C" w14:textId="77777777" w:rsidR="008A2A83" w:rsidRDefault="008A2A83">
      <w:pPr>
        <w:rPr>
          <w:rFonts w:ascii="Garamond" w:eastAsia="SimSun" w:hAnsi="Garamond" w:cs="Times"/>
          <w:b/>
          <w:bCs/>
          <w:color w:val="333333"/>
        </w:rPr>
      </w:pPr>
    </w:p>
    <w:p w14:paraId="7D01FAC8" w14:textId="4E66C989" w:rsidR="00DD60BB" w:rsidRDefault="00DD60BB" w:rsidP="008E1963">
      <w:pPr>
        <w:jc w:val="center"/>
        <w:rPr>
          <w:rFonts w:ascii="Garamond" w:eastAsia="SimSun" w:hAnsi="Garamond" w:cs="Times"/>
          <w:b/>
          <w:bCs/>
          <w:color w:val="333333"/>
        </w:rPr>
      </w:pPr>
      <w:r w:rsidRPr="00DD60BB">
        <w:rPr>
          <w:rFonts w:ascii="Garamond" w:eastAsia="SimSun" w:hAnsi="Garamond" w:cs="Times"/>
          <w:b/>
          <w:bCs/>
          <w:noProof/>
          <w:color w:val="333333"/>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9"/>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SimSun" w:hAnsi="Garamond" w:cs="Times"/>
          <w:b/>
          <w:bCs/>
          <w:color w:val="333333"/>
        </w:rPr>
      </w:pPr>
    </w:p>
    <w:p w14:paraId="0683B676" w14:textId="3D8A75DE" w:rsidR="004B5146" w:rsidRDefault="004B5146">
      <w:pPr>
        <w:rPr>
          <w:rFonts w:ascii="Garamond" w:eastAsia="SimSun" w:hAnsi="Garamond" w:cs="Times"/>
          <w:b/>
          <w:bCs/>
          <w:color w:val="333333"/>
        </w:rPr>
      </w:pPr>
    </w:p>
    <w:p w14:paraId="493D5217" w14:textId="29B88847" w:rsidR="008E1963" w:rsidRDefault="00F477F8" w:rsidP="008E1963">
      <w:pPr>
        <w:jc w:val="center"/>
        <w:rPr>
          <w:rFonts w:ascii="Garamond" w:eastAsia="SimSun" w:hAnsi="Garamond" w:cs="Times"/>
          <w:b/>
          <w:bCs/>
          <w:color w:val="333333"/>
        </w:rPr>
      </w:pPr>
      <w:r>
        <w:rPr>
          <w:rFonts w:ascii="Garamond" w:eastAsia="SimSun" w:hAnsi="Garamond" w:cs="Times"/>
          <w:b/>
          <w:bCs/>
          <w:color w:val="333333"/>
        </w:rPr>
        <w:t>Fig. 1 Map of FCS</w:t>
      </w:r>
    </w:p>
    <w:p w14:paraId="50700867" w14:textId="77777777" w:rsidR="008E1963" w:rsidRDefault="008E1963">
      <w:pPr>
        <w:rPr>
          <w:rFonts w:ascii="Garamond" w:eastAsia="SimSun" w:hAnsi="Garamond" w:cs="Times"/>
          <w:b/>
          <w:bCs/>
          <w:color w:val="333333"/>
        </w:rPr>
      </w:pPr>
    </w:p>
    <w:p w14:paraId="5CA76FAA" w14:textId="77777777" w:rsidR="008E1963" w:rsidRDefault="008E1963" w:rsidP="008E1963">
      <w:pPr>
        <w:jc w:val="center"/>
        <w:rPr>
          <w:rFonts w:ascii="Garamond" w:eastAsia="SimSun" w:hAnsi="Garamond" w:cs="Times"/>
          <w:b/>
          <w:bCs/>
          <w:color w:val="333333"/>
        </w:rPr>
      </w:pPr>
      <w:r w:rsidRPr="008E1963">
        <w:rPr>
          <w:rFonts w:ascii="Garamond" w:eastAsia="SimSun" w:hAnsi="Garamond" w:cs="Times"/>
          <w:b/>
          <w:bCs/>
          <w:noProof/>
          <w:color w:val="333333"/>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SimSun" w:hAnsi="Garamond" w:cs="Times"/>
          <w:b/>
          <w:bCs/>
          <w:color w:val="333333"/>
        </w:rPr>
      </w:pPr>
      <w:r>
        <w:rPr>
          <w:rFonts w:ascii="Garamond" w:eastAsia="SimSun" w:hAnsi="Garamond" w:cs="Times"/>
          <w:b/>
          <w:bCs/>
          <w:color w:val="333333"/>
        </w:rPr>
        <w:t xml:space="preserve">Fig. 2 </w:t>
      </w:r>
      <w:r w:rsidR="00854B88">
        <w:rPr>
          <w:rFonts w:ascii="Garamond" w:eastAsia="SimSun" w:hAnsi="Garamond" w:cs="Times"/>
          <w:b/>
          <w:bCs/>
          <w:color w:val="333333"/>
        </w:rPr>
        <w:t xml:space="preserve">Top tree split </w:t>
      </w:r>
    </w:p>
    <w:p w14:paraId="03D899A6" w14:textId="76AFA99A" w:rsidR="00F477F8" w:rsidRDefault="00703495" w:rsidP="00703495">
      <w:pPr>
        <w:jc w:val="right"/>
        <w:rPr>
          <w:rFonts w:ascii="Garamond" w:eastAsia="SimSun" w:hAnsi="Garamond" w:cs="Times"/>
          <w:b/>
          <w:bCs/>
          <w:color w:val="333333"/>
        </w:rPr>
      </w:pPr>
      <w:r w:rsidRPr="00703495">
        <w:rPr>
          <w:rFonts w:ascii="Garamond" w:eastAsia="SimSun" w:hAnsi="Garamond" w:cs="Times"/>
          <w:b/>
          <w:bCs/>
          <w:noProof/>
          <w:color w:val="333333"/>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SimSun" w:hAnsi="Garamond" w:cs="Times"/>
          <w:b/>
          <w:bCs/>
          <w:color w:val="333333"/>
        </w:rPr>
        <w:br w:type="page"/>
      </w:r>
    </w:p>
    <w:p w14:paraId="4D782FF7" w14:textId="77777777" w:rsidR="00F477F8" w:rsidRDefault="00F477F8">
      <w:pPr>
        <w:rPr>
          <w:rFonts w:ascii="Garamond" w:eastAsia="SimSun" w:hAnsi="Garamond" w:cs="Times"/>
          <w:b/>
          <w:bCs/>
          <w:color w:val="333333"/>
        </w:rPr>
      </w:pPr>
    </w:p>
    <w:p w14:paraId="1E77CB8D" w14:textId="77777777" w:rsidR="00F477F8" w:rsidRDefault="00F477F8">
      <w:pPr>
        <w:rPr>
          <w:rFonts w:ascii="Garamond" w:eastAsia="SimSun" w:hAnsi="Garamond" w:cs="Times"/>
          <w:b/>
          <w:bCs/>
          <w:color w:val="333333"/>
        </w:rPr>
      </w:pPr>
    </w:p>
    <w:p w14:paraId="6A1544FB" w14:textId="0ACE924D" w:rsidR="00B65264" w:rsidRPr="00BF7061" w:rsidRDefault="00B65264" w:rsidP="009C1655">
      <w:pPr>
        <w:spacing w:line="480" w:lineRule="auto"/>
        <w:rPr>
          <w:rFonts w:ascii="Garamond" w:eastAsia="SimSun" w:hAnsi="Garamond" w:cs="Times"/>
          <w:color w:val="333333"/>
        </w:rPr>
      </w:pPr>
      <w:r w:rsidRPr="00BF7061">
        <w:rPr>
          <w:rFonts w:ascii="Garamond" w:eastAsia="SimSun"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SimSun" w:hAnsi="Garamond"/>
          <w:color w:val="333333"/>
          <w:sz w:val="22"/>
        </w:rPr>
      </w:pPr>
      <w:proofErr w:type="spellStart"/>
      <w:r w:rsidRPr="00BF7061">
        <w:rPr>
          <w:rFonts w:ascii="Garamond" w:eastAsia="SimSun" w:hAnsi="Garamond"/>
          <w:color w:val="333333"/>
          <w:sz w:val="22"/>
        </w:rPr>
        <w:t>Babenko</w:t>
      </w:r>
      <w:proofErr w:type="spellEnd"/>
      <w:r w:rsidRPr="00BF7061">
        <w:rPr>
          <w:rFonts w:ascii="Garamond" w:eastAsia="SimSun"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arXiv:1711.06323</w:t>
      </w:r>
      <w:r w:rsidRPr="00BF7061">
        <w:rPr>
          <w:rFonts w:ascii="Garamond" w:eastAsia="SimSun"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Beegle, Kathleen, et al. </w:t>
      </w:r>
      <w:r w:rsidRPr="00BF7061">
        <w:rPr>
          <w:rFonts w:ascii="Garamond" w:eastAsia="SimSun" w:hAnsi="Garamond"/>
          <w:i/>
          <w:iCs/>
          <w:color w:val="333333"/>
          <w:sz w:val="22"/>
        </w:rPr>
        <w:t>Poverty in a rising Africa</w:t>
      </w:r>
      <w:r w:rsidRPr="00BF7061">
        <w:rPr>
          <w:rFonts w:ascii="Garamond" w:eastAsia="SimSun"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Blumenstock</w:t>
      </w:r>
      <w:proofErr w:type="spellEnd"/>
      <w:r w:rsidRPr="00BF7061">
        <w:rPr>
          <w:rFonts w:ascii="Garamond" w:eastAsia="SimSun" w:hAnsi="Garamond"/>
          <w:color w:val="333333"/>
          <w:sz w:val="22"/>
        </w:rPr>
        <w:t xml:space="preserve">, Joshua, Gabriel </w:t>
      </w:r>
      <w:proofErr w:type="spellStart"/>
      <w:r w:rsidRPr="00BF7061">
        <w:rPr>
          <w:rFonts w:ascii="Garamond" w:eastAsia="SimSun" w:hAnsi="Garamond"/>
          <w:color w:val="333333"/>
          <w:sz w:val="22"/>
        </w:rPr>
        <w:t>Cadamuro</w:t>
      </w:r>
      <w:proofErr w:type="spellEnd"/>
      <w:r w:rsidRPr="00BF7061">
        <w:rPr>
          <w:rFonts w:ascii="Garamond" w:eastAsia="SimSun" w:hAnsi="Garamond"/>
          <w:color w:val="333333"/>
          <w:sz w:val="22"/>
        </w:rPr>
        <w:t xml:space="preserve">, and Robert On. "Predicting poverty and wealth from mobile phone metadata." </w:t>
      </w:r>
      <w:r w:rsidRPr="00BF7061">
        <w:rPr>
          <w:rFonts w:ascii="Garamond" w:eastAsia="SimSun" w:hAnsi="Garamond"/>
          <w:i/>
          <w:iCs/>
          <w:color w:val="333333"/>
          <w:sz w:val="22"/>
        </w:rPr>
        <w:t>Science</w:t>
      </w:r>
      <w:r w:rsidRPr="00BF7061">
        <w:rPr>
          <w:rFonts w:ascii="Garamond" w:eastAsia="SimSun"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Castelluccio</w:t>
      </w:r>
      <w:proofErr w:type="spellEnd"/>
      <w:r w:rsidRPr="00BF7061">
        <w:rPr>
          <w:rFonts w:ascii="Garamond" w:eastAsia="SimSun" w:hAnsi="Garamond"/>
          <w:color w:val="333333"/>
          <w:sz w:val="22"/>
        </w:rPr>
        <w:t xml:space="preserve">, Marco, et al. "Land use classification in remote sensing images by convolutional neural networks."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arXiv:1508.00092</w:t>
      </w:r>
      <w:r w:rsidRPr="00BF7061">
        <w:rPr>
          <w:rFonts w:ascii="Garamond" w:eastAsia="SimSun"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Chen, Xi, and William D. Nordhaus. "Using luminosity data as a proxy for economic statistics." </w:t>
      </w:r>
      <w:r w:rsidRPr="00BF7061">
        <w:rPr>
          <w:rFonts w:ascii="Garamond" w:eastAsia="SimSun" w:hAnsi="Garamond"/>
          <w:i/>
          <w:iCs/>
          <w:color w:val="333333"/>
          <w:sz w:val="22"/>
        </w:rPr>
        <w:t>Proceedings of the National Academy of Sciences</w:t>
      </w:r>
      <w:r w:rsidRPr="00BF7061">
        <w:rPr>
          <w:rFonts w:ascii="Garamond" w:eastAsia="SimSun"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Dang, Hai-Anh, Dean Jolliffe, and </w:t>
      </w:r>
      <w:proofErr w:type="spellStart"/>
      <w:r w:rsidRPr="00BF7061">
        <w:rPr>
          <w:rFonts w:ascii="Garamond" w:eastAsia="SimSun" w:hAnsi="Garamond"/>
          <w:color w:val="333333"/>
          <w:sz w:val="22"/>
        </w:rPr>
        <w:t>Calogero</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Carletto</w:t>
      </w:r>
      <w:proofErr w:type="spellEnd"/>
      <w:r w:rsidRPr="00BF7061">
        <w:rPr>
          <w:rFonts w:ascii="Garamond" w:eastAsia="SimSun" w:hAnsi="Garamond"/>
          <w:color w:val="333333"/>
          <w:sz w:val="22"/>
        </w:rPr>
        <w:t>. "Data gaps, data incomparability, and data imputation: a review of poverty measurement methods for data-scarce environments." (2017).</w:t>
      </w:r>
    </w:p>
    <w:p w14:paraId="69A8EBA8"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Donaldson, Dave, and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"The view from above: Applications of satellite data in economics." </w:t>
      </w:r>
      <w:r w:rsidRPr="00BF7061">
        <w:rPr>
          <w:rFonts w:ascii="Garamond" w:eastAsia="SimSun" w:hAnsi="Garamond"/>
          <w:i/>
          <w:iCs/>
          <w:color w:val="333333"/>
          <w:sz w:val="22"/>
        </w:rPr>
        <w:t>Journal of Economic Perspectives</w:t>
      </w:r>
      <w:r w:rsidRPr="00BF7061">
        <w:rPr>
          <w:rFonts w:ascii="Garamond" w:eastAsia="SimSun" w:hAnsi="Garamond"/>
          <w:color w:val="333333"/>
          <w:sz w:val="22"/>
        </w:rPr>
        <w:t xml:space="preserve"> 30.4 (2016): 171-98.</w:t>
      </w:r>
    </w:p>
    <w:p w14:paraId="106580C6"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Head, Andrew, et al. "Can Human Development be Measured with Satellite </w:t>
      </w:r>
      <w:r w:rsidR="009C1655" w:rsidRPr="00BF7061">
        <w:rPr>
          <w:rFonts w:ascii="Garamond" w:eastAsia="SimSun" w:hAnsi="Garamond"/>
          <w:color w:val="333333"/>
          <w:sz w:val="22"/>
        </w:rPr>
        <w:t>Imagery?</w:t>
      </w:r>
      <w:r w:rsidRPr="00BF7061">
        <w:rPr>
          <w:rFonts w:ascii="Garamond" w:eastAsia="SimSun" w:hAnsi="Garamond"/>
          <w:color w:val="333333"/>
          <w:sz w:val="22"/>
        </w:rPr>
        <w:t xml:space="preserve">" </w:t>
      </w:r>
      <w:r w:rsidRPr="00BF7061">
        <w:rPr>
          <w:rFonts w:ascii="Garamond" w:eastAsia="SimSun" w:hAnsi="Garamond"/>
          <w:i/>
          <w:iCs/>
          <w:color w:val="333333"/>
          <w:sz w:val="22"/>
        </w:rPr>
        <w:t>Proceedings of the Ninth International Conference on Information and Communication Technologies and Development</w:t>
      </w:r>
      <w:r w:rsidRPr="00BF7061">
        <w:rPr>
          <w:rFonts w:ascii="Garamond" w:eastAsia="SimSun" w:hAnsi="Garamond"/>
          <w:color w:val="333333"/>
          <w:sz w:val="22"/>
        </w:rPr>
        <w:t>. ACM, 2017.</w:t>
      </w:r>
    </w:p>
    <w:p w14:paraId="12C6AAB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Henderson, J. Vernon,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and David N. Weil. "Measuring economic growth from outer space." </w:t>
      </w:r>
      <w:r w:rsidRPr="00BF7061">
        <w:rPr>
          <w:rFonts w:ascii="Garamond" w:eastAsia="SimSun" w:hAnsi="Garamond"/>
          <w:i/>
          <w:iCs/>
          <w:color w:val="333333"/>
          <w:sz w:val="22"/>
        </w:rPr>
        <w:t>American economic review</w:t>
      </w:r>
      <w:r w:rsidRPr="00BF7061">
        <w:rPr>
          <w:rFonts w:ascii="Garamond" w:eastAsia="SimSun"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Jean, Neal, et al. "Combining satellite imagery and machine learning to predict poverty." </w:t>
      </w:r>
      <w:r w:rsidRPr="00BF7061">
        <w:rPr>
          <w:rFonts w:ascii="Garamond" w:eastAsia="SimSun" w:hAnsi="Garamond"/>
          <w:i/>
          <w:iCs/>
          <w:color w:val="333333"/>
          <w:sz w:val="22"/>
        </w:rPr>
        <w:t>Science</w:t>
      </w:r>
      <w:r w:rsidRPr="00BF7061">
        <w:rPr>
          <w:rFonts w:ascii="Garamond" w:eastAsia="SimSun"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lastRenderedPageBreak/>
        <w:t>Kussul</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Nataliia</w:t>
      </w:r>
      <w:proofErr w:type="spellEnd"/>
      <w:r w:rsidRPr="00BF7061">
        <w:rPr>
          <w:rFonts w:ascii="Garamond" w:eastAsia="SimSun" w:hAnsi="Garamond"/>
          <w:color w:val="333333"/>
          <w:sz w:val="22"/>
        </w:rPr>
        <w:t xml:space="preserve">, et al. "Deep learning classification of land cover and crop types using remote sensing data." </w:t>
      </w:r>
      <w:r w:rsidRPr="00BF7061">
        <w:rPr>
          <w:rFonts w:ascii="Garamond" w:eastAsia="SimSun" w:hAnsi="Garamond"/>
          <w:i/>
          <w:iCs/>
          <w:color w:val="333333"/>
          <w:sz w:val="22"/>
        </w:rPr>
        <w:t>IEEE Geoscience and Remote Sensing Letters</w:t>
      </w:r>
      <w:r w:rsidRPr="00BF7061">
        <w:rPr>
          <w:rFonts w:ascii="Garamond" w:eastAsia="SimSun" w:hAnsi="Garamond"/>
          <w:color w:val="333333"/>
          <w:sz w:val="22"/>
        </w:rPr>
        <w:t xml:space="preserve"> 14.5 (2017): 778-782.</w:t>
      </w:r>
    </w:p>
    <w:p w14:paraId="6604DBDD"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(2017).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 E9783-E9792.</w:t>
      </w:r>
    </w:p>
    <w:p w14:paraId="6373A27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Steele, Jessica E., et al. "Mapping poverty using mobile phone and satellite data." </w:t>
      </w:r>
      <w:r w:rsidRPr="00BF7061">
        <w:rPr>
          <w:rFonts w:ascii="Garamond" w:eastAsia="SimSun" w:hAnsi="Garamond"/>
          <w:i/>
          <w:iCs/>
          <w:color w:val="333333"/>
          <w:sz w:val="22"/>
        </w:rPr>
        <w:t>Journal of The Royal Society Interface</w:t>
      </w:r>
      <w:r w:rsidRPr="00BF7061">
        <w:rPr>
          <w:rFonts w:ascii="Garamond" w:eastAsia="SimSun" w:hAnsi="Garamond"/>
          <w:color w:val="333333"/>
          <w:sz w:val="22"/>
        </w:rPr>
        <w:t>14.127 (2017): 20160690.</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345AF8" w:rsidRPr="00BF7061" w:rsidRDefault="0033251E" w:rsidP="009C1655">
      <w:pPr>
        <w:spacing w:line="480" w:lineRule="auto"/>
        <w:ind w:left="720"/>
        <w:rPr>
          <w:rFonts w:ascii="Garamond" w:hAnsi="Garamond"/>
        </w:rPr>
      </w:pPr>
    </w:p>
    <w:sectPr w:rsidR="00345AF8" w:rsidRPr="00BF7061" w:rsidSect="00B57CDC">
      <w:footerReference w:type="even" r:id="rId12"/>
      <w:footerReference w:type="default" r:id="rId13"/>
      <w:footerReference w:type="first" r:id="rId14"/>
      <w:pgSz w:w="12240" w:h="15840"/>
      <w:pgMar w:top="1008" w:right="2160" w:bottom="806" w:left="720" w:header="432" w:footer="259"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993F9" w14:textId="77777777" w:rsidR="0033251E" w:rsidRDefault="0033251E" w:rsidP="001D5A64">
      <w:r>
        <w:separator/>
      </w:r>
    </w:p>
  </w:endnote>
  <w:endnote w:type="continuationSeparator" w:id="0">
    <w:p w14:paraId="5A60F728" w14:textId="77777777" w:rsidR="0033251E" w:rsidRDefault="0033251E"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1D5A64" w:rsidRDefault="001D5A64"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1D5A64" w:rsidRDefault="001D5A64"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E8A8B25" w:rsidR="001D5A64" w:rsidRPr="001D5A64" w:rsidRDefault="001D5A64"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2</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10</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1D5A64" w:rsidRDefault="001D5A64"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B80D10" w:rsidRDefault="00B80D10">
    <w:pPr>
      <w:pStyle w:val="Footer"/>
    </w:pPr>
  </w:p>
  <w:p w14:paraId="02FC491E" w14:textId="77777777" w:rsidR="00B80D10" w:rsidRDefault="00B80D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81C1B" w14:textId="77777777" w:rsidR="0033251E" w:rsidRDefault="0033251E" w:rsidP="001D5A64">
      <w:r>
        <w:separator/>
      </w:r>
    </w:p>
  </w:footnote>
  <w:footnote w:type="continuationSeparator" w:id="0">
    <w:p w14:paraId="59F767B7" w14:textId="77777777" w:rsidR="0033251E" w:rsidRDefault="0033251E"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36E794D"/>
    <w:multiLevelType w:val="hybridMultilevel"/>
    <w:tmpl w:val="C526BB8A"/>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6"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7" w15:restartNumberingAfterBreak="0">
    <w:nsid w:val="34BF4A6B"/>
    <w:multiLevelType w:val="hybridMultilevel"/>
    <w:tmpl w:val="68A283DA"/>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8"/>
  </w:num>
  <w:num w:numId="7">
    <w:abstractNumId w:val="7"/>
  </w:num>
  <w:num w:numId="8">
    <w:abstractNumId w:val="10"/>
  </w:num>
  <w:num w:numId="9">
    <w:abstractNumId w:val="9"/>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79F"/>
    <w:rsid w:val="00092EBC"/>
    <w:rsid w:val="000C0418"/>
    <w:rsid w:val="000F3A38"/>
    <w:rsid w:val="00113E57"/>
    <w:rsid w:val="00160FB5"/>
    <w:rsid w:val="001775A2"/>
    <w:rsid w:val="001B148A"/>
    <w:rsid w:val="001D5A64"/>
    <w:rsid w:val="001F6DF4"/>
    <w:rsid w:val="002D0207"/>
    <w:rsid w:val="003078EA"/>
    <w:rsid w:val="0033251E"/>
    <w:rsid w:val="003B3CB6"/>
    <w:rsid w:val="003D14E5"/>
    <w:rsid w:val="0045651E"/>
    <w:rsid w:val="004B5146"/>
    <w:rsid w:val="004C15FE"/>
    <w:rsid w:val="005D506D"/>
    <w:rsid w:val="0062079F"/>
    <w:rsid w:val="006522A6"/>
    <w:rsid w:val="00703495"/>
    <w:rsid w:val="00754C40"/>
    <w:rsid w:val="00854B88"/>
    <w:rsid w:val="008A16A8"/>
    <w:rsid w:val="008A2A83"/>
    <w:rsid w:val="008C38B2"/>
    <w:rsid w:val="008E1963"/>
    <w:rsid w:val="008E49C6"/>
    <w:rsid w:val="008F0C72"/>
    <w:rsid w:val="009B6F7C"/>
    <w:rsid w:val="009C1655"/>
    <w:rsid w:val="00A77F92"/>
    <w:rsid w:val="00B57CDC"/>
    <w:rsid w:val="00B65264"/>
    <w:rsid w:val="00B80D10"/>
    <w:rsid w:val="00BF7061"/>
    <w:rsid w:val="00D00C39"/>
    <w:rsid w:val="00DA0D2C"/>
    <w:rsid w:val="00DD4E90"/>
    <w:rsid w:val="00DD60BB"/>
    <w:rsid w:val="00E4016D"/>
    <w:rsid w:val="00EF501C"/>
    <w:rsid w:val="00F45FA8"/>
    <w:rsid w:val="00F477F8"/>
    <w:rsid w:val="00F50076"/>
    <w:rsid w:val="00F56943"/>
    <w:rsid w:val="00F62B14"/>
    <w:rsid w:val="00F767BA"/>
    <w:rsid w:val="00FF2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6AC3DB8C-5820-8342-A3B7-4265C68C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30497415">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02">
          <w:marLeft w:val="547"/>
          <w:marRight w:val="0"/>
          <w:marTop w:val="0"/>
          <w:marBottom w:val="0"/>
          <w:divBdr>
            <w:top w:val="none" w:sz="0" w:space="0" w:color="auto"/>
            <w:left w:val="none" w:sz="0" w:space="0" w:color="auto"/>
            <w:bottom w:val="none" w:sz="0" w:space="0" w:color="auto"/>
            <w:right w:val="none" w:sz="0" w:space="0" w:color="auto"/>
          </w:divBdr>
        </w:div>
        <w:div w:id="693774169">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sChild>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1BC04-50FC-3042-A547-BB5A5EA70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21</Pages>
  <Words>3701</Words>
  <Characters>21100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27</cp:revision>
  <dcterms:created xsi:type="dcterms:W3CDTF">2019-07-24T09:16:00Z</dcterms:created>
  <dcterms:modified xsi:type="dcterms:W3CDTF">2019-07-26T10:22:00Z</dcterms:modified>
</cp:coreProperties>
</file>