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09D498A3"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Hunger is on the rise throughout Africa, with famine threatening millions in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xml:space="preserve">. Using machine learning techniques, we are able to improve the accuracy of predicting those villages that face a potential threat of hunger. As with any rare event, one challenge with predicting food insecurity is the thankfully low rate of severe food insecurity in the baseline data; we use different approaches to address this imbalance.  We apply our procedure to three sub-Saharan African countries: Malawi, Tanzania, and Uganda to predict food security in out-of-sample villages. We correctly identify </w:t>
      </w:r>
      <w:r w:rsidRPr="008E1963">
        <w:rPr>
          <w:rFonts w:ascii="Garamond" w:eastAsia="宋体" w:hAnsi="Garamond" w:cs="Times"/>
          <w:color w:val="333333"/>
        </w:rPr>
        <w:t>69-88</w:t>
      </w:r>
      <w:r>
        <w:rPr>
          <w:rFonts w:ascii="Garamond" w:hAnsi="Garamond"/>
        </w:rPr>
        <w:t xml:space="preserve"> percent of the food insecure clusters, which is 10 - 90 percent higher than the </w:t>
      </w:r>
      <w:r w:rsidR="00DB11AE">
        <w:rPr>
          <w:rFonts w:ascii="Garamond" w:hAnsi="Garamond"/>
        </w:rPr>
        <w:t xml:space="preserve">baseline </w:t>
      </w:r>
      <w:commentRangeStart w:id="0"/>
      <w:r w:rsidR="00DB11AE">
        <w:rPr>
          <w:rFonts w:ascii="Garamond" w:hAnsi="Garamond"/>
        </w:rPr>
        <w:t>model</w:t>
      </w:r>
      <w:commentRangeEnd w:id="0"/>
      <w:r w:rsidR="00DB11AE">
        <w:rPr>
          <w:rFonts w:ascii="Garamond" w:hAnsi="Garamond"/>
        </w:rPr>
        <w:t xml:space="preserve"> using a logistic regression</w:t>
      </w:r>
      <w:r w:rsidR="00DB11A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commentRangeStart w:id="1"/>
      <w:r>
        <w:rPr>
          <w:rFonts w:ascii="Garamond" w:hAnsi="Garamond"/>
        </w:rPr>
        <w:t xml:space="preserve"> …</w:t>
      </w:r>
      <w:commentRangeEnd w:id="1"/>
      <w:r>
        <w:rPr>
          <w:rStyle w:val="CommentReference"/>
          <w:rFonts w:ascii="Times New Roman" w:eastAsia="Times New Roman" w:hAnsi="Times New Roman" w:cs="Times New Roman"/>
        </w:rPr>
        <w:commentReference w:id="1"/>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bookmarkStart w:id="3" w:name="_GoBack"/>
      <w:bookmarkEnd w:id="3"/>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019C99F9" w14:textId="20F7D5DD" w:rsidR="00B57CDC" w:rsidRDefault="00B57CDC" w:rsidP="001D5A64"/>
    <w:p w14:paraId="5ED44737" w14:textId="77777777" w:rsidR="00FE1D6D" w:rsidRDefault="00FE1D6D" w:rsidP="001D5A64">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4B5275F1"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the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3E4DD789"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The recent increase in available data related to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(Blumenstock et al.,2015; Steele et al.,</w:t>
      </w:r>
      <w:r>
        <w:rPr>
          <w:rFonts w:ascii="Garamond" w:eastAsia="宋体" w:hAnsi="Garamond" w:cs="Times"/>
          <w:color w:val="333333"/>
        </w:rPr>
        <w:t xml:space="preserve"> </w:t>
      </w:r>
      <w:r w:rsidRPr="006D63F4">
        <w:rPr>
          <w:rFonts w:ascii="Garamond" w:eastAsia="宋体" w:hAnsi="Garamond" w:cs="Times"/>
          <w:color w:val="333333"/>
        </w:rPr>
        <w:t>2017)</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t>
      </w:r>
      <w:r w:rsidRPr="00CF3141">
        <w:rPr>
          <w:rFonts w:ascii="Garamond" w:eastAsia="宋体" w:hAnsi="Garamond" w:cs="Times"/>
          <w:color w:val="333333"/>
        </w:rPr>
        <w:lastRenderedPageBreak/>
        <w:t>with using relying on cell phone-sourced information to infer population 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 learning-based approach call for a method tailored for food security predictions.</w:t>
      </w:r>
      <w:r w:rsidR="000E2DBA">
        <w:rPr>
          <w:rFonts w:ascii="Garamond" w:eastAsia="宋体" w:hAnsi="Garamond" w:cs="Times"/>
          <w:color w:val="333333"/>
        </w:rPr>
        <w:t xml:space="preserve"> </w:t>
      </w:r>
    </w:p>
    <w:p w14:paraId="658C8541" w14:textId="521FCF50"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 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spatially and temporally granular data </w:t>
      </w:r>
      <w:r>
        <w:rPr>
          <w:rFonts w:ascii="Garamond" w:eastAsia="宋体" w:hAnsi="Garamond" w:cs="Times"/>
          <w:color w:val="333333"/>
        </w:rPr>
        <w:t xml:space="preserve">that are publicly available </w:t>
      </w:r>
      <w:r w:rsidRPr="006D63F4">
        <w:rPr>
          <w:rFonts w:ascii="Garamond" w:eastAsia="宋体" w:hAnsi="Garamond" w:cs="Times"/>
          <w:color w:val="333333"/>
        </w:rPr>
        <w:t>to predict the 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of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segmentation</w:t>
      </w:r>
      <w:r>
        <w:rPr>
          <w:rFonts w:ascii="Garamond" w:eastAsia="宋体" w:hAnsi="Garamond" w:cs="Times"/>
          <w:color w:val="333333"/>
        </w:rPr>
        <w:t xml:space="preserve"> </w:t>
      </w:r>
      <w:r w:rsidRPr="006D63F4">
        <w:rPr>
          <w:rFonts w:ascii="Garamond" w:eastAsia="宋体" w:hAnsi="Garamond" w:cs="Times"/>
          <w:color w:val="333333"/>
        </w:rPr>
        <w:lastRenderedPageBreak/>
        <w:t xml:space="preserve">with the machine learning models to improve prediction performance on the food insecure categories specifically. The models correctly </w:t>
      </w:r>
      <w:r>
        <w:rPr>
          <w:rFonts w:ascii="Garamond" w:eastAsia="宋体" w:hAnsi="Garamond" w:cs="Times"/>
          <w:color w:val="333333"/>
        </w:rPr>
        <w:t>capture</w:t>
      </w:r>
      <w:r w:rsidRPr="006D63F4">
        <w:rPr>
          <w:rFonts w:ascii="Garamond" w:eastAsia="宋体" w:hAnsi="Garamond" w:cs="Times"/>
          <w:color w:val="333333"/>
        </w:rPr>
        <w:t xml:space="preserve"> 69-88 % 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The main contribution of this paper is to improve the prediction of clusters with potential food crisis in an imbalanced data setting with spatial-temporal correlations in the data. We are able to achieve this by choosing the right measurement of model success, 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42696C99"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percent of actual</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This paper uses a cost-sensitive learning approach to maximize the recall without too much sacrifice on precision.</w:t>
      </w:r>
    </w:p>
    <w:p w14:paraId="4EAF43C2" w14:textId="263485A9"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are used to create a balanced data-set that forces the classifiers to learn about the characteristics of the minority class. One such method is </w:t>
      </w:r>
      <w:r>
        <w:rPr>
          <w:rFonts w:ascii="Garamond" w:eastAsia="宋体" w:hAnsi="Garamond" w:cs="Times"/>
          <w:color w:val="333333"/>
        </w:rPr>
        <w:t>mere</w:t>
      </w:r>
      <w:r w:rsidRPr="006D63F4">
        <w:rPr>
          <w:rFonts w:ascii="Garamond" w:eastAsia="宋体" w:hAnsi="Garamond" w:cs="Times"/>
          <w:color w:val="333333"/>
        </w:rPr>
        <w:t xml:space="preserve">ly oversampling the minority class at the risk of model overfitting. SMOTE creates synthetic new data of the minority </w:t>
      </w:r>
      <w:r w:rsidRPr="006D63F4">
        <w:rPr>
          <w:rFonts w:ascii="Garamond" w:eastAsia="宋体" w:hAnsi="Garamond" w:cs="Times"/>
          <w:color w:val="333333"/>
        </w:rPr>
        <w:lastRenderedPageBreak/>
        <w:t>class by forming convex combinations of neighboring points, as a way to reduce the overfitting in oversampling.</w:t>
      </w:r>
      <w:r>
        <w:rPr>
          <w:rFonts w:ascii="Garamond" w:eastAsia="宋体" w:hAnsi="Garamond" w:cs="Times"/>
          <w:color w:val="333333"/>
        </w:rPr>
        <w:t xml:space="preserve"> </w:t>
      </w:r>
    </w:p>
    <w:p w14:paraId="06B77CF7" w14:textId="15002A74" w:rsidR="000E2DBA" w:rsidRDefault="000E2DBA" w:rsidP="00274C8C">
      <w:pPr>
        <w:spacing w:line="480" w:lineRule="auto"/>
        <w:ind w:left="720"/>
        <w:rPr>
          <w:rFonts w:ascii="Garamond" w:eastAsia="宋体" w:hAnsi="Garamond" w:cs="Times"/>
          <w:color w:val="333333"/>
        </w:rPr>
      </w:pPr>
      <w:commentRangeStart w:id="5"/>
      <w:r>
        <w:rPr>
          <w:rFonts w:ascii="Garamond" w:eastAsia="宋体" w:hAnsi="Garamond" w:cs="Times"/>
          <w:color w:val="333333"/>
        </w:rPr>
        <w:t xml:space="preserve">Data split and data segmentation also matters to creating a balanced and representative training and testing data set, with more discussion in the methodology section. </w:t>
      </w:r>
      <w:commentRangeEnd w:id="5"/>
      <w:r>
        <w:rPr>
          <w:rStyle w:val="CommentReference"/>
        </w:rPr>
        <w:commentReference w:id="5"/>
      </w:r>
      <w:r w:rsidR="000450E2">
        <w:rPr>
          <w:rFonts w:ascii="Garamond" w:eastAsia="宋体" w:hAnsi="Garamond" w:cs="Times"/>
          <w:color w:val="333333"/>
        </w:rPr>
        <w:t xml:space="preserve">With </w:t>
      </w:r>
      <w:r w:rsidR="000450E2" w:rsidRPr="000450E2">
        <w:rPr>
          <w:rFonts w:ascii="Garamond" w:eastAsia="宋体" w:hAnsi="Garamond" w:cs="Times"/>
          <w:color w:val="333333"/>
        </w:rPr>
        <w:t xml:space="preserve">spatial and temporal correlations </w:t>
      </w:r>
      <w:r w:rsidR="00525F3F">
        <w:rPr>
          <w:rFonts w:ascii="Garamond" w:eastAsia="宋体" w:hAnsi="Garamond" w:cs="Times"/>
          <w:color w:val="333333"/>
        </w:rPr>
        <w:t>between</w:t>
      </w:r>
      <w:r w:rsidR="000450E2"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450E2" w:rsidRPr="000450E2">
        <w:rPr>
          <w:rFonts w:ascii="Garamond" w:eastAsia="宋体" w:hAnsi="Garamond" w:cs="Times"/>
          <w:color w:val="333333"/>
        </w:rPr>
        <w:t xml:space="preserve">training and testing </w:t>
      </w:r>
      <w:r w:rsidR="00923C20">
        <w:rPr>
          <w:rFonts w:ascii="Garamond" w:eastAsia="宋体" w:hAnsi="Garamond" w:cs="Times"/>
          <w:color w:val="333333"/>
        </w:rPr>
        <w:t>dataset</w:t>
      </w:r>
      <w:r w:rsidR="00525F3F">
        <w:rPr>
          <w:rFonts w:ascii="Garamond" w:eastAsia="宋体" w:hAnsi="Garamond" w:cs="Times"/>
          <w:color w:val="333333"/>
        </w:rPr>
        <w:t xml:space="preserve"> </w:t>
      </w:r>
      <w:r w:rsidR="001F107D">
        <w:rPr>
          <w:rFonts w:ascii="Garamond" w:eastAsia="宋体" w:hAnsi="Garamond" w:cs="Times"/>
          <w:color w:val="333333"/>
        </w:rPr>
        <w:t xml:space="preserve">may not </w:t>
      </w:r>
      <w:r w:rsidR="00962C1C">
        <w:rPr>
          <w:rFonts w:ascii="Garamond" w:eastAsia="宋体" w:hAnsi="Garamond" w:cs="Times"/>
          <w:color w:val="333333"/>
        </w:rPr>
        <w:t>hold the independent assumption</w:t>
      </w:r>
      <w:r w:rsidR="007C1AF3">
        <w:rPr>
          <w:rFonts w:ascii="Garamond" w:eastAsia="宋体" w:hAnsi="Garamond" w:cs="Times"/>
          <w:color w:val="333333"/>
        </w:rPr>
        <w:t xml:space="preserve">. Without consideration of these correlations, we are inclined to choose more complex models and appear to have </w:t>
      </w:r>
      <w:r w:rsidR="00151682">
        <w:rPr>
          <w:rFonts w:ascii="Garamond" w:eastAsia="宋体" w:hAnsi="Garamond" w:cs="Times"/>
          <w:color w:val="333333"/>
        </w:rPr>
        <w:t>higher accuracy than actual</w:t>
      </w:r>
      <w:r w:rsidR="002E267D">
        <w:rPr>
          <w:rFonts w:ascii="Garamond" w:eastAsia="宋体" w:hAnsi="Garamond" w:cs="Times"/>
          <w:color w:val="333333"/>
        </w:rPr>
        <w:t>;</w:t>
      </w:r>
      <w:r w:rsidR="007C1AF3">
        <w:rPr>
          <w:rFonts w:ascii="Garamond" w:eastAsia="宋体" w:hAnsi="Garamond" w:cs="Times"/>
          <w:color w:val="333333"/>
        </w:rPr>
        <w:t xml:space="preserve"> according to Robert et al. (2017). </w:t>
      </w:r>
      <w:r w:rsidR="00151682">
        <w:rPr>
          <w:rFonts w:ascii="Garamond" w:eastAsia="宋体" w:hAnsi="Garamond" w:cs="Times"/>
          <w:color w:val="333333"/>
        </w:rPr>
        <w:t xml:space="preserve">This paper </w:t>
      </w:r>
      <w:r w:rsidR="00E66A54">
        <w:rPr>
          <w:rFonts w:ascii="Garamond" w:eastAsia="宋体" w:hAnsi="Garamond" w:cs="Times"/>
          <w:color w:val="333333"/>
        </w:rPr>
        <w:t xml:space="preserve">contributes to the literature of food security prediction in </w:t>
      </w:r>
      <w:r w:rsidR="00375208">
        <w:rPr>
          <w:rFonts w:ascii="Garamond" w:eastAsia="宋体" w:hAnsi="Garamond" w:cs="Times"/>
          <w:color w:val="333333"/>
        </w:rPr>
        <w:t xml:space="preserve">panel dataset by emphasizing the importance of addressing and correcting for the spatial-temporal correlations among observations in order to reduce overfitting. </w:t>
      </w:r>
    </w:p>
    <w:p w14:paraId="0681E79F" w14:textId="77DA8B41"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hyperparameters are tuned on the training dataset of each country separately. Th</w:t>
      </w:r>
      <w:r>
        <w:rPr>
          <w:rFonts w:ascii="Garamond" w:eastAsia="宋体" w:hAnsi="Garamond" w:cs="Times"/>
          <w:color w:val="333333"/>
        </w:rPr>
        <w:t>is procedure</w:t>
      </w:r>
      <w:r w:rsidRPr="006D63F4">
        <w:rPr>
          <w:rFonts w:ascii="Garamond" w:eastAsia="宋体" w:hAnsi="Garamond" w:cs="Times"/>
          <w:color w:val="333333"/>
        </w:rPr>
        <w:t xml:space="preserve"> makes the model generalizable for </w:t>
      </w:r>
      <w:r>
        <w:rPr>
          <w:rFonts w:ascii="Garamond" w:eastAsia="宋体" w:hAnsi="Garamond" w:cs="Times"/>
          <w:color w:val="333333"/>
        </w:rPr>
        <w:t xml:space="preserve">application in </w:t>
      </w:r>
      <w:r w:rsidRPr="006D63F4">
        <w:rPr>
          <w:rFonts w:ascii="Garamond" w:eastAsia="宋体" w:hAnsi="Garamond" w:cs="Times"/>
          <w:color w:val="333333"/>
        </w:rPr>
        <w:t>other data</w:t>
      </w:r>
      <w:r>
        <w:rPr>
          <w:rFonts w:ascii="Garamond" w:eastAsia="宋体" w:hAnsi="Garamond" w:cs="Times"/>
          <w:color w:val="333333"/>
        </w:rPr>
        <w:t>-</w:t>
      </w:r>
      <w:r w:rsidRPr="006D63F4">
        <w:rPr>
          <w:rFonts w:ascii="Garamond" w:eastAsia="宋体" w:hAnsi="Garamond" w:cs="Times"/>
          <w:color w:val="333333"/>
        </w:rPr>
        <w:t>scarce countries and areas with some previous household survey data (LSMS or DHS)</w:t>
      </w:r>
      <w:r>
        <w:rPr>
          <w:rFonts w:ascii="Garamond" w:eastAsia="宋体" w:hAnsi="Garamond" w:cs="Times"/>
          <w:color w:val="333333"/>
        </w:rPr>
        <w:t xml:space="preserve"> and frequently updated market price for food staples</w:t>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crops, and road infrastructures.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w:t>
      </w:r>
      <w:r w:rsidRPr="006D63F4">
        <w:rPr>
          <w:rFonts w:ascii="Garamond" w:eastAsia="宋体" w:hAnsi="Garamond" w:cs="Times"/>
          <w:color w:val="333333"/>
        </w:rPr>
        <w:lastRenderedPageBreak/>
        <w:t>model trained on areas where we have ground</w:t>
      </w:r>
      <w:r>
        <w:rPr>
          <w:rFonts w:ascii="Garamond" w:eastAsia="宋体" w:hAnsi="Garamond" w:cs="Times"/>
          <w:color w:val="333333"/>
        </w:rPr>
        <w:t>-</w:t>
      </w:r>
      <w:r w:rsidRPr="006D63F4">
        <w:rPr>
          <w:rFonts w:ascii="Garamond" w:eastAsia="宋体"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hint="eastAsia"/>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r w:rsidRPr="00092EBC">
        <w:rPr>
          <w:rFonts w:ascii="Garamond" w:eastAsia="宋体" w:hAnsi="Garamond" w:cs="Times"/>
          <w:b/>
          <w:color w:val="333333"/>
        </w:rPr>
        <w:t>Data:</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3864388F"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higher food security</w:t>
      </w:r>
      <w:r w:rsidR="00E01B44">
        <w:rPr>
          <w:rFonts w:ascii="Garamond" w:hAnsi="Garamond"/>
        </w:rPr>
        <w:t xml:space="preserve"> and more diversity of nutrition intake</w:t>
      </w:r>
      <w:r w:rsidR="00535F02" w:rsidRPr="004A1C39">
        <w:rPr>
          <w:rFonts w:ascii="Garamond" w:hAnsi="Garamond"/>
        </w:rPr>
        <w:t xml:space="preserve">.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proofErr w:type="spellStart"/>
      <w:r w:rsidR="00535F02" w:rsidRPr="004A1C39">
        <w:rPr>
          <w:rFonts w:ascii="Garamond" w:hAnsi="Garamond"/>
        </w:rPr>
        <w:t>rCSI</w:t>
      </w:r>
      <w:proofErr w:type="spellEnd"/>
      <w:r w:rsidR="002E267D">
        <w:rPr>
          <w:rFonts w:ascii="Garamond" w:hAnsi="Garamond"/>
        </w:rPr>
        <w:t>,</w:t>
      </w:r>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w:t>
      </w:r>
      <w:r w:rsidR="00535F02" w:rsidRPr="004A1C39">
        <w:rPr>
          <w:rFonts w:ascii="Garamond" w:hAnsi="Garamond"/>
        </w:rPr>
        <w:lastRenderedPageBreak/>
        <w:t xml:space="preserve">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9D19F3"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 food security</w:t>
      </w:r>
      <w:r w:rsidR="0083109B">
        <w:rPr>
          <w:rFonts w:ascii="Garamond" w:hAnsi="Garamond"/>
        </w:rPr>
        <w:t xml:space="preserve"> in </w:t>
      </w:r>
      <w:r w:rsidR="0083109B" w:rsidRPr="0053434C">
        <w:rPr>
          <w:rFonts w:ascii="Garamond" w:eastAsia="宋体" w:hAnsi="Garamond" w:cs="Times"/>
          <w:color w:val="333333"/>
        </w:rPr>
        <w:t>previous works (Lentz et al. (2019) and Jean et al., (2016),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2AFCA585" w14:textId="71963644" w:rsidR="00A64365" w:rsidRDefault="00092EBC" w:rsidP="00A64365">
      <w:pPr>
        <w:pStyle w:val="ListParagraph"/>
        <w:spacing w:line="480" w:lineRule="auto"/>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32C47">
        <w:rPr>
          <w:rFonts w:ascii="Garamond" w:eastAsia="宋体" w:hAnsi="Garamond" w:cs="Times"/>
          <w:color w:val="333333"/>
        </w:rPr>
        <w:t xml:space="preserve"> We handcrafted </w:t>
      </w:r>
      <w:r w:rsidR="006D7B22">
        <w:rPr>
          <w:rFonts w:ascii="Garamond" w:eastAsia="宋体" w:hAnsi="Garamond" w:cs="Times"/>
          <w:color w:val="333333"/>
        </w:rPr>
        <w:t>weather</w:t>
      </w:r>
      <w:r w:rsidR="002E267D">
        <w:rPr>
          <w:rFonts w:ascii="Garamond" w:eastAsia="宋体" w:hAnsi="Garamond" w:cs="Times"/>
          <w:color w:val="333333"/>
        </w:rPr>
        <w:t>-</w:t>
      </w:r>
      <w:r w:rsidR="006D7B22">
        <w:rPr>
          <w:rFonts w:ascii="Garamond" w:eastAsia="宋体" w:hAnsi="Garamond" w:cs="Times"/>
          <w:color w:val="333333"/>
        </w:rPr>
        <w:t xml:space="preserve">related variables such as the first day of rain, </w:t>
      </w:r>
      <w:r w:rsidR="0018112B">
        <w:rPr>
          <w:rFonts w:ascii="Garamond" w:eastAsia="宋体" w:hAnsi="Garamond" w:cs="Times"/>
          <w:color w:val="333333"/>
        </w:rPr>
        <w:t xml:space="preserve">length of dry spells, growing degree days and heating degree days from the raw precipitation and temperature data during the growing seasons specific for each country. </w:t>
      </w:r>
      <w:r w:rsidR="0056439B">
        <w:rPr>
          <w:rFonts w:ascii="Garamond" w:eastAsia="宋体" w:hAnsi="Garamond" w:cs="Times"/>
          <w:color w:val="333333"/>
        </w:rPr>
        <w:t xml:space="preserve">We gather the market price for </w:t>
      </w:r>
      <w:r w:rsidR="00A225ED">
        <w:rPr>
          <w:rFonts w:ascii="Garamond" w:eastAsia="宋体" w:hAnsi="Garamond" w:cs="Times"/>
          <w:color w:val="333333"/>
        </w:rPr>
        <w:t xml:space="preserve">main </w:t>
      </w:r>
      <w:r w:rsidR="0056439B">
        <w:rPr>
          <w:rFonts w:ascii="Garamond" w:eastAsia="宋体" w:hAnsi="Garamond" w:cs="Times"/>
          <w:color w:val="333333"/>
        </w:rPr>
        <w:t>food grains</w:t>
      </w:r>
      <w:r w:rsidR="00DD129C">
        <w:rPr>
          <w:rFonts w:ascii="Garamond" w:eastAsia="宋体" w:hAnsi="Garamond" w:cs="Times"/>
          <w:color w:val="333333"/>
        </w:rPr>
        <w:t xml:space="preserve"> </w:t>
      </w:r>
      <w:r w:rsidR="00A225ED">
        <w:rPr>
          <w:rFonts w:ascii="Garamond" w:eastAsia="宋体" w:hAnsi="Garamond" w:cs="Times"/>
          <w:color w:val="333333"/>
        </w:rPr>
        <w:t xml:space="preserve">for the major markets in each country and align the villages to the prices in their nearest markets. For missing data in the </w:t>
      </w:r>
      <w:r w:rsidR="00E21405">
        <w:rPr>
          <w:rFonts w:ascii="Garamond" w:eastAsia="宋体" w:hAnsi="Garamond" w:cs="Times"/>
          <w:color w:val="333333"/>
        </w:rPr>
        <w:t xml:space="preserve">market prices, we construct market thinness measures </w:t>
      </w:r>
      <w:r w:rsidR="001A1631">
        <w:rPr>
          <w:rFonts w:ascii="Garamond" w:eastAsia="宋体" w:hAnsi="Garamond" w:cs="Times"/>
          <w:color w:val="333333"/>
        </w:rPr>
        <w:t xml:space="preserve">defined as the </w:t>
      </w:r>
      <w:r w:rsidR="006608F5">
        <w:rPr>
          <w:rFonts w:ascii="Garamond" w:eastAsia="宋体" w:hAnsi="Garamond" w:cs="Times"/>
          <w:color w:val="333333"/>
        </w:rPr>
        <w:t xml:space="preserve">number of </w:t>
      </w:r>
      <w:r w:rsidR="00DE7B41">
        <w:rPr>
          <w:rFonts w:ascii="Garamond" w:eastAsia="宋体" w:hAnsi="Garamond" w:cs="Times"/>
          <w:color w:val="333333"/>
        </w:rPr>
        <w:t>weeks with</w:t>
      </w:r>
      <w:r w:rsidR="006608F5">
        <w:rPr>
          <w:rFonts w:ascii="Garamond" w:eastAsia="宋体" w:hAnsi="Garamond" w:cs="Times"/>
          <w:color w:val="333333"/>
        </w:rPr>
        <w:t xml:space="preserve"> price information missing in a given month.</w:t>
      </w:r>
      <w:r w:rsidR="0056439B">
        <w:rPr>
          <w:rFonts w:ascii="Garamond" w:eastAsia="宋体" w:hAnsi="Garamond" w:cs="Times"/>
          <w:color w:val="333333"/>
        </w:rPr>
        <w:t xml:space="preserve"> </w:t>
      </w:r>
      <w:r w:rsidR="00A84011">
        <w:rPr>
          <w:rFonts w:ascii="Garamond" w:eastAsia="宋体" w:hAnsi="Garamond" w:cs="Times"/>
          <w:color w:val="333333"/>
        </w:rPr>
        <w:t>V</w:t>
      </w:r>
      <w:r w:rsidR="004174C3">
        <w:rPr>
          <w:rFonts w:ascii="Garamond" w:eastAsia="宋体" w:hAnsi="Garamond" w:cs="Times"/>
          <w:color w:val="333333"/>
        </w:rPr>
        <w:t>ariables regarding wealth status</w:t>
      </w:r>
      <w:r w:rsidR="005E3FBC">
        <w:rPr>
          <w:rFonts w:ascii="Garamond" w:eastAsia="宋体" w:hAnsi="Garamond" w:cs="Times"/>
          <w:color w:val="333333"/>
        </w:rPr>
        <w:t>, asset ownership</w:t>
      </w:r>
      <w:r w:rsidR="002E267D">
        <w:rPr>
          <w:rFonts w:ascii="Garamond" w:eastAsia="宋体" w:hAnsi="Garamond" w:cs="Times"/>
          <w:color w:val="333333"/>
        </w:rPr>
        <w:t>,</w:t>
      </w:r>
      <w:r w:rsidR="005E3FBC">
        <w:rPr>
          <w:rFonts w:ascii="Garamond" w:eastAsia="宋体" w:hAnsi="Garamond" w:cs="Times"/>
          <w:color w:val="333333"/>
        </w:rPr>
        <w:t xml:space="preserve"> and</w:t>
      </w:r>
      <w:r w:rsidR="004174C3">
        <w:rPr>
          <w:rFonts w:ascii="Garamond" w:eastAsia="宋体" w:hAnsi="Garamond" w:cs="Times"/>
          <w:color w:val="333333"/>
        </w:rPr>
        <w:t xml:space="preserve"> household characteristics are created </w:t>
      </w:r>
      <w:r w:rsidR="005E3FBC">
        <w:rPr>
          <w:rFonts w:ascii="Garamond" w:eastAsia="宋体" w:hAnsi="Garamond" w:cs="Times"/>
          <w:color w:val="333333"/>
        </w:rPr>
        <w:t>using answers from the LSMS surveys.</w:t>
      </w:r>
      <w:r w:rsidR="008D3C3A">
        <w:rPr>
          <w:rFonts w:ascii="Garamond" w:eastAsia="宋体" w:hAnsi="Garamond" w:cs="Times"/>
          <w:color w:val="333333"/>
        </w:rPr>
        <w:t xml:space="preserve"> Although our results </w:t>
      </w:r>
      <w:r w:rsidR="00CA3269">
        <w:rPr>
          <w:rFonts w:ascii="Garamond" w:eastAsia="宋体" w:hAnsi="Garamond" w:cs="Times"/>
          <w:color w:val="333333"/>
        </w:rPr>
        <w:t xml:space="preserve">rely mainly on </w:t>
      </w:r>
      <w:r w:rsidR="00645E16">
        <w:rPr>
          <w:rFonts w:ascii="Garamond" w:eastAsia="宋体" w:hAnsi="Garamond" w:cs="Times"/>
          <w:color w:val="333333"/>
        </w:rPr>
        <w:t xml:space="preserve">these variables from the surveys, we have </w:t>
      </w:r>
      <w:r w:rsidR="00F043CE">
        <w:rPr>
          <w:rFonts w:ascii="Garamond" w:eastAsia="宋体" w:hAnsi="Garamond" w:cs="Times"/>
          <w:color w:val="333333"/>
        </w:rPr>
        <w:t>variables</w:t>
      </w:r>
      <w:r w:rsidR="00645E16">
        <w:rPr>
          <w:rFonts w:ascii="Garamond" w:eastAsia="宋体" w:hAnsi="Garamond" w:cs="Times"/>
          <w:color w:val="333333"/>
        </w:rPr>
        <w:t xml:space="preserve">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Blumenstock et al. 2016) also serve as significant predictors. </w:t>
      </w:r>
      <w:r w:rsidR="004F3F44">
        <w:rPr>
          <w:rFonts w:ascii="Garamond" w:eastAsia="宋体" w:hAnsi="Garamond" w:cs="Times"/>
          <w:color w:val="333333"/>
        </w:rPr>
        <w:t xml:space="preserve"> </w:t>
      </w:r>
    </w:p>
    <w:p w14:paraId="14D4D742" w14:textId="71ACFE8C" w:rsidR="004B5146" w:rsidRDefault="004B5146" w:rsidP="00EC74D2">
      <w:pPr>
        <w:spacing w:line="480" w:lineRule="auto"/>
        <w:rPr>
          <w:rFonts w:ascii="Garamond" w:eastAsia="宋体" w:hAnsi="Garamond" w:cs="Times"/>
          <w:color w:val="333333"/>
        </w:rPr>
      </w:pPr>
    </w:p>
    <w:p w14:paraId="14AE2424" w14:textId="77AD467A" w:rsidR="00D66087" w:rsidRDefault="00D66087" w:rsidP="00EC74D2">
      <w:pPr>
        <w:spacing w:line="480" w:lineRule="auto"/>
        <w:rPr>
          <w:rFonts w:ascii="Garamond" w:eastAsia="宋体" w:hAnsi="Garamond" w:cs="Times"/>
          <w:color w:val="333333"/>
        </w:rPr>
      </w:pPr>
    </w:p>
    <w:p w14:paraId="4D75A883" w14:textId="35CE7C89" w:rsidR="00D66087" w:rsidRDefault="00D66087" w:rsidP="00EC74D2">
      <w:pPr>
        <w:spacing w:line="480" w:lineRule="auto"/>
        <w:rPr>
          <w:rFonts w:ascii="Garamond" w:eastAsia="宋体" w:hAnsi="Garamond" w:cs="Times"/>
          <w:color w:val="333333"/>
        </w:rPr>
      </w:pP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lastRenderedPageBreak/>
        <w:t>M</w:t>
      </w:r>
      <w:r>
        <w:rPr>
          <w:rFonts w:ascii="Garamond" w:eastAsia="宋体" w:hAnsi="Garamond" w:cs="Times" w:hint="eastAsia"/>
          <w:b/>
          <w:color w:val="333333"/>
        </w:rPr>
        <w:t>e</w:t>
      </w:r>
      <w:r>
        <w:rPr>
          <w:rFonts w:ascii="Garamond" w:eastAsia="宋体" w:hAnsi="Garamond" w:cs="Times"/>
          <w:b/>
          <w:color w:val="333333"/>
        </w:rPr>
        <w:t>thod</w:t>
      </w:r>
    </w:p>
    <w:p w14:paraId="5F529722" w14:textId="76B2EC7C"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5E61B9">
        <w:rPr>
          <w:rFonts w:ascii="Garamond" w:eastAsia="宋体" w:hAnsi="Garamond" w:cs="Times"/>
          <w:color w:val="333333"/>
        </w:rPr>
        <w:t>primary</w:t>
      </w:r>
      <w:r w:rsidRPr="00092EBC">
        <w:rPr>
          <w:rFonts w:ascii="Garamond" w:eastAsia="宋体"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F3558CF"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CD6636">
        <w:rPr>
          <w:rFonts w:ascii="Garamond" w:eastAsia="宋体" w:hAnsi="Garamond"/>
          <w:b/>
          <w:i/>
          <w:iCs/>
          <w:lang w:eastAsia="en-US"/>
        </w:rPr>
        <w:t>or</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5C5CA347" w:rsidR="00835261" w:rsidRPr="007B25A5"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measures</w:t>
      </w:r>
      <w:r w:rsidR="00E251CF">
        <w:rPr>
          <w:rFonts w:ascii="Garamond" w:eastAsia="宋体" w:hAnsi="Garamond" w:cs="Times"/>
          <w:color w:val="333333"/>
        </w:rPr>
        <w:t xml:space="preserve"> as it is c</w:t>
      </w:r>
      <w:r w:rsidR="008E1963" w:rsidRPr="007B25A5">
        <w:rPr>
          <w:rFonts w:ascii="Garamond" w:eastAsia="宋体" w:hAnsi="Garamond" w:cs="Times"/>
          <w:color w:val="333333"/>
        </w:rPr>
        <w:t xml:space="preserve">lose to the actual policy scenarios where </w:t>
      </w:r>
      <w:r w:rsidR="006C63B0">
        <w:rPr>
          <w:rFonts w:ascii="Garamond" w:eastAsia="宋体" w:hAnsi="Garamond" w:cs="Times"/>
          <w:color w:val="333333"/>
        </w:rPr>
        <w:t xml:space="preserve">the </w:t>
      </w:r>
      <w:r w:rsidR="008E1963" w:rsidRPr="007B25A5">
        <w:rPr>
          <w:rFonts w:ascii="Garamond" w:eastAsia="宋体" w:hAnsi="Garamond" w:cs="Times"/>
          <w:color w:val="333333"/>
        </w:rPr>
        <w:t>policymakers need to locate places with most insecure household</w:t>
      </w:r>
      <w:r w:rsidR="008E2B5F">
        <w:rPr>
          <w:rFonts w:ascii="Garamond" w:eastAsia="宋体" w:hAnsi="Garamond" w:cs="Times"/>
          <w:color w:val="333333"/>
        </w:rPr>
        <w:t xml:space="preserve">s.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6889D655" w14:textId="46279B9E" w:rsidR="00AB6E82" w:rsidRPr="00AB6E82" w:rsidRDefault="00A64365" w:rsidP="0094601E">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宋体" w:hAnsi="Garamond" w:cs="Times"/>
          <w:color w:val="333333"/>
        </w:rPr>
        <w:t>We do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 xml:space="preserve">. </w:t>
      </w:r>
      <w:r w:rsidR="0006352C">
        <w:rPr>
          <w:rFonts w:ascii="Garamond" w:eastAsia="宋体" w:hAnsi="Garamond" w:cs="Times"/>
          <w:color w:val="333333"/>
        </w:rPr>
        <w:t xml:space="preserve"> One of the population measures is the </w:t>
      </w:r>
      <w:r w:rsidR="00AA7D1C">
        <w:rPr>
          <w:rFonts w:ascii="Garamond" w:eastAsia="宋体" w:hAnsi="Garamond" w:cs="Times"/>
          <w:color w:val="333333"/>
        </w:rPr>
        <w:t>f</w:t>
      </w:r>
      <w:r w:rsidR="00AB6E82" w:rsidRPr="00AB6E82">
        <w:rPr>
          <w:rFonts w:ascii="Garamond" w:eastAsia="宋体" w:hAnsi="Garamond" w:cs="Times"/>
          <w:color w:val="333333"/>
        </w:rPr>
        <w:t xml:space="preserve">-1 score </w:t>
      </w:r>
      <w:r w:rsidR="00AA7D1C">
        <w:rPr>
          <w:rFonts w:ascii="Garamond" w:eastAsia="宋体" w:hAnsi="Garamond" w:cs="Times"/>
          <w:color w:val="333333"/>
        </w:rPr>
        <w:t xml:space="preserve">serves as a </w:t>
      </w:r>
      <w:r w:rsidR="00AB6E82" w:rsidRPr="00AB6E82">
        <w:rPr>
          <w:rFonts w:ascii="Garamond" w:eastAsia="宋体" w:hAnsi="Garamond" w:cs="Times"/>
          <w:color w:val="333333"/>
        </w:rPr>
        <w:t xml:space="preserve">balance </w:t>
      </w:r>
      <w:r w:rsidR="00AA7D1C">
        <w:rPr>
          <w:rFonts w:ascii="Garamond" w:eastAsia="宋体" w:hAnsi="Garamond" w:cs="Times"/>
          <w:color w:val="333333"/>
        </w:rPr>
        <w:t xml:space="preserve">between </w:t>
      </w:r>
      <w:r w:rsidR="00AB6E82" w:rsidRPr="00AB6E82">
        <w:rPr>
          <w:rFonts w:ascii="Garamond" w:eastAsia="宋体" w:hAnsi="Garamond" w:cs="Times"/>
          <w:color w:val="333333"/>
        </w:rPr>
        <w:t>recall and precision</w:t>
      </w:r>
      <w:r w:rsidR="00AA7D1C">
        <w:rPr>
          <w:rFonts w:ascii="Garamond" w:eastAsia="宋体" w:hAnsi="Garamond" w:cs="Times"/>
          <w:color w:val="333333"/>
        </w:rPr>
        <w:t xml:space="preserve">, but </w:t>
      </w:r>
      <w:r w:rsidR="0006352C">
        <w:rPr>
          <w:rFonts w:ascii="Garamond" w:eastAsia="宋体" w:hAnsi="Garamond" w:cs="Times"/>
          <w:color w:val="333333"/>
        </w:rPr>
        <w:t xml:space="preserve">in this particular </w:t>
      </w:r>
      <w:r w:rsidR="002C7F60">
        <w:rPr>
          <w:rFonts w:ascii="Garamond" w:eastAsia="宋体" w:hAnsi="Garamond" w:cs="Times"/>
          <w:color w:val="333333"/>
        </w:rPr>
        <w:t>application</w:t>
      </w:r>
      <w:r w:rsidR="0006352C">
        <w:rPr>
          <w:rFonts w:ascii="Garamond" w:eastAsia="宋体" w:hAnsi="Garamond" w:cs="Times"/>
          <w:color w:val="333333"/>
        </w:rPr>
        <w:t xml:space="preserve"> it does not put enough emphasis </w:t>
      </w:r>
      <w:r w:rsidR="0006352C">
        <w:rPr>
          <w:rFonts w:ascii="Garamond" w:eastAsia="宋体" w:hAnsi="Garamond" w:cs="Times"/>
          <w:color w:val="333333"/>
        </w:rPr>
        <w:lastRenderedPageBreak/>
        <w:t xml:space="preserve">on the </w:t>
      </w:r>
      <w:r w:rsidR="002C7F60">
        <w:rPr>
          <w:rFonts w:ascii="Garamond" w:eastAsia="宋体" w:hAnsi="Garamond" w:cs="Times"/>
          <w:color w:val="333333"/>
        </w:rPr>
        <w:t>recall rate. Instead, we use a c</w:t>
      </w:r>
      <w:r w:rsidR="00AB6E82" w:rsidRPr="00AB6E82">
        <w:rPr>
          <w:rFonts w:ascii="Garamond" w:eastAsia="宋体" w:hAnsi="Garamond" w:cs="Times"/>
          <w:color w:val="333333"/>
        </w:rPr>
        <w:t>ost-sensitive learning</w:t>
      </w:r>
      <w:r w:rsidR="002C7F60">
        <w:rPr>
          <w:rFonts w:ascii="Garamond" w:eastAsia="宋体" w:hAnsi="Garamond" w:cs="Times"/>
          <w:color w:val="333333"/>
        </w:rPr>
        <w:t xml:space="preserve"> approach to come up with our f-1 score. The c</w:t>
      </w:r>
      <w:r w:rsidR="002C7F60" w:rsidRPr="00AB6E82">
        <w:rPr>
          <w:rFonts w:ascii="Garamond" w:eastAsia="宋体" w:hAnsi="Garamond" w:cs="Times"/>
          <w:color w:val="333333"/>
        </w:rPr>
        <w:t xml:space="preserve">ost-sensitive </w:t>
      </w:r>
      <w:r w:rsidR="00D718A7" w:rsidRPr="00AB6E82">
        <w:rPr>
          <w:rFonts w:ascii="Garamond" w:eastAsia="宋体" w:hAnsi="Garamond" w:cs="Times"/>
          <w:color w:val="333333"/>
        </w:rPr>
        <w:t>learning</w:t>
      </w:r>
      <w:r w:rsidR="00D718A7">
        <w:rPr>
          <w:rFonts w:ascii="Garamond" w:eastAsia="宋体" w:hAnsi="Garamond" w:cs="Times"/>
          <w:color w:val="333333"/>
        </w:rPr>
        <w:t xml:space="preserve"> approach</w:t>
      </w:r>
      <w:r w:rsidR="002C7F60">
        <w:rPr>
          <w:rFonts w:ascii="Garamond" w:eastAsia="宋体" w:hAnsi="Garamond" w:cs="Times"/>
          <w:color w:val="333333"/>
        </w:rPr>
        <w:t xml:space="preserve"> </w:t>
      </w:r>
      <w:r w:rsidR="00AB6E82" w:rsidRPr="00AB6E82">
        <w:rPr>
          <w:rFonts w:ascii="Garamond" w:eastAsia="宋体" w:hAnsi="Garamond" w:cs="Times"/>
          <w:color w:val="333333"/>
        </w:rPr>
        <w:t>penalize</w:t>
      </w:r>
      <w:r w:rsidR="002C7F60">
        <w:rPr>
          <w:rFonts w:ascii="Garamond" w:eastAsia="宋体" w:hAnsi="Garamond" w:cs="Times"/>
          <w:color w:val="333333"/>
        </w:rPr>
        <w:t>s</w:t>
      </w:r>
      <w:r w:rsidR="00AB6E82"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CF4DBF">
        <w:rPr>
          <w:rFonts w:ascii="Garamond" w:eastAsia="宋体" w:hAnsi="Garamond" w:cs="Times"/>
          <w:color w:val="333333"/>
        </w:rPr>
        <w:t xml:space="preserve">. </w:t>
      </w:r>
      <w:r w:rsidR="005E61B9">
        <w:rPr>
          <w:rFonts w:ascii="Garamond" w:eastAsia="宋体" w:hAnsi="Garamond" w:cs="Times"/>
          <w:color w:val="333333"/>
        </w:rPr>
        <w:t>E</w:t>
      </w:r>
      <w:r w:rsidR="00AB6E82" w:rsidRPr="00AB6E82">
        <w:rPr>
          <w:rFonts w:ascii="Garamond" w:eastAsia="宋体" w:hAnsi="Garamond" w:cs="Times"/>
          <w:color w:val="333333"/>
        </w:rPr>
        <w:t xml:space="preserve">xtra reward for identifying the minority class over the majority class, </w:t>
      </w:r>
      <w:r w:rsidR="000B0437">
        <w:rPr>
          <w:rFonts w:ascii="Garamond" w:eastAsia="宋体" w:hAnsi="Garamond" w:cs="Times"/>
          <w:color w:val="333333"/>
        </w:rPr>
        <w:t>c</w:t>
      </w:r>
      <w:r w:rsidR="00AB6E82" w:rsidRPr="00AB6E82">
        <w:rPr>
          <w:rFonts w:ascii="Garamond" w:eastAsia="宋体" w:hAnsi="Garamond" w:cs="Times"/>
          <w:color w:val="333333"/>
        </w:rPr>
        <w:t xml:space="preserve">ost-sensitive learning changes this and uses a function C(p, t) (usually represented as a matrix) that specifies the cost of misclassifying an instance of class t as class p. </w:t>
      </w:r>
      <w:r w:rsidR="005E61B9">
        <w:rPr>
          <w:rFonts w:ascii="Garamond" w:eastAsia="宋体" w:hAnsi="Garamond" w:cs="Times"/>
          <w:color w:val="333333"/>
        </w:rPr>
        <w:t>P</w:t>
      </w:r>
      <w:r w:rsidR="00AB6E82" w:rsidRPr="00AB6E82">
        <w:rPr>
          <w:rFonts w:ascii="Garamond" w:eastAsia="宋体" w:hAnsi="Garamond" w:cs="Times"/>
          <w:color w:val="333333"/>
        </w:rPr>
        <w:t xml:space="preserve">enalize misclassifications of the minority class more heavily than we do with misclassifications of the majority class, in hopes that this increases the true positive rate. </w:t>
      </w:r>
      <w:r w:rsidR="000B0437">
        <w:rPr>
          <w:rFonts w:ascii="Garamond" w:eastAsia="宋体" w:hAnsi="Garamond" w:cs="Times"/>
          <w:color w:val="333333"/>
        </w:rPr>
        <w:t>In this paper, we have the</w:t>
      </w:r>
      <w:r w:rsidR="00AB6E82" w:rsidRPr="00AB6E82">
        <w:rPr>
          <w:rFonts w:ascii="Garamond" w:eastAsia="宋体" w:hAnsi="Garamond" w:cs="Times"/>
          <w:color w:val="333333"/>
        </w:rPr>
        <w:t xml:space="preserve"> cost equal to the inverse of the proportion</w:t>
      </w:r>
      <w:r w:rsidR="000B0437">
        <w:rPr>
          <w:rFonts w:ascii="Garamond" w:eastAsia="宋体" w:hAnsi="Garamond" w:cs="Times"/>
          <w:color w:val="333333"/>
        </w:rPr>
        <w:t xml:space="preserve"> of the different categories </w:t>
      </w:r>
      <w:r w:rsidR="00AB6E82" w:rsidRPr="00AB6E82">
        <w:rPr>
          <w:rFonts w:ascii="Garamond" w:eastAsia="宋体" w:hAnsi="Garamond" w:cs="Times"/>
          <w:color w:val="333333"/>
        </w:rPr>
        <w:t>makes up. This increases the penalization as the class size decreases.</w:t>
      </w:r>
      <w:r w:rsidR="00851160">
        <w:rPr>
          <w:rFonts w:ascii="Garamond" w:eastAsia="宋体" w:hAnsi="Garamond" w:cs="Times"/>
          <w:color w:val="333333"/>
        </w:rPr>
        <w:t xml:space="preserve"> </w:t>
      </w:r>
      <w:r w:rsidR="00DA79B9">
        <w:rPr>
          <w:rFonts w:ascii="Garamond" w:eastAsia="宋体" w:hAnsi="Garamond" w:cs="Times"/>
          <w:color w:val="333333"/>
        </w:rPr>
        <w:t>T</w:t>
      </w:r>
      <w:r w:rsidR="00851160">
        <w:rPr>
          <w:rFonts w:ascii="Garamond" w:eastAsia="宋体" w:hAnsi="Garamond" w:cs="Times"/>
          <w:color w:val="333333"/>
        </w:rPr>
        <w:t xml:space="preserve">he </w:t>
      </w:r>
      <w:r w:rsidR="001477DB">
        <w:rPr>
          <w:rFonts w:ascii="Garamond" w:eastAsia="宋体" w:hAnsi="Garamond" w:cs="Times"/>
          <w:color w:val="333333"/>
        </w:rPr>
        <w:t xml:space="preserve">weighted </w:t>
      </w:r>
      <w:r w:rsidR="00851160">
        <w:rPr>
          <w:rFonts w:ascii="Garamond" w:eastAsia="宋体" w:hAnsi="Garamond" w:cs="Times"/>
          <w:color w:val="333333"/>
        </w:rPr>
        <w:t>f-1 score</w:t>
      </w:r>
      <w:r w:rsidR="001477DB">
        <w:rPr>
          <w:rFonts w:ascii="Garamond" w:eastAsia="宋体" w:hAnsi="Garamond" w:cs="Times"/>
          <w:color w:val="333333"/>
        </w:rPr>
        <w:t xml:space="preserve">, the main result metrics that we use are </w:t>
      </w:r>
      <w:r w:rsidR="00DA79B9">
        <w:rPr>
          <w:rFonts w:ascii="Garamond" w:eastAsia="宋体" w:hAnsi="Garamond" w:cs="Times"/>
          <w:color w:val="333333"/>
        </w:rPr>
        <w:t>calculated based</w:t>
      </w:r>
      <w:r w:rsidR="00851160">
        <w:rPr>
          <w:rFonts w:ascii="Garamond" w:eastAsia="宋体" w:hAnsi="Garamond" w:cs="Times"/>
          <w:color w:val="333333"/>
        </w:rPr>
        <w:t xml:space="preserve"> on this function</w:t>
      </w:r>
      <w:r w:rsidR="001477DB">
        <w:rPr>
          <w:rFonts w:ascii="Garamond" w:eastAsia="宋体" w:hAnsi="Garamond" w:cs="Times"/>
          <w:color w:val="333333"/>
        </w:rPr>
        <w:t xml:space="preserve">. </w:t>
      </w:r>
    </w:p>
    <w:p w14:paraId="443EF25E" w14:textId="5822DAA1" w:rsidR="00B9585D" w:rsidRPr="00AB6E82" w:rsidRDefault="00BC3A71" w:rsidP="00B9585D">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11BD8908" w14:textId="47F92921" w:rsidR="005B01C0" w:rsidRPr="00C110CD" w:rsidRDefault="00027E75" w:rsidP="004A470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samples. </w:t>
      </w:r>
      <w:r w:rsidR="0008321D">
        <w:rPr>
          <w:rFonts w:ascii="Garamond" w:eastAsia="宋体" w:hAnsi="Garamond" w:cs="Times"/>
          <w:color w:val="333333"/>
        </w:rPr>
        <w:t xml:space="preserve">When we feed the prediction algorithms with the training data made up with this proportion, the models naturally pick up the characteristics of the </w:t>
      </w:r>
      <w:r w:rsidR="003371E1">
        <w:rPr>
          <w:rFonts w:ascii="Garamond" w:eastAsia="宋体" w:hAnsi="Garamond" w:cs="Times"/>
          <w:color w:val="333333"/>
        </w:rPr>
        <w:t xml:space="preserve">secure households more than the insecure ones. As a result, the models tend to predict villages in the testing dataset to be secure. </w:t>
      </w:r>
      <w:r w:rsidR="00E635E9" w:rsidRPr="00C110CD">
        <w:rPr>
          <w:rFonts w:ascii="Garamond" w:eastAsia="宋体" w:hAnsi="Garamond" w:cs="Times"/>
          <w:color w:val="333333"/>
        </w:rPr>
        <w:t xml:space="preserve">To force the models to gain as much information as possible regarding the imminent threat of food shortage, we applied the </w:t>
      </w:r>
      <w:proofErr w:type="spellStart"/>
      <w:r w:rsidR="00E635E9" w:rsidRPr="00C110CD">
        <w:rPr>
          <w:rFonts w:ascii="Garamond" w:eastAsia="宋体" w:hAnsi="Garamond" w:cs="Times"/>
          <w:color w:val="333333"/>
        </w:rPr>
        <w:t>downsampling</w:t>
      </w:r>
      <w:proofErr w:type="spellEnd"/>
      <w:r w:rsidR="00E635E9" w:rsidRPr="00C110CD">
        <w:rPr>
          <w:rFonts w:ascii="Garamond" w:eastAsia="宋体" w:hAnsi="Garamond" w:cs="Times"/>
          <w:color w:val="333333"/>
        </w:rPr>
        <w:t xml:space="preserve"> and oversampling techniques to force the model to learn about the tail of the distribution. </w:t>
      </w:r>
      <w:r w:rsidR="00946031">
        <w:rPr>
          <w:rFonts w:ascii="Garamond" w:eastAsia="宋体" w:hAnsi="Garamond" w:cs="Times"/>
          <w:color w:val="333333"/>
        </w:rPr>
        <w:t xml:space="preserve">Specifically, we </w:t>
      </w:r>
      <w:proofErr w:type="spellStart"/>
      <w:r w:rsidR="008B6C95">
        <w:rPr>
          <w:rFonts w:ascii="Garamond" w:eastAsia="宋体" w:hAnsi="Garamond" w:cs="Times"/>
          <w:color w:val="333333"/>
        </w:rPr>
        <w:t>downsample</w:t>
      </w:r>
      <w:proofErr w:type="spellEnd"/>
      <w:r w:rsidR="008B6C95">
        <w:rPr>
          <w:rFonts w:ascii="Garamond" w:eastAsia="宋体" w:hAnsi="Garamond" w:cs="Times"/>
          <w:color w:val="333333"/>
        </w:rPr>
        <w:t xml:space="preserve"> </w:t>
      </w:r>
      <w:r w:rsidR="00246722">
        <w:rPr>
          <w:rFonts w:ascii="Garamond" w:eastAsia="宋体" w:hAnsi="Garamond" w:cs="Times"/>
          <w:color w:val="333333"/>
        </w:rPr>
        <w:t xml:space="preserve">the </w:t>
      </w:r>
      <w:r w:rsidR="00762881">
        <w:rPr>
          <w:rFonts w:ascii="Garamond" w:eastAsia="宋体" w:hAnsi="Garamond" w:cs="Times"/>
          <w:color w:val="333333"/>
        </w:rPr>
        <w:t xml:space="preserve">households in the food secure category and oversample the observations </w:t>
      </w:r>
      <w:r w:rsidR="00495535">
        <w:rPr>
          <w:rFonts w:ascii="Garamond" w:eastAsia="宋体" w:hAnsi="Garamond" w:cs="Times"/>
          <w:color w:val="333333"/>
        </w:rPr>
        <w:t>that are food insecure</w:t>
      </w:r>
      <w:r w:rsidR="002D4BFA">
        <w:rPr>
          <w:rFonts w:ascii="Garamond" w:eastAsia="宋体" w:hAnsi="Garamond" w:cs="Times"/>
          <w:color w:val="333333"/>
        </w:rPr>
        <w:t xml:space="preserve"> to artificially create a dataset where the insecure </w:t>
      </w:r>
      <w:r w:rsidR="00F94E29">
        <w:rPr>
          <w:rFonts w:ascii="Garamond" w:eastAsia="宋体" w:hAnsi="Garamond" w:cs="Times"/>
          <w:color w:val="333333"/>
        </w:rPr>
        <w:t>households make up half of the observations in the training set while the testing set remain</w:t>
      </w:r>
      <w:r w:rsidR="005E61B9">
        <w:rPr>
          <w:rFonts w:ascii="Garamond" w:eastAsia="宋体" w:hAnsi="Garamond" w:cs="Times"/>
          <w:color w:val="333333"/>
        </w:rPr>
        <w:t>s</w:t>
      </w:r>
      <w:r w:rsidR="00F94E29">
        <w:rPr>
          <w:rFonts w:ascii="Garamond" w:eastAsia="宋体" w:hAnsi="Garamond" w:cs="Times"/>
          <w:color w:val="333333"/>
        </w:rPr>
        <w:t xml:space="preserve"> intact. </w:t>
      </w:r>
      <w:r w:rsidR="00E635E9" w:rsidRPr="00C110CD">
        <w:rPr>
          <w:rFonts w:ascii="Garamond" w:eastAsia="宋体" w:hAnsi="Garamond" w:cs="Times"/>
          <w:color w:val="333333"/>
        </w:rPr>
        <w:t>These methods are broadly used to imbalanced datasets.</w:t>
      </w:r>
      <w:r w:rsidR="005B01C0">
        <w:rPr>
          <w:rFonts w:ascii="Garamond" w:eastAsia="宋体" w:hAnsi="Garamond" w:cs="Times"/>
          <w:color w:val="333333"/>
        </w:rPr>
        <w:t xml:space="preserve"> We </w:t>
      </w:r>
      <w:r w:rsidR="00933205">
        <w:rPr>
          <w:rFonts w:ascii="Garamond" w:eastAsia="宋体" w:hAnsi="Garamond" w:cs="Times"/>
          <w:color w:val="333333"/>
        </w:rPr>
        <w:t xml:space="preserve">also </w:t>
      </w:r>
      <w:r w:rsidR="005B01C0">
        <w:rPr>
          <w:rFonts w:ascii="Garamond" w:eastAsia="宋体" w:hAnsi="Garamond" w:cs="Times"/>
          <w:color w:val="333333"/>
        </w:rPr>
        <w:t xml:space="preserve">use </w:t>
      </w:r>
      <w:r w:rsidR="00D0444B">
        <w:rPr>
          <w:rFonts w:ascii="Garamond" w:eastAsia="宋体" w:hAnsi="Garamond" w:cs="Times"/>
          <w:color w:val="333333"/>
        </w:rPr>
        <w:t xml:space="preserve">a method called </w:t>
      </w:r>
      <w:r w:rsidR="005B01C0">
        <w:rPr>
          <w:rFonts w:ascii="Garamond" w:eastAsia="宋体" w:hAnsi="Garamond" w:cs="Times"/>
          <w:color w:val="333333"/>
        </w:rPr>
        <w:t>SMOTE</w:t>
      </w:r>
      <w:r w:rsidR="00D0444B">
        <w:rPr>
          <w:rFonts w:ascii="Garamond" w:eastAsia="宋体" w:hAnsi="Garamond" w:cs="Times"/>
          <w:color w:val="333333"/>
        </w:rPr>
        <w:t xml:space="preserve"> (</w:t>
      </w:r>
      <w:r w:rsidR="00D0444B" w:rsidRPr="00D0444B">
        <w:rPr>
          <w:rFonts w:ascii="Garamond" w:eastAsia="宋体" w:hAnsi="Garamond" w:cs="Times"/>
          <w:color w:val="333333"/>
        </w:rPr>
        <w:t>Synthetic Minority Oversampling Technique</w:t>
      </w:r>
      <w:r w:rsidR="00D0444B">
        <w:rPr>
          <w:rFonts w:ascii="Garamond" w:eastAsia="宋体" w:hAnsi="Garamond" w:cs="Times"/>
          <w:color w:val="333333"/>
        </w:rPr>
        <w:t>)</w:t>
      </w:r>
      <w:r w:rsidR="005B01C0" w:rsidRPr="006D63F4">
        <w:rPr>
          <w:rFonts w:ascii="Garamond" w:eastAsia="宋体" w:hAnsi="Garamond" w:cs="Times"/>
          <w:color w:val="333333"/>
        </w:rPr>
        <w:t xml:space="preserve"> </w:t>
      </w:r>
      <w:r w:rsidR="005B01C0">
        <w:rPr>
          <w:rFonts w:ascii="Garamond" w:eastAsia="宋体" w:hAnsi="Garamond" w:cs="Times"/>
          <w:color w:val="333333"/>
        </w:rPr>
        <w:t xml:space="preserve">to </w:t>
      </w:r>
      <w:r w:rsidR="005B01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5B01C0">
        <w:rPr>
          <w:rFonts w:ascii="Garamond" w:eastAsia="宋体" w:hAnsi="Garamond" w:cs="Times"/>
          <w:color w:val="333333"/>
        </w:rPr>
        <w:t xml:space="preserve"> </w:t>
      </w:r>
      <w:r w:rsidR="00E668D2">
        <w:rPr>
          <w:rFonts w:ascii="Garamond" w:eastAsia="宋体" w:hAnsi="Garamond" w:cs="Times"/>
          <w:color w:val="333333"/>
        </w:rPr>
        <w:t xml:space="preserve"> </w:t>
      </w:r>
    </w:p>
    <w:p w14:paraId="34C67A1A" w14:textId="0D585450"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lastRenderedPageBreak/>
        <w:t>D</w:t>
      </w:r>
      <w:r>
        <w:rPr>
          <w:rFonts w:ascii="Garamond" w:eastAsia="宋体" w:hAnsi="Garamond" w:cs="Times" w:hint="eastAsia"/>
          <w:b/>
          <w:i/>
          <w:color w:val="333333"/>
        </w:rPr>
        <w:t>ata</w:t>
      </w:r>
      <w:r>
        <w:rPr>
          <w:rFonts w:ascii="Garamond" w:eastAsia="宋体" w:hAnsi="Garamond" w:cs="Times"/>
          <w:b/>
          <w:i/>
          <w:color w:val="333333"/>
        </w:rPr>
        <w:t xml:space="preserve"> </w:t>
      </w:r>
      <w:r w:rsidR="00027E75">
        <w:rPr>
          <w:rFonts w:ascii="Garamond" w:eastAsia="宋体" w:hAnsi="Garamond" w:cs="Times"/>
          <w:b/>
          <w:i/>
          <w:color w:val="333333"/>
        </w:rPr>
        <w:t>s</w:t>
      </w:r>
      <w:r>
        <w:rPr>
          <w:rFonts w:ascii="Garamond" w:eastAsia="宋体" w:hAnsi="Garamond" w:cs="Times"/>
          <w:b/>
          <w:i/>
          <w:color w:val="333333"/>
        </w:rPr>
        <w:t>plit</w:t>
      </w:r>
    </w:p>
    <w:p w14:paraId="7576F0CE" w14:textId="736624CB"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In the case of spatial and temporal correlations among data, splitting the data set into training and testing 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strong spatial and temporal correlations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details in the training set</w:t>
      </w:r>
      <w:r w:rsidR="009D5E15">
        <w:rPr>
          <w:rFonts w:ascii="Garamond" w:eastAsia="宋体" w:hAnsi="Garamond" w:cs="Times"/>
          <w:color w:val="333333"/>
        </w:rPr>
        <w:t xml:space="preserve">. </w:t>
      </w:r>
      <w:r w:rsidR="000C0791">
        <w:rPr>
          <w:rFonts w:ascii="Garamond" w:eastAsia="宋体" w:hAnsi="Garamond" w:cs="Times"/>
          <w:color w:val="333333"/>
        </w:rPr>
        <w:t>These models would tend to overfit in a truly independent testing set with simulation results shown 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the future.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8F6222">
        <w:rPr>
          <w:rFonts w:ascii="Garamond" w:eastAsia="宋体" w:hAnsi="Garamond" w:cs="Times"/>
          <w:color w:val="333333"/>
        </w:rPr>
        <w:t>Both the</w:t>
      </w:r>
      <w:r w:rsidR="001B1733">
        <w:rPr>
          <w:rFonts w:ascii="Garamond" w:eastAsia="宋体" w:hAnsi="Garamond" w:cs="Times"/>
          <w:color w:val="333333"/>
        </w:rPr>
        <w:t xml:space="preserve"> regional and random split method would result in</w:t>
      </w:r>
      <w:r w:rsidR="008F6222">
        <w:rPr>
          <w:rFonts w:ascii="Garamond" w:eastAsia="宋体" w:hAnsi="Garamond" w:cs="Times"/>
          <w:color w:val="333333"/>
        </w:rPr>
        <w:t xml:space="preserve"> </w:t>
      </w:r>
      <w:r w:rsidR="001B1733">
        <w:rPr>
          <w:rFonts w:ascii="Garamond" w:eastAsia="宋体" w:hAnsi="Garamond" w:cs="Times"/>
          <w:color w:val="333333"/>
        </w:rPr>
        <w:t xml:space="preserve">some degree of temporal and spatial correlations between the </w:t>
      </w:r>
      <w:r w:rsidR="008F6222">
        <w:rPr>
          <w:rFonts w:ascii="Garamond" w:eastAsia="宋体" w:hAnsi="Garamond" w:cs="Times"/>
          <w:color w:val="333333"/>
        </w:rPr>
        <w:t>training and testing dataset</w:t>
      </w:r>
      <w:r w:rsidR="001B1733">
        <w:rPr>
          <w:rFonts w:ascii="Garamond" w:eastAsia="宋体" w:hAnsi="Garamond" w:cs="Times"/>
          <w:color w:val="333333"/>
        </w:rPr>
        <w:t xml:space="preserve">. </w:t>
      </w:r>
    </w:p>
    <w:p w14:paraId="6EFEE853" w14:textId="77777777"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5244BDF3" w:rsidR="00826CCF" w:rsidRDefault="00575F06" w:rsidP="009B06C0">
      <w:pPr>
        <w:spacing w:line="480" w:lineRule="auto"/>
        <w:ind w:left="720"/>
        <w:rPr>
          <w:rFonts w:ascii="Garamond" w:eastAsia="宋体" w:hAnsi="Garamond" w:cs="Times"/>
          <w:color w:val="333333"/>
        </w:rPr>
      </w:pPr>
      <w:r w:rsidRPr="00BF7061">
        <w:rPr>
          <w:rFonts w:ascii="Garamond" w:eastAsia="宋体" w:hAnsi="Garamond" w:cs="Times"/>
          <w:color w:val="333333"/>
        </w:rPr>
        <w:t xml:space="preserve">For data segmentation, we compare the results of models trained on the entire dataset of three countries, with models trained by each country separately and then weight the </w:t>
      </w:r>
      <w:r w:rsidR="00EF786A">
        <w:rPr>
          <w:rFonts w:ascii="Garamond" w:eastAsia="宋体" w:hAnsi="Garamond" w:cs="Times"/>
          <w:color w:val="333333"/>
        </w:rPr>
        <w:t>f-1 score</w:t>
      </w:r>
      <w:r w:rsidRPr="00BF7061">
        <w:rPr>
          <w:rFonts w:ascii="Garamond" w:eastAsia="宋体" w:hAnsi="Garamond" w:cs="Times"/>
          <w:color w:val="333333"/>
        </w:rPr>
        <w:t xml:space="preserve"> by the number of households in each country. Similarly, we split the data</w:t>
      </w:r>
      <w:r w:rsidR="00735957">
        <w:rPr>
          <w:rFonts w:ascii="Garamond" w:eastAsia="宋体" w:hAnsi="Garamond" w:cs="Times"/>
          <w:color w:val="333333"/>
        </w:rPr>
        <w:t xml:space="preserve"> into urban </w:t>
      </w:r>
      <w:r w:rsidR="00B71F66">
        <w:rPr>
          <w:rFonts w:ascii="Garamond" w:eastAsia="宋体" w:hAnsi="Garamond" w:cs="Times"/>
          <w:color w:val="333333"/>
        </w:rPr>
        <w:t>areas</w:t>
      </w:r>
      <w:r w:rsidR="00735957">
        <w:rPr>
          <w:rFonts w:ascii="Garamond" w:eastAsia="宋体" w:hAnsi="Garamond" w:cs="Times"/>
          <w:color w:val="333333"/>
        </w:rPr>
        <w:t xml:space="preserve"> to predict </w:t>
      </w:r>
      <w:r w:rsidR="00B71F66">
        <w:rPr>
          <w:rFonts w:ascii="Garamond" w:eastAsia="宋体" w:hAnsi="Garamond" w:cs="Times"/>
          <w:color w:val="333333"/>
        </w:rPr>
        <w:t>urban areas in the testing data and use the models trained on the rural villages to predict rural villages in the testing set</w:t>
      </w:r>
      <w:r w:rsidRPr="00BF7061">
        <w:rPr>
          <w:rFonts w:ascii="Garamond" w:eastAsia="宋体" w:hAnsi="Garamond" w:cs="Times"/>
          <w:color w:val="333333"/>
        </w:rPr>
        <w:t>. Lastly, we train a shallow tree in each country based on observables to automatically split the data into several subsets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w:t>
      </w:r>
      <w:r w:rsidR="000D2E1B">
        <w:rPr>
          <w:rFonts w:ascii="Garamond" w:eastAsia="宋体" w:hAnsi="Garamond" w:cs="Times"/>
          <w:color w:val="333333"/>
        </w:rPr>
        <w:lastRenderedPageBreak/>
        <w:t xml:space="preserve">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prediction.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E8B8BF0"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Algorithms </w:t>
      </w:r>
    </w:p>
    <w:p w14:paraId="71D1B271" w14:textId="15A6BB24" w:rsidR="00D33C34" w:rsidRDefault="00DB49E6" w:rsidP="00DB6B53">
      <w:pPr>
        <w:spacing w:line="480" w:lineRule="auto"/>
        <w:ind w:left="720"/>
        <w:rPr>
          <w:rFonts w:ascii="Garamond" w:eastAsia="宋体" w:hAnsi="Garamond" w:cs="Times"/>
          <w:color w:val="333333"/>
        </w:rPr>
      </w:pPr>
      <w:r w:rsidRPr="008E1963">
        <w:rPr>
          <w:rFonts w:ascii="Garamond" w:eastAsia="宋体" w:hAnsi="Garamond" w:cs="Times"/>
          <w:color w:val="333333"/>
        </w:rPr>
        <w:t>For structured data like ours (unlike text or pure image), tree-based methods are popular</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the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undergoes a long dry spell in the last year?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 xml:space="preserve">In this classification problem, </w:t>
      </w:r>
      <w:r w:rsidR="005A4FF4">
        <w:rPr>
          <w:rFonts w:ascii="Garamond" w:eastAsia="宋体" w:hAnsi="Garamond" w:cs="Times"/>
          <w:color w:val="333333"/>
        </w:rPr>
        <w:t>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 data in the training set</w:t>
      </w:r>
      <w:r w:rsidR="00DD6BCC">
        <w:rPr>
          <w:rFonts w:ascii="Garamond" w:eastAsia="宋体" w:hAnsi="Garamond" w:cs="Times"/>
          <w:color w:val="333333"/>
        </w:rPr>
        <w:t xml:space="preserve"> 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underfits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to improve the </w:t>
      </w:r>
      <w:r w:rsidR="0009462A" w:rsidRPr="00BF7061">
        <w:rPr>
          <w:rFonts w:ascii="Garamond" w:eastAsia="宋体" w:hAnsi="Garamond" w:cs="Times"/>
          <w:color w:val="333333"/>
        </w:rPr>
        <w:t>improve model performances by averaging and sequentially improving the base trees</w:t>
      </w:r>
      <w:r w:rsidR="006A7813">
        <w:rPr>
          <w:rFonts w:ascii="Garamond" w:eastAsia="宋体" w:hAnsi="Garamond" w:cs="Times"/>
          <w:color w:val="333333"/>
        </w:rPr>
        <w:t xml:space="preserve">, 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algorithms</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trees based on </w:t>
      </w:r>
      <w:r w:rsidR="00962514">
        <w:rPr>
          <w:rFonts w:ascii="Garamond" w:eastAsia="宋体" w:hAnsi="Garamond" w:cs="Times"/>
          <w:color w:val="333333"/>
        </w:rPr>
        <w:t>randomly</w:t>
      </w:r>
      <w:r w:rsidR="00962514">
        <w:rPr>
          <w:rFonts w:ascii="Garamond" w:eastAsia="宋体" w:hAnsi="Garamond" w:cs="Times"/>
          <w:color w:val="333333"/>
        </w:rPr>
        <w:t xml:space="preserve"> selected subsamples of the training data with randomly selected variables set at each split of the trees (the bootstrap aspect) and the weighted average of the result from the trees (the aggregating aspect). </w:t>
      </w:r>
      <w:r w:rsidR="009C35EC" w:rsidRPr="006522A6">
        <w:rPr>
          <w:rFonts w:ascii="Garamond" w:eastAsia="宋体" w:hAnsi="Garamond" w:cs="Times"/>
          <w:color w:val="333333"/>
        </w:rPr>
        <w:t xml:space="preserve">Boosting </w:t>
      </w:r>
      <w:r w:rsidR="00DC01F6">
        <w:rPr>
          <w:rFonts w:ascii="Garamond" w:eastAsia="宋体" w:hAnsi="Garamond" w:cs="Times"/>
          <w:color w:val="333333"/>
        </w:rPr>
        <w:t xml:space="preserve">differs from the </w:t>
      </w:r>
      <w:r w:rsidR="009C35EC" w:rsidRPr="006522A6">
        <w:rPr>
          <w:rFonts w:ascii="Garamond" w:eastAsia="宋体" w:hAnsi="Garamond" w:cs="Times"/>
          <w:color w:val="333333"/>
        </w:rPr>
        <w:t>bagging</w:t>
      </w:r>
      <w:r w:rsidR="00DC01F6">
        <w:rPr>
          <w:rFonts w:ascii="Garamond" w:eastAsia="宋体" w:hAnsi="Garamond" w:cs="Times"/>
          <w:color w:val="333333"/>
        </w:rPr>
        <w:t xml:space="preserve"> method in that</w:t>
      </w:r>
      <w:r w:rsidR="009C35EC" w:rsidRPr="006522A6">
        <w:rPr>
          <w:rFonts w:ascii="Garamond" w:eastAsia="宋体" w:hAnsi="Garamond" w:cs="Times"/>
          <w:color w:val="333333"/>
        </w:rPr>
        <w:t xml:space="preserve"> trees are grown sequentially</w:t>
      </w:r>
      <w:r w:rsidR="00DC01F6">
        <w:rPr>
          <w:rFonts w:ascii="Garamond" w:eastAsia="宋体" w:hAnsi="Garamond" w:cs="Times"/>
          <w:color w:val="333333"/>
        </w:rPr>
        <w:t xml:space="preserve"> instead of parallelly</w:t>
      </w:r>
      <w:r w:rsidR="009C35EC" w:rsidRPr="006522A6">
        <w:rPr>
          <w:rFonts w:ascii="Garamond" w:eastAsia="宋体" w:hAnsi="Garamond" w:cs="Times"/>
          <w:color w:val="333333"/>
        </w:rPr>
        <w:t xml:space="preserve">. Each tree uses </w:t>
      </w:r>
      <w:r w:rsidR="005536F8">
        <w:rPr>
          <w:rFonts w:ascii="Garamond" w:eastAsia="宋体" w:hAnsi="Garamond" w:cs="Times"/>
          <w:color w:val="333333"/>
        </w:rPr>
        <w:t xml:space="preserve">error in prediction </w:t>
      </w:r>
      <w:r w:rsidR="009C35EC" w:rsidRPr="006522A6">
        <w:rPr>
          <w:rFonts w:ascii="Garamond" w:eastAsia="宋体" w:hAnsi="Garamond" w:cs="Times"/>
          <w:color w:val="333333"/>
        </w:rPr>
        <w:t>from the previously grown tree</w:t>
      </w:r>
      <w:r w:rsidR="005536F8">
        <w:rPr>
          <w:rFonts w:ascii="Garamond" w:eastAsia="宋体" w:hAnsi="Garamond" w:cs="Times"/>
          <w:color w:val="333333"/>
        </w:rPr>
        <w:t xml:space="preserve"> as adjust the weights in each iteration</w:t>
      </w:r>
      <w:r w:rsidR="009C35EC" w:rsidRPr="006522A6">
        <w:rPr>
          <w:rFonts w:ascii="Garamond" w:eastAsia="宋体" w:hAnsi="Garamond" w:cs="Times"/>
          <w:color w:val="333333"/>
        </w:rPr>
        <w:t xml:space="preserve">. </w:t>
      </w:r>
      <w:r w:rsidR="00ED34EA">
        <w:rPr>
          <w:rFonts w:ascii="Garamond" w:eastAsia="宋体" w:hAnsi="Garamond" w:cs="Times"/>
          <w:color w:val="333333"/>
        </w:rPr>
        <w:t>E</w:t>
      </w:r>
      <w:r w:rsidR="009C35EC" w:rsidRPr="006522A6">
        <w:rPr>
          <w:rFonts w:ascii="Garamond" w:eastAsia="宋体" w:hAnsi="Garamond" w:cs="Times"/>
          <w:color w:val="333333"/>
        </w:rPr>
        <w:t xml:space="preserve">rrors are corrected by sequentially adding new models to the existing models until no more improvements can be </w:t>
      </w:r>
      <w:r w:rsidR="009C35EC" w:rsidRPr="006522A6">
        <w:rPr>
          <w:rFonts w:ascii="Garamond" w:eastAsia="宋体" w:hAnsi="Garamond" w:cs="Times"/>
          <w:color w:val="333333"/>
        </w:rPr>
        <w:lastRenderedPageBreak/>
        <w:t xml:space="preserve">made.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boosting</w:t>
      </w:r>
      <w:r w:rsidR="00415887">
        <w:rPr>
          <w:rFonts w:ascii="Garamond" w:eastAsia="宋体" w:hAnsi="Garamond" w:cs="Times"/>
          <w:color w:val="333333"/>
        </w:rPr>
        <w:t xml:space="preserve"> method that we use is</w:t>
      </w:r>
      <w:r w:rsidR="009C35EC" w:rsidRPr="006522A6">
        <w:rPr>
          <w:rFonts w:ascii="Garamond" w:eastAsia="宋体" w:hAnsi="Garamond" w:cs="Times"/>
          <w:color w:val="333333"/>
        </w:rPr>
        <w:t xml:space="preserve"> </w:t>
      </w:r>
      <w:r w:rsidR="00BE2ABE" w:rsidRPr="006522A6">
        <w:rPr>
          <w:rFonts w:ascii="Garamond" w:eastAsia="宋体" w:hAnsi="Garamond" w:cs="Times"/>
          <w:color w:val="333333"/>
        </w:rPr>
        <w:t>a combination of gradient descent and boosting</w:t>
      </w:r>
      <w:r w:rsidR="00BE2ABE">
        <w:rPr>
          <w:rFonts w:ascii="Garamond" w:eastAsia="宋体" w:hAnsi="Garamond" w:cs="Times"/>
          <w:color w:val="333333"/>
        </w:rPr>
        <w:t>.</w:t>
      </w:r>
      <w:r w:rsidR="00415887">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relies on the same principles with gradient boosting but compared to gradient boosting</w:t>
      </w:r>
      <w:r w:rsidR="00EA1300">
        <w:rPr>
          <w:rFonts w:ascii="Garamond" w:eastAsia="宋体" w:hAnsi="Garamond" w:cs="Times"/>
          <w:color w:val="333333"/>
        </w:rPr>
        <w:t>;</w:t>
      </w:r>
      <w:r w:rsidR="000335B4" w:rsidRPr="006522A6">
        <w:rPr>
          <w:rFonts w:ascii="Garamond" w:eastAsia="宋体" w:hAnsi="Garamond" w:cs="Times"/>
          <w:color w:val="333333"/>
        </w:rPr>
        <w:t xml:space="preserve"> it is more efficient and faster since it uses sparsity aware algorithms and better processor utilization.</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Forests</w:t>
      </w:r>
      <w:r w:rsidR="000335B4">
        <w:rPr>
          <w:rFonts w:ascii="Garamond" w:eastAsia="宋体" w:hAnsi="Garamond" w:cs="Times"/>
          <w:color w:val="333333"/>
        </w:rPr>
        <w:t>…</w:t>
      </w:r>
    </w:p>
    <w:p w14:paraId="743EF737" w14:textId="77777777" w:rsidR="00DB6B53" w:rsidRPr="005E4B49" w:rsidRDefault="00DB6B53" w:rsidP="00DB6B53">
      <w:pPr>
        <w:spacing w:line="480" w:lineRule="auto"/>
        <w:ind w:left="720"/>
        <w:rPr>
          <w:rFonts w:ascii="Garamond" w:eastAsia="宋体" w:hAnsi="Garamond" w:cs="Times"/>
          <w:color w:val="333333"/>
        </w:rPr>
      </w:pPr>
    </w:p>
    <w:p w14:paraId="5455D067" w14:textId="77777777" w:rsidR="00611B79" w:rsidRPr="009546CF" w:rsidRDefault="00611B79" w:rsidP="00611B79">
      <w:pPr>
        <w:spacing w:line="480" w:lineRule="auto"/>
        <w:rPr>
          <w:rFonts w:ascii="Garamond" w:eastAsia="宋体" w:hAnsi="Garamond" w:cs="Times"/>
          <w:b/>
          <w:i/>
          <w:color w:val="333333"/>
        </w:rPr>
      </w:pPr>
      <w:r w:rsidRPr="009546CF">
        <w:rPr>
          <w:rFonts w:ascii="Garamond" w:eastAsia="宋体" w:hAnsi="Garamond" w:cs="Times"/>
          <w:b/>
          <w:i/>
          <w:color w:val="333333"/>
        </w:rPr>
        <w:t>Baseline Model</w:t>
      </w:r>
    </w:p>
    <w:p w14:paraId="062D8534" w14:textId="2F3A7656" w:rsidR="006522A6" w:rsidRDefault="005A45FC" w:rsidP="00AF4AA8">
      <w:pPr>
        <w:spacing w:line="480" w:lineRule="auto"/>
        <w:ind w:left="720"/>
        <w:rPr>
          <w:rFonts w:ascii="Garamond" w:eastAsia="宋体" w:hAnsi="Garamond" w:cs="Times"/>
          <w:color w:val="333333"/>
        </w:rPr>
      </w:pPr>
      <w:r>
        <w:rPr>
          <w:rFonts w:ascii="Garamond" w:eastAsia="宋体" w:hAnsi="Garamond" w:cs="Times"/>
          <w:color w:val="333333"/>
        </w:rPr>
        <w:t>We apply a l</w:t>
      </w:r>
      <w:r w:rsidR="00395C5D">
        <w:rPr>
          <w:rFonts w:ascii="Garamond" w:eastAsia="宋体" w:hAnsi="Garamond" w:cs="Times"/>
          <w:color w:val="333333"/>
        </w:rPr>
        <w:t xml:space="preserve">ogistic regression </w:t>
      </w:r>
      <w:r w:rsidR="008D588D">
        <w:rPr>
          <w:rFonts w:ascii="Garamond" w:eastAsia="宋体" w:hAnsi="Garamond" w:cs="Times"/>
          <w:color w:val="333333"/>
        </w:rPr>
        <w:t xml:space="preserve">as the baseline model, as opposed to the </w:t>
      </w:r>
      <w:r w:rsidR="00EB3315">
        <w:rPr>
          <w:rFonts w:ascii="Garamond" w:eastAsia="宋体" w:hAnsi="Garamond" w:cs="Times"/>
          <w:color w:val="333333"/>
        </w:rPr>
        <w:t>tree</w:t>
      </w:r>
      <w:r w:rsidR="0094755B">
        <w:rPr>
          <w:rFonts w:ascii="Garamond" w:eastAsia="宋体" w:hAnsi="Garamond" w:cs="Times"/>
          <w:color w:val="333333"/>
        </w:rPr>
        <w:t>-</w:t>
      </w:r>
      <w:r w:rsidR="00EB3315">
        <w:rPr>
          <w:rFonts w:ascii="Garamond" w:eastAsia="宋体" w:hAnsi="Garamond" w:cs="Times"/>
          <w:color w:val="333333"/>
        </w:rPr>
        <w:t>based</w:t>
      </w:r>
      <w:r w:rsidR="002B4734">
        <w:rPr>
          <w:rFonts w:ascii="Garamond" w:eastAsia="宋体" w:hAnsi="Garamond" w:cs="Times"/>
          <w:color w:val="333333"/>
        </w:rPr>
        <w:t xml:space="preserve"> machine </w:t>
      </w:r>
      <w:r w:rsidR="004E07BC">
        <w:rPr>
          <w:rFonts w:ascii="Garamond" w:eastAsia="宋体" w:hAnsi="Garamond" w:cs="Times"/>
          <w:color w:val="333333"/>
        </w:rPr>
        <w:t>learning algorithms</w:t>
      </w:r>
      <w:r w:rsidR="002B4734">
        <w:rPr>
          <w:rFonts w:ascii="Garamond" w:eastAsia="宋体" w:hAnsi="Garamond" w:cs="Times"/>
          <w:color w:val="333333"/>
        </w:rPr>
        <w:t>.</w:t>
      </w:r>
      <w:r w:rsidR="0094755B">
        <w:rPr>
          <w:rFonts w:ascii="Garamond" w:eastAsia="宋体" w:hAnsi="Garamond" w:cs="Times"/>
          <w:color w:val="333333"/>
        </w:rPr>
        <w:t xml:space="preserve"> For the baseline model, </w:t>
      </w:r>
      <w:r w:rsidR="0067057F">
        <w:rPr>
          <w:rFonts w:ascii="Garamond" w:eastAsia="宋体" w:hAnsi="Garamond" w:cs="Times"/>
          <w:color w:val="333333"/>
        </w:rPr>
        <w:t xml:space="preserve">we </w:t>
      </w:r>
      <w:r w:rsidR="00B2705F">
        <w:rPr>
          <w:rFonts w:ascii="Garamond" w:eastAsia="宋体" w:hAnsi="Garamond" w:cs="Times"/>
          <w:color w:val="333333"/>
        </w:rPr>
        <w:t>use the year s</w:t>
      </w:r>
      <w:r w:rsidR="00611B79" w:rsidRPr="008E1963">
        <w:rPr>
          <w:rFonts w:ascii="Garamond" w:eastAsia="宋体" w:hAnsi="Garamond" w:cs="Times"/>
          <w:color w:val="333333"/>
        </w:rPr>
        <w:t>plit</w:t>
      </w:r>
      <w:r w:rsidR="00B2705F">
        <w:rPr>
          <w:rFonts w:ascii="Garamond" w:eastAsia="宋体" w:hAnsi="Garamond" w:cs="Times"/>
          <w:color w:val="333333"/>
        </w:rPr>
        <w:t xml:space="preserve"> and by country</w:t>
      </w:r>
      <w:r w:rsidR="004E07BC">
        <w:rPr>
          <w:rFonts w:ascii="Garamond" w:eastAsia="宋体" w:hAnsi="Garamond" w:cs="Times"/>
          <w:color w:val="333333"/>
        </w:rPr>
        <w:t xml:space="preserve"> </w:t>
      </w:r>
      <w:r w:rsidR="00B2705F">
        <w:rPr>
          <w:rFonts w:ascii="Garamond" w:eastAsia="宋体" w:hAnsi="Garamond" w:cs="Times"/>
          <w:color w:val="333333"/>
        </w:rPr>
        <w:t>data se</w:t>
      </w:r>
      <w:r w:rsidR="008672E5" w:rsidRPr="008E1963">
        <w:rPr>
          <w:rFonts w:ascii="Garamond" w:eastAsia="宋体" w:hAnsi="Garamond" w:cs="Times"/>
          <w:color w:val="333333"/>
        </w:rPr>
        <w:t>gmentation</w:t>
      </w:r>
      <w:r w:rsidR="00B2705F">
        <w:rPr>
          <w:rFonts w:ascii="Garamond" w:eastAsia="宋体" w:hAnsi="Garamond" w:cs="Times"/>
          <w:color w:val="333333"/>
        </w:rPr>
        <w:t xml:space="preserve"> with no </w:t>
      </w:r>
      <w:proofErr w:type="spellStart"/>
      <w:r w:rsidR="00745AA8">
        <w:rPr>
          <w:rFonts w:ascii="Garamond" w:eastAsia="宋体" w:hAnsi="Garamond" w:cs="Times"/>
          <w:color w:val="333333"/>
        </w:rPr>
        <w:t>downsample</w:t>
      </w:r>
      <w:proofErr w:type="spellEnd"/>
      <w:r w:rsidR="00745AA8">
        <w:rPr>
          <w:rFonts w:ascii="Garamond" w:eastAsia="宋体" w:hAnsi="Garamond" w:cs="Times"/>
          <w:color w:val="333333"/>
        </w:rPr>
        <w:t xml:space="preserve"> or oversample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 groups</w:t>
      </w:r>
      <w:r w:rsidR="00AF4AA8">
        <w:rPr>
          <w:rFonts w:ascii="Garamond" w:eastAsia="宋体" w:hAnsi="Garamond" w:cs="Times"/>
          <w:color w:val="333333"/>
        </w:rPr>
        <w:t xml:space="preserve"> used in machine learning including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773C8154" w14:textId="0E8569DA" w:rsidR="000C4841" w:rsidRPr="00BF7061" w:rsidRDefault="000C4841" w:rsidP="000C4841">
      <w:pPr>
        <w:spacing w:line="480" w:lineRule="auto"/>
        <w:ind w:left="720"/>
        <w:rPr>
          <w:rFonts w:ascii="Garamond" w:eastAsia="宋体" w:hAnsi="Garamond" w:cs="Times"/>
          <w:color w:val="333333"/>
        </w:rPr>
      </w:pPr>
      <w:r w:rsidRPr="00160FB5">
        <w:rPr>
          <w:rFonts w:ascii="Garamond" w:eastAsia="宋体" w:hAnsi="Garamond" w:cs="Times"/>
          <w:color w:val="333333"/>
        </w:rPr>
        <w:t>Table 1: Baseline vs</w:t>
      </w:r>
      <w:r w:rsidR="00EA1300">
        <w:rPr>
          <w:rFonts w:ascii="Garamond" w:eastAsia="宋体" w:hAnsi="Garamond" w:cs="Times"/>
          <w:color w:val="333333"/>
        </w:rPr>
        <w:t>.</w:t>
      </w:r>
      <w:r w:rsidRPr="00160FB5">
        <w:rPr>
          <w:rFonts w:ascii="Garamond" w:eastAsia="宋体" w:hAnsi="Garamond" w:cs="Times"/>
          <w:color w:val="333333"/>
        </w:rPr>
        <w:t xml:space="preserve"> ML algorithms (year split</w:t>
      </w:r>
      <w:r w:rsidR="002A5CE9" w:rsidRPr="00160FB5">
        <w:rPr>
          <w:rFonts w:ascii="Garamond" w:eastAsia="宋体" w:hAnsi="Garamond" w:cs="Times"/>
          <w:color w:val="333333"/>
        </w:rPr>
        <w:t>)</w:t>
      </w:r>
    </w:p>
    <w:p w14:paraId="1DCAFB8E" w14:textId="648D8AA9" w:rsidR="00430437" w:rsidRDefault="008D1B60" w:rsidP="000E6320">
      <w:pPr>
        <w:pStyle w:val="ListParagraph"/>
        <w:numPr>
          <w:ilvl w:val="0"/>
          <w:numId w:val="16"/>
        </w:numPr>
        <w:spacing w:line="480" w:lineRule="auto"/>
        <w:rPr>
          <w:rFonts w:ascii="Garamond" w:eastAsia="宋体" w:hAnsi="Garamond" w:cs="Times"/>
          <w:color w:val="333333"/>
        </w:rPr>
      </w:pPr>
      <w:r w:rsidRPr="00160FB5">
        <w:rPr>
          <w:rFonts w:ascii="Garamond" w:eastAsia="宋体" w:hAnsi="Garamond" w:cs="Times"/>
          <w:color w:val="333333"/>
        </w:rPr>
        <w:t>Higher accuracy</w:t>
      </w:r>
      <w:r w:rsidR="002D6060">
        <w:rPr>
          <w:rFonts w:ascii="Garamond" w:eastAsia="宋体" w:hAnsi="Garamond" w:cs="Times"/>
          <w:color w:val="333333"/>
        </w:rPr>
        <w:t xml:space="preserve"> for the ML models but</w:t>
      </w:r>
      <w:r w:rsidRPr="00160FB5">
        <w:rPr>
          <w:rFonts w:ascii="Garamond" w:eastAsia="宋体" w:hAnsi="Garamond" w:cs="Times"/>
          <w:color w:val="333333"/>
        </w:rPr>
        <w:t xml:space="preserve"> similar recall </w:t>
      </w:r>
      <w:r w:rsidR="002D6060">
        <w:rPr>
          <w:rFonts w:ascii="Garamond" w:eastAsia="宋体" w:hAnsi="Garamond" w:cs="Times"/>
          <w:color w:val="333333"/>
        </w:rPr>
        <w:t>rate</w:t>
      </w:r>
      <w:r w:rsidR="00B12FEA">
        <w:rPr>
          <w:rFonts w:ascii="Garamond" w:eastAsia="宋体" w:hAnsi="Garamond" w:cs="Times"/>
          <w:color w:val="333333"/>
        </w:rPr>
        <w:t xml:space="preserve"> </w:t>
      </w:r>
    </w:p>
    <w:p w14:paraId="2EB24C48" w14:textId="766F146A" w:rsidR="002D6060" w:rsidRPr="000E6320" w:rsidRDefault="002D6060" w:rsidP="000E6320">
      <w:pPr>
        <w:pStyle w:val="ListParagraph"/>
        <w:numPr>
          <w:ilvl w:val="0"/>
          <w:numId w:val="16"/>
        </w:numPr>
        <w:spacing w:line="480" w:lineRule="auto"/>
        <w:rPr>
          <w:rFonts w:ascii="Garamond" w:eastAsia="宋体" w:hAnsi="Garamond" w:cs="Times"/>
          <w:color w:val="333333"/>
        </w:rPr>
      </w:pPr>
      <w:r>
        <w:rPr>
          <w:rFonts w:ascii="Garamond" w:eastAsia="宋体" w:hAnsi="Garamond" w:cs="Times"/>
          <w:color w:val="333333"/>
        </w:rPr>
        <w:t xml:space="preserve">Results differ </w:t>
      </w:r>
      <w:r w:rsidR="00CC4B86">
        <w:rPr>
          <w:rFonts w:ascii="Garamond" w:eastAsia="宋体" w:hAnsi="Garamond" w:cs="Times"/>
          <w:color w:val="333333"/>
        </w:rPr>
        <w:t xml:space="preserve">greatly </w:t>
      </w:r>
      <w:r>
        <w:rPr>
          <w:rFonts w:ascii="Garamond" w:eastAsia="宋体" w:hAnsi="Garamond" w:cs="Times"/>
          <w:color w:val="333333"/>
        </w:rPr>
        <w:t xml:space="preserve">between measure </w:t>
      </w:r>
      <w:r w:rsidR="00CC4B86">
        <w:rPr>
          <w:rFonts w:ascii="Garamond" w:eastAsia="宋体" w:hAnsi="Garamond" w:cs="Times"/>
          <w:color w:val="333333"/>
        </w:rPr>
        <w:t xml:space="preserve">on recall, but similar for accuracy </w:t>
      </w:r>
    </w:p>
    <w:p w14:paraId="00963170" w14:textId="54279B80" w:rsidR="008E1963" w:rsidRDefault="00430437" w:rsidP="00430437">
      <w:pPr>
        <w:spacing w:line="480" w:lineRule="auto"/>
        <w:ind w:left="720"/>
        <w:rPr>
          <w:rFonts w:ascii="Garamond" w:eastAsia="宋体" w:hAnsi="Garamond" w:cs="Times"/>
          <w:color w:val="333333"/>
        </w:rPr>
      </w:pPr>
      <w:r w:rsidRPr="00430437">
        <w:rPr>
          <w:rFonts w:ascii="Garamond" w:eastAsia="宋体" w:hAnsi="Garamond" w:cs="Times"/>
          <w:color w:val="333333"/>
        </w:rPr>
        <w:t>Table 2: Baseline vs ML algorithms with down/oversample technique</w:t>
      </w:r>
    </w:p>
    <w:p w14:paraId="70DCBC69" w14:textId="63A55746" w:rsidR="00E542BC" w:rsidRPr="00971EE9" w:rsidRDefault="00B418BB" w:rsidP="00971EE9">
      <w:pPr>
        <w:pStyle w:val="ListParagraph"/>
        <w:numPr>
          <w:ilvl w:val="0"/>
          <w:numId w:val="17"/>
        </w:numPr>
        <w:spacing w:line="480" w:lineRule="auto"/>
        <w:rPr>
          <w:rFonts w:ascii="Garamond" w:eastAsia="宋体" w:hAnsi="Garamond" w:cs="Times"/>
          <w:color w:val="333333"/>
        </w:rPr>
      </w:pPr>
      <w:r>
        <w:rPr>
          <w:rFonts w:ascii="Garamond" w:eastAsia="宋体" w:hAnsi="Garamond" w:cs="Times"/>
          <w:color w:val="333333"/>
        </w:rPr>
        <w:t>Signification increase in recall rate when ML combined with oversampling</w:t>
      </w:r>
    </w:p>
    <w:p w14:paraId="0F4145F9" w14:textId="6E0C81CE" w:rsidR="00591ACB" w:rsidRDefault="00591ACB" w:rsidP="00430437">
      <w:pPr>
        <w:spacing w:line="480" w:lineRule="auto"/>
        <w:ind w:left="720"/>
        <w:rPr>
          <w:rFonts w:ascii="Garamond" w:eastAsia="宋体" w:hAnsi="Garamond" w:cs="Times"/>
          <w:color w:val="333333"/>
        </w:rPr>
      </w:pPr>
      <w:r w:rsidRPr="00591ACB">
        <w:rPr>
          <w:rFonts w:ascii="Garamond" w:eastAsia="宋体" w:hAnsi="Garamond" w:cs="Times"/>
          <w:color w:val="333333"/>
        </w:rPr>
        <w:t>Table 3: Data Split Comparisons</w:t>
      </w:r>
    </w:p>
    <w:p w14:paraId="38E71A53" w14:textId="26A64812" w:rsidR="008E1963" w:rsidRDefault="007B502C" w:rsidP="00B418BB">
      <w:pPr>
        <w:pStyle w:val="ListParagraph"/>
        <w:numPr>
          <w:ilvl w:val="0"/>
          <w:numId w:val="17"/>
        </w:numPr>
        <w:spacing w:line="480" w:lineRule="auto"/>
        <w:rPr>
          <w:rFonts w:ascii="Garamond" w:eastAsia="宋体" w:hAnsi="Garamond" w:cs="Times"/>
          <w:color w:val="333333"/>
        </w:rPr>
      </w:pPr>
      <w:r>
        <w:rPr>
          <w:rFonts w:ascii="Garamond" w:eastAsia="宋体" w:hAnsi="Garamond" w:cs="Times"/>
          <w:color w:val="333333"/>
        </w:rPr>
        <w:t xml:space="preserve">High accuracy and recall rate on </w:t>
      </w:r>
      <w:r w:rsidR="00EA1300">
        <w:rPr>
          <w:rFonts w:ascii="Garamond" w:eastAsia="宋体" w:hAnsi="Garamond" w:cs="Times"/>
          <w:color w:val="333333"/>
        </w:rPr>
        <w:t xml:space="preserve">the </w:t>
      </w:r>
      <w:r>
        <w:rPr>
          <w:rFonts w:ascii="Garamond" w:eastAsia="宋体" w:hAnsi="Garamond" w:cs="Times"/>
          <w:color w:val="333333"/>
        </w:rPr>
        <w:t xml:space="preserve">random split but </w:t>
      </w:r>
      <w:r w:rsidR="002904A5">
        <w:rPr>
          <w:rFonts w:ascii="Garamond" w:eastAsia="宋体" w:hAnsi="Garamond" w:cs="Times"/>
          <w:color w:val="333333"/>
        </w:rPr>
        <w:t xml:space="preserve">problematic </w:t>
      </w:r>
    </w:p>
    <w:p w14:paraId="25EFC307" w14:textId="6F518D4A" w:rsidR="002904A5" w:rsidRPr="00B418BB" w:rsidRDefault="002904A5" w:rsidP="00B418BB">
      <w:pPr>
        <w:pStyle w:val="ListParagraph"/>
        <w:numPr>
          <w:ilvl w:val="0"/>
          <w:numId w:val="17"/>
        </w:numPr>
        <w:spacing w:line="480" w:lineRule="auto"/>
        <w:rPr>
          <w:rFonts w:ascii="Garamond" w:eastAsia="宋体" w:hAnsi="Garamond" w:cs="Times"/>
          <w:color w:val="333333"/>
        </w:rPr>
      </w:pPr>
      <w:r>
        <w:rPr>
          <w:rFonts w:ascii="Garamond" w:eastAsia="宋体" w:hAnsi="Garamond" w:cs="Times"/>
          <w:color w:val="333333"/>
        </w:rPr>
        <w:t>Year split results more reliable since surveys are conducted one or more than one year after</w:t>
      </w:r>
      <w:r w:rsidR="00FF29D7">
        <w:rPr>
          <w:rFonts w:ascii="Garamond" w:eastAsia="宋体" w:hAnsi="Garamond" w:cs="Times"/>
          <w:color w:val="333333"/>
        </w:rPr>
        <w:t>ward</w:t>
      </w:r>
    </w:p>
    <w:p w14:paraId="63A4AA8D" w14:textId="2296F6BB" w:rsidR="008E1963" w:rsidRPr="00BF7061" w:rsidRDefault="002526F1" w:rsidP="009C1655">
      <w:pPr>
        <w:spacing w:line="480" w:lineRule="auto"/>
        <w:ind w:left="720"/>
        <w:rPr>
          <w:rFonts w:ascii="Garamond" w:eastAsia="宋体" w:hAnsi="Garamond" w:cs="Times"/>
          <w:color w:val="333333"/>
        </w:rPr>
      </w:pPr>
      <w:r w:rsidRPr="002526F1">
        <w:rPr>
          <w:rFonts w:ascii="Garamond" w:eastAsia="宋体" w:hAnsi="Garamond" w:cs="Times"/>
          <w:color w:val="333333"/>
        </w:rPr>
        <w:t>Table 4: Data Segmentation Comparisons</w:t>
      </w:r>
    </w:p>
    <w:p w14:paraId="7B016F4A" w14:textId="25E088C9" w:rsidR="00160FB5" w:rsidRPr="002526F1" w:rsidRDefault="002526F1" w:rsidP="002526F1">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lastRenderedPageBreak/>
        <w:t>Comparison of one dataset/ by country / urban-rural</w:t>
      </w:r>
      <w:r w:rsidR="00FA11DF">
        <w:rPr>
          <w:rFonts w:ascii="Garamond" w:eastAsia="宋体" w:hAnsi="Garamond" w:cs="Times"/>
          <w:color w:val="333333"/>
        </w:rPr>
        <w:t xml:space="preserve"> / automatic segmentation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58158E42" w14:textId="57C3CBAF" w:rsidR="00D7541F" w:rsidRPr="00D7541F"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Model generalization issues: what happens when we directly apply models trained in one country to predict another</w:t>
      </w:r>
      <w:r w:rsidR="0023303E">
        <w:rPr>
          <w:rFonts w:ascii="Garamond" w:eastAsia="宋体" w:hAnsi="Garamond" w:cs="Times"/>
          <w:color w:val="333333"/>
        </w:rPr>
        <w:t>; what happens when we apply model trained on the three</w:t>
      </w:r>
      <w:r w:rsidR="0075490E">
        <w:rPr>
          <w:rFonts w:ascii="Garamond" w:eastAsia="宋体" w:hAnsi="Garamond" w:cs="Times"/>
          <w:color w:val="333333"/>
        </w:rPr>
        <w:t>-</w:t>
      </w:r>
      <w:r w:rsidR="0023303E">
        <w:rPr>
          <w:rFonts w:ascii="Garamond" w:eastAsia="宋体" w:hAnsi="Garamond" w:cs="Times"/>
          <w:color w:val="333333"/>
        </w:rPr>
        <w:t xml:space="preserve">country as a whole to predict another </w:t>
      </w: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F19E0FA" w:rsidR="00BC7509" w:rsidRDefault="00A47AEC" w:rsidP="00FF2837">
      <w:pPr>
        <w:spacing w:line="480" w:lineRule="auto"/>
        <w:ind w:left="720"/>
        <w:rPr>
          <w:rFonts w:ascii="Garamond" w:eastAsia="宋体" w:hAnsi="Garamond" w:cs="Times"/>
          <w:b/>
          <w:bCs/>
          <w:color w:val="333333"/>
        </w:rPr>
      </w:pPr>
      <w:r>
        <w:rPr>
          <w:rFonts w:ascii="Garamond" w:eastAsia="宋体" w:hAnsi="Garamond" w:cs="Times"/>
          <w:color w:val="333333"/>
        </w:rPr>
        <w:t xml:space="preserve"> </w:t>
      </w:r>
    </w:p>
    <w:p w14:paraId="1443E6D0" w14:textId="6B1B3D24" w:rsidR="00BC7509" w:rsidRPr="00BF7061" w:rsidRDefault="00A47AEC" w:rsidP="00BC7509">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31CF54B6" w14:textId="3D1E771F" w:rsidR="009C1655" w:rsidRDefault="009C1655" w:rsidP="00FF2837">
      <w:pPr>
        <w:spacing w:line="480" w:lineRule="auto"/>
        <w:ind w:left="720"/>
        <w:rPr>
          <w:rFonts w:ascii="Garamond" w:eastAsia="宋体" w:hAnsi="Garamond" w:cs="Times"/>
          <w:b/>
          <w:bCs/>
          <w:color w:val="333333"/>
        </w:rPr>
      </w:pPr>
      <w:r>
        <w:rPr>
          <w:rFonts w:ascii="Garamond" w:eastAsia="宋体" w:hAnsi="Garamond" w:cs="Times"/>
          <w:b/>
          <w:bCs/>
          <w:color w:val="333333"/>
        </w:rPr>
        <w:br w:type="page"/>
      </w:r>
    </w:p>
    <w:p w14:paraId="607EC8BF" w14:textId="38AEBF9F" w:rsidR="00160FB5" w:rsidRPr="00160FB5" w:rsidRDefault="00160FB5" w:rsidP="00160FB5">
      <w:pPr>
        <w:rPr>
          <w:rFonts w:ascii="Garamond" w:eastAsia="宋体" w:hAnsi="Garamond" w:cs="Times"/>
          <w:b/>
          <w:bCs/>
          <w:color w:val="333333"/>
        </w:rPr>
      </w:pPr>
      <w:r w:rsidRPr="00160FB5">
        <w:rPr>
          <w:rFonts w:ascii="Garamond" w:eastAsia="宋体" w:hAnsi="Garamond" w:cs="Times"/>
          <w:b/>
          <w:bCs/>
          <w:color w:val="333333"/>
        </w:rPr>
        <w:lastRenderedPageBreak/>
        <w:t>Table 1: Baseline vs</w:t>
      </w:r>
      <w:r w:rsidR="000941B8">
        <w:rPr>
          <w:rFonts w:ascii="Garamond" w:eastAsia="宋体" w:hAnsi="Garamond" w:cs="Times"/>
          <w:b/>
          <w:bCs/>
          <w:color w:val="333333"/>
        </w:rPr>
        <w:t>.</w:t>
      </w:r>
      <w:r w:rsidRPr="00160FB5">
        <w:rPr>
          <w:rFonts w:ascii="Garamond" w:eastAsia="宋体" w:hAnsi="Garamond" w:cs="Times"/>
          <w:b/>
          <w:bCs/>
          <w:color w:val="333333"/>
        </w:rPr>
        <w:t xml:space="preserve"> ML </w:t>
      </w:r>
      <w:r w:rsidR="001775A2" w:rsidRPr="00160FB5">
        <w:rPr>
          <w:rFonts w:ascii="Garamond" w:eastAsia="宋体" w:hAnsi="Garamond" w:cs="Times"/>
          <w:b/>
          <w:bCs/>
          <w:color w:val="333333"/>
        </w:rPr>
        <w:t>algorithms</w:t>
      </w:r>
      <w:r w:rsidR="001775A2">
        <w:rPr>
          <w:rFonts w:ascii="Garamond" w:eastAsia="宋体" w:hAnsi="Garamond" w:cs="Times"/>
          <w:b/>
          <w:bCs/>
          <w:color w:val="333333"/>
        </w:rPr>
        <w:t>:</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3849C3B4" w14:textId="77777777" w:rsidR="00160FB5" w:rsidRDefault="004B5146">
      <w:pPr>
        <w:rPr>
          <w:rFonts w:ascii="Garamond" w:eastAsia="宋体" w:hAnsi="Garamond" w:cs="Times"/>
          <w:b/>
          <w:bCs/>
          <w:color w:val="333333"/>
        </w:rPr>
      </w:pPr>
      <w:r>
        <w:rPr>
          <w:rFonts w:ascii="Garamond" w:eastAsia="宋体"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1325764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1F36FB2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6C8B55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386B109A"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Malawi</w:t>
            </w:r>
          </w:p>
          <w:p w14:paraId="3F6C851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0.04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0.00 / </w:t>
            </w:r>
            <w:proofErr w:type="spellStart"/>
            <w:r w:rsidRPr="00E4016D">
              <w:rPr>
                <w:rFonts w:ascii="Garamond" w:eastAsia="宋体"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0.49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0.66 / </w:t>
            </w:r>
            <w:proofErr w:type="spellStart"/>
            <w:r w:rsidRPr="00E4016D">
              <w:rPr>
                <w:rFonts w:ascii="Garamond" w:eastAsia="宋体"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Tanzania</w:t>
            </w:r>
          </w:p>
          <w:p w14:paraId="639DCC8F"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0.95 / </w:t>
            </w:r>
            <w:proofErr w:type="spellStart"/>
            <w:r w:rsidRPr="00E4016D">
              <w:rPr>
                <w:rFonts w:ascii="Garamond" w:eastAsia="宋体"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Uganda</w:t>
            </w:r>
          </w:p>
          <w:p w14:paraId="71E2AB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r>
    </w:tbl>
    <w:p w14:paraId="593289D5" w14:textId="439B4F9B" w:rsidR="004B5146" w:rsidRDefault="004B5146">
      <w:pPr>
        <w:rPr>
          <w:rFonts w:ascii="Garamond" w:eastAsia="宋体" w:hAnsi="Garamond" w:cs="Times"/>
          <w:b/>
          <w:bCs/>
          <w:color w:val="333333"/>
        </w:rPr>
      </w:pPr>
    </w:p>
    <w:p w14:paraId="6E888942" w14:textId="13803645"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w:t>
      </w:r>
      <w:r w:rsidR="000941B8">
        <w:rPr>
          <w:rFonts w:ascii="Garamond" w:eastAsia="宋体" w:hAnsi="Garamond" w:cs="Times"/>
          <w:b/>
          <w:bCs/>
          <w:color w:val="333333"/>
        </w:rPr>
        <w:t>.</w:t>
      </w:r>
      <w:r w:rsidR="001775A2" w:rsidRPr="001775A2">
        <w:rPr>
          <w:rFonts w:ascii="Garamond" w:eastAsia="宋体" w:hAnsi="Garamond" w:cs="Times"/>
          <w:b/>
          <w:bCs/>
          <w:color w:val="333333"/>
        </w:rPr>
        <w:t xml:space="preserve"> ML algorithms with down/oversample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bookmarkStart w:id="6" w:name="_Hlk18128904"/>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6"/>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lastRenderedPageBreak/>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8-14T17:36:00Z" w:initials="BKR">
    <w:p w14:paraId="3898B4AD" w14:textId="77777777" w:rsidR="00932C47" w:rsidRDefault="00932C47" w:rsidP="00DB11AE">
      <w:pPr>
        <w:pStyle w:val="CommentText"/>
      </w:pPr>
      <w:r>
        <w:rPr>
          <w:rStyle w:val="CommentReference"/>
        </w:rPr>
        <w:annotationRef/>
      </w:r>
      <w:r>
        <w:t>What is your baseline model?  Non-ML or ML?</w:t>
      </w:r>
    </w:p>
  </w:comment>
  <w:comment w:id="1" w:author="Baylis, Katherine R" w:date="2019-08-25T15:23:00Z" w:initials="BKR">
    <w:p w14:paraId="738F20E6" w14:textId="77777777" w:rsidR="00932C47" w:rsidRDefault="00932C47" w:rsidP="00A61A40">
      <w:pPr>
        <w:pStyle w:val="CommentText"/>
      </w:pPr>
      <w:r>
        <w:rPr>
          <w:rStyle w:val="CommentReference"/>
        </w:rPr>
        <w:annotationRef/>
      </w:r>
      <w:r>
        <w:t>Add results here</w:t>
      </w:r>
    </w:p>
  </w:comment>
  <w:comment w:id="2" w:author="Baylis, Katherine R" w:date="2019-08-14T17:48:00Z" w:initials="BKR">
    <w:p w14:paraId="54EE1EB9" w14:textId="77777777" w:rsidR="00932C47" w:rsidRDefault="00932C47" w:rsidP="00A61A40">
      <w:pPr>
        <w:pStyle w:val="CommentText"/>
      </w:pPr>
      <w:r>
        <w:rPr>
          <w:rStyle w:val="CommentReference"/>
        </w:rPr>
        <w:annotationRef/>
      </w:r>
      <w:r>
        <w:t>Think about your contributions here</w:t>
      </w:r>
    </w:p>
  </w:comment>
  <w:comment w:id="4" w:author="Baylis, Katherine R" w:date="2019-08-14T17:55:00Z" w:initials="BKR">
    <w:p w14:paraId="3C6938C9" w14:textId="77777777" w:rsidR="00932C47" w:rsidRDefault="00932C47" w:rsidP="00DB11AE">
      <w:pPr>
        <w:pStyle w:val="CommentText"/>
      </w:pPr>
      <w:r>
        <w:rPr>
          <w:rStyle w:val="CommentReference"/>
        </w:rPr>
        <w:annotationRef/>
      </w:r>
      <w:r>
        <w:t>You need to explain what you mean here</w:t>
      </w:r>
    </w:p>
  </w:comment>
  <w:comment w:id="5" w:author="Baylis, Katherine R" w:date="2019-08-18T09:49:00Z" w:initials="BKR">
    <w:p w14:paraId="764F171F" w14:textId="77777777" w:rsidR="00932C47" w:rsidRDefault="00932C47" w:rsidP="000E2DBA">
      <w:pPr>
        <w:pStyle w:val="CommentText"/>
      </w:pPr>
      <w:r>
        <w:rPr>
          <w:rStyle w:val="CommentReference"/>
        </w:rPr>
        <w:annotationRef/>
      </w:r>
      <w:r>
        <w:t>I’d be tempted to split this point out to a new paragraph (and highlight the different splits as a contribution)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8B4AD" w15:done="1"/>
  <w15:commentEx w15:paraId="738F20E6" w15:done="0"/>
  <w15:commentEx w15:paraId="54EE1EB9" w15:done="0"/>
  <w15:commentEx w15:paraId="3C6938C9" w15:done="1"/>
  <w15:commentEx w15:paraId="764F17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8B4AD" w16cid:durableId="2109967B"/>
  <w16cid:commentId w16cid:paraId="738F20E6" w16cid:durableId="210D2E70"/>
  <w16cid:commentId w16cid:paraId="54EE1EB9" w16cid:durableId="210D2E71"/>
  <w16cid:commentId w16cid:paraId="3C6938C9" w16cid:durableId="2109967D"/>
  <w16cid:commentId w16cid:paraId="764F171F" w16cid:durableId="210D2E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93B3F" w14:textId="77777777" w:rsidR="00B62072" w:rsidRDefault="00B62072" w:rsidP="001D5A64">
      <w:r>
        <w:separator/>
      </w:r>
    </w:p>
  </w:endnote>
  <w:endnote w:type="continuationSeparator" w:id="0">
    <w:p w14:paraId="2900712A" w14:textId="77777777" w:rsidR="00B62072" w:rsidRDefault="00B62072"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932C47" w:rsidRDefault="00932C47"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2C47" w:rsidRDefault="00932C47"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932C47" w:rsidRPr="001D5A64" w:rsidRDefault="00932C47"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932C47" w:rsidRDefault="00932C47"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2C47" w:rsidRDefault="00932C47">
    <w:pPr>
      <w:pStyle w:val="Footer"/>
    </w:pPr>
  </w:p>
  <w:p w14:paraId="02FC491E" w14:textId="77777777" w:rsidR="00932C47" w:rsidRDefault="00932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19236" w14:textId="77777777" w:rsidR="00B62072" w:rsidRDefault="00B62072" w:rsidP="001D5A64">
      <w:r>
        <w:separator/>
      </w:r>
    </w:p>
  </w:footnote>
  <w:footnote w:type="continuationSeparator" w:id="0">
    <w:p w14:paraId="76C1D5E7" w14:textId="77777777" w:rsidR="00B62072" w:rsidRDefault="00B62072"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7"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19"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11"/>
  </w:num>
  <w:num w:numId="8">
    <w:abstractNumId w:val="18"/>
  </w:num>
  <w:num w:numId="9">
    <w:abstractNumId w:val="15"/>
  </w:num>
  <w:num w:numId="10">
    <w:abstractNumId w:val="8"/>
  </w:num>
  <w:num w:numId="11">
    <w:abstractNumId w:val="10"/>
  </w:num>
  <w:num w:numId="12">
    <w:abstractNumId w:val="7"/>
  </w:num>
  <w:num w:numId="13">
    <w:abstractNumId w:val="13"/>
  </w:num>
  <w:num w:numId="14">
    <w:abstractNumId w:val="16"/>
  </w:num>
  <w:num w:numId="15">
    <w:abstractNumId w:val="6"/>
  </w:num>
  <w:num w:numId="16">
    <w:abstractNumId w:val="14"/>
  </w:num>
  <w:num w:numId="17">
    <w:abstractNumId w:val="5"/>
  </w:num>
  <w:num w:numId="18">
    <w:abstractNumId w:val="9"/>
  </w:num>
  <w:num w:numId="19">
    <w:abstractNumId w:val="17"/>
  </w:num>
  <w:num w:numId="2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rQUA9eA7sywAAAA="/>
  </w:docVars>
  <w:rsids>
    <w:rsidRoot w:val="0062079F"/>
    <w:rsid w:val="00004D13"/>
    <w:rsid w:val="00013615"/>
    <w:rsid w:val="00027E75"/>
    <w:rsid w:val="000335B4"/>
    <w:rsid w:val="00041FEE"/>
    <w:rsid w:val="000450E2"/>
    <w:rsid w:val="00055F0E"/>
    <w:rsid w:val="0006352C"/>
    <w:rsid w:val="000806CF"/>
    <w:rsid w:val="0008321D"/>
    <w:rsid w:val="00091A8F"/>
    <w:rsid w:val="00092EBC"/>
    <w:rsid w:val="000941B8"/>
    <w:rsid w:val="0009462A"/>
    <w:rsid w:val="000B0437"/>
    <w:rsid w:val="000B31A4"/>
    <w:rsid w:val="000C0418"/>
    <w:rsid w:val="000C0791"/>
    <w:rsid w:val="000C4841"/>
    <w:rsid w:val="000C4C18"/>
    <w:rsid w:val="000C7BB3"/>
    <w:rsid w:val="000D2E1B"/>
    <w:rsid w:val="000D4D0E"/>
    <w:rsid w:val="000D4F7A"/>
    <w:rsid w:val="000E2DBA"/>
    <w:rsid w:val="000E3AC3"/>
    <w:rsid w:val="000E6320"/>
    <w:rsid w:val="000E7AC9"/>
    <w:rsid w:val="000F3A38"/>
    <w:rsid w:val="000F4908"/>
    <w:rsid w:val="000F53B6"/>
    <w:rsid w:val="000F5499"/>
    <w:rsid w:val="00100997"/>
    <w:rsid w:val="0010182F"/>
    <w:rsid w:val="00103705"/>
    <w:rsid w:val="001114D7"/>
    <w:rsid w:val="00113189"/>
    <w:rsid w:val="00113E57"/>
    <w:rsid w:val="001169A6"/>
    <w:rsid w:val="001175F0"/>
    <w:rsid w:val="001238F9"/>
    <w:rsid w:val="00137040"/>
    <w:rsid w:val="00137898"/>
    <w:rsid w:val="001477DB"/>
    <w:rsid w:val="00150067"/>
    <w:rsid w:val="00150160"/>
    <w:rsid w:val="00151682"/>
    <w:rsid w:val="00160FB5"/>
    <w:rsid w:val="0017216F"/>
    <w:rsid w:val="001742E0"/>
    <w:rsid w:val="0017666E"/>
    <w:rsid w:val="001775A2"/>
    <w:rsid w:val="0018112B"/>
    <w:rsid w:val="00185251"/>
    <w:rsid w:val="001861EE"/>
    <w:rsid w:val="00191C2A"/>
    <w:rsid w:val="001A1631"/>
    <w:rsid w:val="001A5B38"/>
    <w:rsid w:val="001B148A"/>
    <w:rsid w:val="001B1733"/>
    <w:rsid w:val="001D3469"/>
    <w:rsid w:val="001D5A64"/>
    <w:rsid w:val="001D6793"/>
    <w:rsid w:val="001E0CC3"/>
    <w:rsid w:val="001E158A"/>
    <w:rsid w:val="001E3B6B"/>
    <w:rsid w:val="001E44D5"/>
    <w:rsid w:val="001E5D10"/>
    <w:rsid w:val="001F107D"/>
    <w:rsid w:val="001F6DF4"/>
    <w:rsid w:val="00200148"/>
    <w:rsid w:val="0020068C"/>
    <w:rsid w:val="0022467E"/>
    <w:rsid w:val="0023303E"/>
    <w:rsid w:val="00241454"/>
    <w:rsid w:val="0024617D"/>
    <w:rsid w:val="00246722"/>
    <w:rsid w:val="0025162D"/>
    <w:rsid w:val="00251DD5"/>
    <w:rsid w:val="002526F1"/>
    <w:rsid w:val="002607BD"/>
    <w:rsid w:val="002640DE"/>
    <w:rsid w:val="002662BF"/>
    <w:rsid w:val="002704B2"/>
    <w:rsid w:val="00274C8C"/>
    <w:rsid w:val="00274E2E"/>
    <w:rsid w:val="002904A5"/>
    <w:rsid w:val="002943FB"/>
    <w:rsid w:val="00294DC7"/>
    <w:rsid w:val="002969D1"/>
    <w:rsid w:val="002A5CE9"/>
    <w:rsid w:val="002A7B25"/>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251E"/>
    <w:rsid w:val="00335ADE"/>
    <w:rsid w:val="003371E1"/>
    <w:rsid w:val="00341171"/>
    <w:rsid w:val="00350108"/>
    <w:rsid w:val="00355D99"/>
    <w:rsid w:val="003641DE"/>
    <w:rsid w:val="00370B5D"/>
    <w:rsid w:val="003732CF"/>
    <w:rsid w:val="00375208"/>
    <w:rsid w:val="00377883"/>
    <w:rsid w:val="00391CC7"/>
    <w:rsid w:val="00395C5D"/>
    <w:rsid w:val="00396F86"/>
    <w:rsid w:val="003A1004"/>
    <w:rsid w:val="003A7BB8"/>
    <w:rsid w:val="003B0BCE"/>
    <w:rsid w:val="003B3CB6"/>
    <w:rsid w:val="003B5A8B"/>
    <w:rsid w:val="003B6DC4"/>
    <w:rsid w:val="003D14E5"/>
    <w:rsid w:val="003D3998"/>
    <w:rsid w:val="003D66DB"/>
    <w:rsid w:val="003E182F"/>
    <w:rsid w:val="003F4AFE"/>
    <w:rsid w:val="003F5023"/>
    <w:rsid w:val="003F55B1"/>
    <w:rsid w:val="00406D79"/>
    <w:rsid w:val="004143F7"/>
    <w:rsid w:val="004144FB"/>
    <w:rsid w:val="00414774"/>
    <w:rsid w:val="00415887"/>
    <w:rsid w:val="004158CF"/>
    <w:rsid w:val="004174C3"/>
    <w:rsid w:val="0042277B"/>
    <w:rsid w:val="00422F60"/>
    <w:rsid w:val="004251E4"/>
    <w:rsid w:val="00430437"/>
    <w:rsid w:val="00431A5F"/>
    <w:rsid w:val="00431C4C"/>
    <w:rsid w:val="00431FAD"/>
    <w:rsid w:val="00433BA4"/>
    <w:rsid w:val="004359D7"/>
    <w:rsid w:val="00443509"/>
    <w:rsid w:val="004522D0"/>
    <w:rsid w:val="0045651E"/>
    <w:rsid w:val="00473430"/>
    <w:rsid w:val="0047541C"/>
    <w:rsid w:val="004818DF"/>
    <w:rsid w:val="00495260"/>
    <w:rsid w:val="00495535"/>
    <w:rsid w:val="0049635D"/>
    <w:rsid w:val="00497DDD"/>
    <w:rsid w:val="004A0B84"/>
    <w:rsid w:val="004A2590"/>
    <w:rsid w:val="004A46C8"/>
    <w:rsid w:val="004A4703"/>
    <w:rsid w:val="004B5146"/>
    <w:rsid w:val="004B574C"/>
    <w:rsid w:val="004C15FE"/>
    <w:rsid w:val="004C6143"/>
    <w:rsid w:val="004E07BC"/>
    <w:rsid w:val="004E1C50"/>
    <w:rsid w:val="004E7F45"/>
    <w:rsid w:val="004F3F44"/>
    <w:rsid w:val="004F4FB1"/>
    <w:rsid w:val="00510E0C"/>
    <w:rsid w:val="005110BA"/>
    <w:rsid w:val="00525F3F"/>
    <w:rsid w:val="005264E1"/>
    <w:rsid w:val="0053343D"/>
    <w:rsid w:val="0053434C"/>
    <w:rsid w:val="00535F02"/>
    <w:rsid w:val="00541FBE"/>
    <w:rsid w:val="0054414A"/>
    <w:rsid w:val="0054433F"/>
    <w:rsid w:val="005536F8"/>
    <w:rsid w:val="005634F7"/>
    <w:rsid w:val="0056439B"/>
    <w:rsid w:val="00570248"/>
    <w:rsid w:val="00575F06"/>
    <w:rsid w:val="00583B62"/>
    <w:rsid w:val="00591ACB"/>
    <w:rsid w:val="005929BF"/>
    <w:rsid w:val="005A45FC"/>
    <w:rsid w:val="005A4FF4"/>
    <w:rsid w:val="005B01C0"/>
    <w:rsid w:val="005C7D37"/>
    <w:rsid w:val="005D18AF"/>
    <w:rsid w:val="005D506D"/>
    <w:rsid w:val="005D64D6"/>
    <w:rsid w:val="005E15B5"/>
    <w:rsid w:val="005E3FBC"/>
    <w:rsid w:val="005E4B49"/>
    <w:rsid w:val="005E61B9"/>
    <w:rsid w:val="005F2431"/>
    <w:rsid w:val="005F691C"/>
    <w:rsid w:val="00611B79"/>
    <w:rsid w:val="0062079F"/>
    <w:rsid w:val="00637E60"/>
    <w:rsid w:val="006400FC"/>
    <w:rsid w:val="006422FB"/>
    <w:rsid w:val="00645E16"/>
    <w:rsid w:val="006522A6"/>
    <w:rsid w:val="006608F5"/>
    <w:rsid w:val="00664FE9"/>
    <w:rsid w:val="00665ACD"/>
    <w:rsid w:val="0067057F"/>
    <w:rsid w:val="006737B4"/>
    <w:rsid w:val="00683957"/>
    <w:rsid w:val="006946F4"/>
    <w:rsid w:val="00697BCE"/>
    <w:rsid w:val="006A7813"/>
    <w:rsid w:val="006C63B0"/>
    <w:rsid w:val="006D1960"/>
    <w:rsid w:val="006D576D"/>
    <w:rsid w:val="006D63F4"/>
    <w:rsid w:val="006D7B22"/>
    <w:rsid w:val="006E2509"/>
    <w:rsid w:val="006E4474"/>
    <w:rsid w:val="00703169"/>
    <w:rsid w:val="00703495"/>
    <w:rsid w:val="0071215A"/>
    <w:rsid w:val="0071256C"/>
    <w:rsid w:val="0071391B"/>
    <w:rsid w:val="0071739F"/>
    <w:rsid w:val="00717EE4"/>
    <w:rsid w:val="00735957"/>
    <w:rsid w:val="007360E0"/>
    <w:rsid w:val="00745AA8"/>
    <w:rsid w:val="0075490E"/>
    <w:rsid w:val="00754C40"/>
    <w:rsid w:val="00761A1F"/>
    <w:rsid w:val="00761DD0"/>
    <w:rsid w:val="00762881"/>
    <w:rsid w:val="007701FC"/>
    <w:rsid w:val="007766AC"/>
    <w:rsid w:val="00776A03"/>
    <w:rsid w:val="00777257"/>
    <w:rsid w:val="00780490"/>
    <w:rsid w:val="00787122"/>
    <w:rsid w:val="007939E9"/>
    <w:rsid w:val="00795B79"/>
    <w:rsid w:val="00797C8D"/>
    <w:rsid w:val="007B197E"/>
    <w:rsid w:val="007B25A5"/>
    <w:rsid w:val="007B365D"/>
    <w:rsid w:val="007B502C"/>
    <w:rsid w:val="007B5E78"/>
    <w:rsid w:val="007B6663"/>
    <w:rsid w:val="007C1AF3"/>
    <w:rsid w:val="007C70D8"/>
    <w:rsid w:val="007D46B3"/>
    <w:rsid w:val="007E22D0"/>
    <w:rsid w:val="007F2A5A"/>
    <w:rsid w:val="007F5A66"/>
    <w:rsid w:val="0081224A"/>
    <w:rsid w:val="0081328E"/>
    <w:rsid w:val="00814DB2"/>
    <w:rsid w:val="00825263"/>
    <w:rsid w:val="00826CCF"/>
    <w:rsid w:val="0083109B"/>
    <w:rsid w:val="0083177B"/>
    <w:rsid w:val="00832AF8"/>
    <w:rsid w:val="00833AC2"/>
    <w:rsid w:val="00835261"/>
    <w:rsid w:val="00843752"/>
    <w:rsid w:val="00846E89"/>
    <w:rsid w:val="00851160"/>
    <w:rsid w:val="00854B88"/>
    <w:rsid w:val="008617F5"/>
    <w:rsid w:val="008620D0"/>
    <w:rsid w:val="00863ABC"/>
    <w:rsid w:val="008672E5"/>
    <w:rsid w:val="00875375"/>
    <w:rsid w:val="00880921"/>
    <w:rsid w:val="0088397B"/>
    <w:rsid w:val="008901EA"/>
    <w:rsid w:val="00896C44"/>
    <w:rsid w:val="008A16A8"/>
    <w:rsid w:val="008A2A83"/>
    <w:rsid w:val="008B6C95"/>
    <w:rsid w:val="008C38B2"/>
    <w:rsid w:val="008C6879"/>
    <w:rsid w:val="008C7E06"/>
    <w:rsid w:val="008D1B60"/>
    <w:rsid w:val="008D3572"/>
    <w:rsid w:val="008D3C3A"/>
    <w:rsid w:val="008D3FAA"/>
    <w:rsid w:val="008D4FFB"/>
    <w:rsid w:val="008D588D"/>
    <w:rsid w:val="008E1963"/>
    <w:rsid w:val="008E1A6B"/>
    <w:rsid w:val="008E2B5F"/>
    <w:rsid w:val="008E49C6"/>
    <w:rsid w:val="008E5AA1"/>
    <w:rsid w:val="008E7443"/>
    <w:rsid w:val="008F0C72"/>
    <w:rsid w:val="008F6222"/>
    <w:rsid w:val="0091022C"/>
    <w:rsid w:val="0091697D"/>
    <w:rsid w:val="00920ADF"/>
    <w:rsid w:val="00922507"/>
    <w:rsid w:val="00923C20"/>
    <w:rsid w:val="00924FF5"/>
    <w:rsid w:val="00932C47"/>
    <w:rsid w:val="00933205"/>
    <w:rsid w:val="00944318"/>
    <w:rsid w:val="0094601E"/>
    <w:rsid w:val="00946031"/>
    <w:rsid w:val="00946778"/>
    <w:rsid w:val="0094707B"/>
    <w:rsid w:val="0094755B"/>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640C"/>
    <w:rsid w:val="009B06C0"/>
    <w:rsid w:val="009B0CCC"/>
    <w:rsid w:val="009B0D50"/>
    <w:rsid w:val="009B6F7C"/>
    <w:rsid w:val="009C1655"/>
    <w:rsid w:val="009C35EC"/>
    <w:rsid w:val="009D19F3"/>
    <w:rsid w:val="009D5E15"/>
    <w:rsid w:val="009E31BF"/>
    <w:rsid w:val="009E7F85"/>
    <w:rsid w:val="00A01D8F"/>
    <w:rsid w:val="00A14097"/>
    <w:rsid w:val="00A1653A"/>
    <w:rsid w:val="00A225ED"/>
    <w:rsid w:val="00A25F1F"/>
    <w:rsid w:val="00A26719"/>
    <w:rsid w:val="00A32008"/>
    <w:rsid w:val="00A44362"/>
    <w:rsid w:val="00A45891"/>
    <w:rsid w:val="00A47AEC"/>
    <w:rsid w:val="00A61A40"/>
    <w:rsid w:val="00A64365"/>
    <w:rsid w:val="00A65404"/>
    <w:rsid w:val="00A65F47"/>
    <w:rsid w:val="00A73C01"/>
    <w:rsid w:val="00A77F92"/>
    <w:rsid w:val="00A8163B"/>
    <w:rsid w:val="00A84011"/>
    <w:rsid w:val="00A8739D"/>
    <w:rsid w:val="00A92BCD"/>
    <w:rsid w:val="00A92CAA"/>
    <w:rsid w:val="00AA4E50"/>
    <w:rsid w:val="00AA7D1C"/>
    <w:rsid w:val="00AB0BE2"/>
    <w:rsid w:val="00AB19AB"/>
    <w:rsid w:val="00AB46D8"/>
    <w:rsid w:val="00AB6E82"/>
    <w:rsid w:val="00AC1800"/>
    <w:rsid w:val="00AC7AB8"/>
    <w:rsid w:val="00AD76FA"/>
    <w:rsid w:val="00AF4AA8"/>
    <w:rsid w:val="00B04A67"/>
    <w:rsid w:val="00B12FEA"/>
    <w:rsid w:val="00B2705F"/>
    <w:rsid w:val="00B27E1C"/>
    <w:rsid w:val="00B31444"/>
    <w:rsid w:val="00B418BB"/>
    <w:rsid w:val="00B556F3"/>
    <w:rsid w:val="00B57CDC"/>
    <w:rsid w:val="00B62072"/>
    <w:rsid w:val="00B65264"/>
    <w:rsid w:val="00B71A60"/>
    <w:rsid w:val="00B71F66"/>
    <w:rsid w:val="00B72C4C"/>
    <w:rsid w:val="00B80D10"/>
    <w:rsid w:val="00B843E0"/>
    <w:rsid w:val="00B87DB0"/>
    <w:rsid w:val="00B92BE0"/>
    <w:rsid w:val="00B9585D"/>
    <w:rsid w:val="00BA23F8"/>
    <w:rsid w:val="00BA407D"/>
    <w:rsid w:val="00BA4102"/>
    <w:rsid w:val="00BA5AD3"/>
    <w:rsid w:val="00BB1B51"/>
    <w:rsid w:val="00BB2FDB"/>
    <w:rsid w:val="00BC1C0A"/>
    <w:rsid w:val="00BC3A71"/>
    <w:rsid w:val="00BC7509"/>
    <w:rsid w:val="00BD469E"/>
    <w:rsid w:val="00BE24FD"/>
    <w:rsid w:val="00BE2ABE"/>
    <w:rsid w:val="00BE56E5"/>
    <w:rsid w:val="00BF24A8"/>
    <w:rsid w:val="00BF7061"/>
    <w:rsid w:val="00BF7EF0"/>
    <w:rsid w:val="00C02BD6"/>
    <w:rsid w:val="00C110CD"/>
    <w:rsid w:val="00C15AAA"/>
    <w:rsid w:val="00C22835"/>
    <w:rsid w:val="00C23E7D"/>
    <w:rsid w:val="00C35E5C"/>
    <w:rsid w:val="00C35FB8"/>
    <w:rsid w:val="00C36633"/>
    <w:rsid w:val="00C56D70"/>
    <w:rsid w:val="00C74118"/>
    <w:rsid w:val="00C76AA8"/>
    <w:rsid w:val="00C900C5"/>
    <w:rsid w:val="00CA0260"/>
    <w:rsid w:val="00CA3269"/>
    <w:rsid w:val="00CC015E"/>
    <w:rsid w:val="00CC4B86"/>
    <w:rsid w:val="00CD106A"/>
    <w:rsid w:val="00CD6636"/>
    <w:rsid w:val="00CE593E"/>
    <w:rsid w:val="00CF3141"/>
    <w:rsid w:val="00CF397F"/>
    <w:rsid w:val="00CF4DBF"/>
    <w:rsid w:val="00CF51ED"/>
    <w:rsid w:val="00D00C39"/>
    <w:rsid w:val="00D0444B"/>
    <w:rsid w:val="00D1478B"/>
    <w:rsid w:val="00D33C34"/>
    <w:rsid w:val="00D36B7E"/>
    <w:rsid w:val="00D42ABB"/>
    <w:rsid w:val="00D437C2"/>
    <w:rsid w:val="00D51CDB"/>
    <w:rsid w:val="00D55C8E"/>
    <w:rsid w:val="00D609B1"/>
    <w:rsid w:val="00D64C1E"/>
    <w:rsid w:val="00D66087"/>
    <w:rsid w:val="00D718A7"/>
    <w:rsid w:val="00D7541F"/>
    <w:rsid w:val="00D84A4C"/>
    <w:rsid w:val="00D90CFC"/>
    <w:rsid w:val="00D917C1"/>
    <w:rsid w:val="00D94981"/>
    <w:rsid w:val="00DA0D2C"/>
    <w:rsid w:val="00DA79B9"/>
    <w:rsid w:val="00DB11AE"/>
    <w:rsid w:val="00DB28F8"/>
    <w:rsid w:val="00DB413B"/>
    <w:rsid w:val="00DB49E6"/>
    <w:rsid w:val="00DB6B53"/>
    <w:rsid w:val="00DC01F6"/>
    <w:rsid w:val="00DC0397"/>
    <w:rsid w:val="00DC258F"/>
    <w:rsid w:val="00DC51C8"/>
    <w:rsid w:val="00DD129C"/>
    <w:rsid w:val="00DD4E90"/>
    <w:rsid w:val="00DD60BB"/>
    <w:rsid w:val="00DD6BCC"/>
    <w:rsid w:val="00DE7B41"/>
    <w:rsid w:val="00E01B44"/>
    <w:rsid w:val="00E036EB"/>
    <w:rsid w:val="00E20BAC"/>
    <w:rsid w:val="00E20CF0"/>
    <w:rsid w:val="00E21405"/>
    <w:rsid w:val="00E251CF"/>
    <w:rsid w:val="00E32B7D"/>
    <w:rsid w:val="00E4016D"/>
    <w:rsid w:val="00E4173D"/>
    <w:rsid w:val="00E50418"/>
    <w:rsid w:val="00E542BC"/>
    <w:rsid w:val="00E611CA"/>
    <w:rsid w:val="00E635E9"/>
    <w:rsid w:val="00E668D2"/>
    <w:rsid w:val="00E66A54"/>
    <w:rsid w:val="00E7063F"/>
    <w:rsid w:val="00E91BA4"/>
    <w:rsid w:val="00EA1300"/>
    <w:rsid w:val="00EA4881"/>
    <w:rsid w:val="00EA4A16"/>
    <w:rsid w:val="00EA7060"/>
    <w:rsid w:val="00EB3315"/>
    <w:rsid w:val="00EC74D2"/>
    <w:rsid w:val="00ED2590"/>
    <w:rsid w:val="00ED3042"/>
    <w:rsid w:val="00ED34EA"/>
    <w:rsid w:val="00EE0430"/>
    <w:rsid w:val="00EE0B3B"/>
    <w:rsid w:val="00EE30FF"/>
    <w:rsid w:val="00EE3E38"/>
    <w:rsid w:val="00EE64B2"/>
    <w:rsid w:val="00EF106A"/>
    <w:rsid w:val="00EF501C"/>
    <w:rsid w:val="00EF786A"/>
    <w:rsid w:val="00F0390D"/>
    <w:rsid w:val="00F043CE"/>
    <w:rsid w:val="00F156AB"/>
    <w:rsid w:val="00F2213D"/>
    <w:rsid w:val="00F22BE7"/>
    <w:rsid w:val="00F23328"/>
    <w:rsid w:val="00F45FA8"/>
    <w:rsid w:val="00F4615A"/>
    <w:rsid w:val="00F477F8"/>
    <w:rsid w:val="00F50076"/>
    <w:rsid w:val="00F51749"/>
    <w:rsid w:val="00F56943"/>
    <w:rsid w:val="00F62B14"/>
    <w:rsid w:val="00F669D7"/>
    <w:rsid w:val="00F767BA"/>
    <w:rsid w:val="00F84D8E"/>
    <w:rsid w:val="00F84F9C"/>
    <w:rsid w:val="00F85F98"/>
    <w:rsid w:val="00F9186C"/>
    <w:rsid w:val="00F94E29"/>
    <w:rsid w:val="00FA11DF"/>
    <w:rsid w:val="00FA71C2"/>
    <w:rsid w:val="00FB05CA"/>
    <w:rsid w:val="00FB3D6E"/>
    <w:rsid w:val="00FC0DAC"/>
    <w:rsid w:val="00FC4971"/>
    <w:rsid w:val="00FC6756"/>
    <w:rsid w:val="00FC6917"/>
    <w:rsid w:val="00FD1223"/>
    <w:rsid w:val="00FD49CA"/>
    <w:rsid w:val="00FD5433"/>
    <w:rsid w:val="00FE1D6D"/>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5B168-4EEF-4B58-8309-91F7EDE05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21</Pages>
  <Words>4527</Words>
  <Characters>25806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490</cp:revision>
  <dcterms:created xsi:type="dcterms:W3CDTF">2019-07-24T22:16:00Z</dcterms:created>
  <dcterms:modified xsi:type="dcterms:W3CDTF">2019-08-31T13:02:00Z</dcterms:modified>
</cp:coreProperties>
</file>