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609" w:rsidRDefault="00E90609" w:rsidP="00E90609"/>
    <w:p w:rsidR="00E90609" w:rsidRDefault="00E90609" w:rsidP="00E90609">
      <w:proofErr w:type="spellStart"/>
      <w:r>
        <w:t>Homework</w:t>
      </w:r>
      <w:proofErr w:type="spellEnd"/>
      <w:r>
        <w:t xml:space="preserve"> 1</w:t>
      </w:r>
    </w:p>
    <w:p w:rsidR="00E90609" w:rsidRDefault="00E90609" w:rsidP="00E90609"/>
    <w:p w:rsidR="00E90609" w:rsidRPr="00975FC0" w:rsidRDefault="00E90609" w:rsidP="00E90609">
      <w:pPr>
        <w:rPr>
          <w:b/>
        </w:rPr>
      </w:pPr>
      <w:r w:rsidRPr="00975FC0">
        <w:rPr>
          <w:b/>
        </w:rPr>
        <w:t>1) Makine Öğrenimini nasıl tanımlarsınız?</w:t>
      </w:r>
    </w:p>
    <w:p w:rsidR="00E90609" w:rsidRDefault="00E90609" w:rsidP="00E90609">
      <w:r>
        <w:t xml:space="preserve">Makine Öğrenimi, </w:t>
      </w:r>
      <w:r>
        <w:t xml:space="preserve">yazılım dilleri </w:t>
      </w:r>
      <w:r>
        <w:t xml:space="preserve">yardımı ile makinelere net olan beklentilerin/sorunların öğrenme ve geliştirme yeteneği vererek davranışlarında </w:t>
      </w:r>
      <w:r>
        <w:t>v</w:t>
      </w:r>
      <w:r>
        <w:t>e kararlarında bizim beklentilerimize yakın çözümleri üretmesi haline getirme çalışmalarının tümüdür.</w:t>
      </w:r>
    </w:p>
    <w:p w:rsidR="00E90609" w:rsidRPr="00975FC0" w:rsidRDefault="00E90609" w:rsidP="00E90609">
      <w:pPr>
        <w:rPr>
          <w:b/>
        </w:rPr>
      </w:pPr>
      <w:r w:rsidRPr="00975FC0">
        <w:rPr>
          <w:b/>
        </w:rPr>
        <w:t>2) Denetimli ve Denetimsiz Öğrenim arasındaki farklar nelerdir? Bunların her biri için örnek 3 algoritma yazınız ve nasıl çalıştıkları hakkında kısaca bilgi veriniz.</w:t>
      </w:r>
    </w:p>
    <w:p w:rsidR="00E90609" w:rsidRDefault="00E90609" w:rsidP="00E90609">
      <w:r>
        <w:t>Denetimli</w:t>
      </w:r>
      <w:r>
        <w:t xml:space="preserve"> öğrenmede "kategoriler", "sınıflar" veya "etiketlerin" bilinmesidir. Denetimsiz öğrenmede, </w:t>
      </w:r>
      <w:r>
        <w:t xml:space="preserve">sınıflar ve etiketler bilinmez </w:t>
      </w:r>
      <w:r>
        <w:t>ve öğrenme süreci uygun "kategoriler" bulmaya çalışı</w:t>
      </w:r>
      <w:r>
        <w:t>lır. Ayrıca denetimli</w:t>
      </w:r>
      <w:r>
        <w:t xml:space="preserve"> bir öğrenme algoritması bilinen bir girdi verisi seti ve verilere bilinen yanıtları alır, ardından yeni verilere yanıt için makul tahminler oluşturmak üzere bir mode</w:t>
      </w:r>
      <w:r>
        <w:t xml:space="preserve">l eğitilir. Bilinen gözetimli öğrenme </w:t>
      </w:r>
      <w:r>
        <w:t xml:space="preserve">sınıflandırma </w:t>
      </w:r>
      <w:r>
        <w:t>algoritmaları</w:t>
      </w:r>
      <w:r>
        <w:t>, destek vektör makinesi</w:t>
      </w:r>
      <w:r>
        <w:t xml:space="preserve"> </w:t>
      </w:r>
      <w:r>
        <w:t xml:space="preserve">(SVM), karar ağaçları, k-en yakın komşu,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</w:t>
      </w:r>
      <w:r>
        <w:t>algoritmalarıdır. Bununla birlikte regresyon yöntemleri de (</w:t>
      </w:r>
      <w:proofErr w:type="spellStart"/>
      <w:r>
        <w:t>diskriminant</w:t>
      </w:r>
      <w:proofErr w:type="spellEnd"/>
      <w:r>
        <w:t xml:space="preserve"> analizi, lojistik regresyon</w:t>
      </w:r>
      <w:r>
        <w:t>) gözetimli öğrenmedir.</w:t>
      </w:r>
      <w:r>
        <w:t xml:space="preserve"> </w:t>
      </w:r>
      <w:r>
        <w:t>Y</w:t>
      </w:r>
      <w:r>
        <w:t xml:space="preserve">aygın regresyon algoritmaları arasında doğrusal model, doğrusal olmayan model, regülasyon, kademeli regresyon, karar ağaçları </w:t>
      </w:r>
      <w:r>
        <w:t xml:space="preserve">sayılabilir. </w:t>
      </w:r>
      <w:r>
        <w:t>Gözetimsiz (denetimsiz) öğrenme, modeli denetlemenize gerek olmayan bir makine öğrenme tekniğidir. Bunun yerine, modelin bilgileri keşfetmek için kendi başına çalışmasına izin vermeniz gerekir.</w:t>
      </w:r>
      <w:r>
        <w:t xml:space="preserve"> </w:t>
      </w:r>
      <w:r>
        <w:t>Kümeleme</w:t>
      </w:r>
      <w:r>
        <w:t xml:space="preserve"> yöntemi bir gözetimsiz öğrenme yöntemidir,</w:t>
      </w:r>
      <w:r>
        <w:t xml:space="preserve"> veri kümesi</w:t>
      </w:r>
      <w:r>
        <w:t xml:space="preserve"> içerisinde</w:t>
      </w:r>
      <w:r>
        <w:t xml:space="preserve"> benzerlikleri</w:t>
      </w:r>
      <w:r>
        <w:t xml:space="preserve"> olan verileri</w:t>
      </w:r>
      <w:r>
        <w:t xml:space="preserve"> otomatik olarak gruplara ayırır.</w:t>
      </w:r>
      <w:r>
        <w:t xml:space="preserve"> </w:t>
      </w:r>
      <w:r>
        <w:t>Hiyerarşik kümeleme</w:t>
      </w:r>
      <w:r>
        <w:t xml:space="preserve">, </w:t>
      </w:r>
      <w:r>
        <w:t xml:space="preserve">Veri noktalarınızı üst ve alt </w:t>
      </w:r>
      <w:r>
        <w:t>sınırları belirlenerek</w:t>
      </w:r>
      <w:r>
        <w:t xml:space="preserve"> kümeler. </w:t>
      </w:r>
      <w:r>
        <w:t>Örneğin m</w:t>
      </w:r>
      <w:r>
        <w:t>üşterilerinizi daha genç ve daha büyük yaşlara bölebilir ve ardından bu grupların her birini kendi bireysel kümelerine de bölebilirsiniz.</w:t>
      </w:r>
    </w:p>
    <w:p w:rsidR="00E90609" w:rsidRPr="00975FC0" w:rsidRDefault="00E90609" w:rsidP="00E90609">
      <w:pPr>
        <w:rPr>
          <w:b/>
        </w:rPr>
      </w:pPr>
      <w:r w:rsidRPr="00975FC0">
        <w:rPr>
          <w:b/>
        </w:rPr>
        <w:t>3) Eğitim, test ve doğrulama seti nedir ve neden onları kullanmamız gerekir?</w:t>
      </w:r>
    </w:p>
    <w:p w:rsidR="001E3FC5" w:rsidRDefault="001E3FC5" w:rsidP="00E90609">
      <w:r>
        <w:t>Eğitim veri seti kullanacağımız verinin %70 kadar oranının modelin veri setini tanıması ve eğitilmesi amacı ile kullanılan alanıdır.</w:t>
      </w:r>
    </w:p>
    <w:p w:rsidR="001E3FC5" w:rsidRDefault="001E3FC5" w:rsidP="00E90609">
      <w:r>
        <w:t>Test veri seti, eğitim veri seti ile eğitilen modele verilerek tahmin sonuçlarının alındığı veri kümesidir. %30 oranında kullanılması tavsiye edilir. Ama beklenti ve veri setine göre değişkenlik gösterebilir.</w:t>
      </w:r>
    </w:p>
    <w:p w:rsidR="001E3FC5" w:rsidRDefault="001E3FC5" w:rsidP="00E90609">
      <w:r>
        <w:t>Doğrulama veri seti ise, tahminlerin doğrulunu ve model başarı oranının görüldüğü veri setidir.</w:t>
      </w:r>
    </w:p>
    <w:p w:rsidR="00E90609" w:rsidRDefault="00E90609" w:rsidP="00E90609"/>
    <w:p w:rsidR="00E90609" w:rsidRPr="00975FC0" w:rsidRDefault="00E90609" w:rsidP="00E90609">
      <w:pPr>
        <w:rPr>
          <w:b/>
        </w:rPr>
      </w:pPr>
      <w:r w:rsidRPr="00975FC0">
        <w:rPr>
          <w:b/>
        </w:rPr>
        <w:t>4) Temel ön işleme (</w:t>
      </w:r>
      <w:proofErr w:type="spellStart"/>
      <w:r w:rsidRPr="00975FC0">
        <w:rPr>
          <w:b/>
        </w:rPr>
        <w:t>pre-processing</w:t>
      </w:r>
      <w:proofErr w:type="spellEnd"/>
      <w:r w:rsidRPr="00975FC0">
        <w:rPr>
          <w:b/>
        </w:rPr>
        <w:t>) adımları nelerdir? Bu adımları ayrıntılı olarak açıklayınız ve verilerimizi neden ön işleme sokmamız gerektiği hakkında bilgi veriniz.</w:t>
      </w:r>
    </w:p>
    <w:p w:rsidR="00975FC0" w:rsidRDefault="00975FC0" w:rsidP="00E90609">
      <w:r>
        <w:t xml:space="preserve">Veri ön işleme adımları şu şekilde sıralanabilir </w:t>
      </w:r>
      <w:r>
        <w:t>hatalı kayıtların düzeltilmesi,</w:t>
      </w:r>
      <w:r>
        <w:t xml:space="preserve"> </w:t>
      </w:r>
      <w:r>
        <w:t>tekrarlayan (</w:t>
      </w:r>
      <w:proofErr w:type="spellStart"/>
      <w:r>
        <w:t>duplicate</w:t>
      </w:r>
      <w:proofErr w:type="spellEnd"/>
      <w:r>
        <w:t xml:space="preserve">) verilerin silinmesi,  </w:t>
      </w:r>
      <w:proofErr w:type="spellStart"/>
      <w:r>
        <w:t>interpolasyon</w:t>
      </w:r>
      <w:proofErr w:type="spellEnd"/>
      <w:r>
        <w:t xml:space="preserve"> (</w:t>
      </w:r>
      <w:proofErr w:type="spellStart"/>
      <w:r>
        <w:t>interpolation</w:t>
      </w:r>
      <w:proofErr w:type="spellEnd"/>
      <w:r>
        <w:t>), model eğitiminde kullanılacak verilere karar verilmesi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),</w:t>
      </w:r>
      <w:r w:rsidRPr="00975FC0">
        <w:t xml:space="preserve"> </w:t>
      </w:r>
      <w:proofErr w:type="spellStart"/>
      <w:r>
        <w:t>normalizasyon</w:t>
      </w:r>
      <w:proofErr w:type="spellEnd"/>
      <w:r>
        <w:t xml:space="preserve"> (</w:t>
      </w:r>
      <w:proofErr w:type="spellStart"/>
      <w:r>
        <w:t>normalization</w:t>
      </w:r>
      <w:proofErr w:type="spellEnd"/>
      <w:r>
        <w:t>), verinin dönüştürülmesi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>), test için kullanılacak verinin ayrıştırılması (</w:t>
      </w:r>
      <w:proofErr w:type="spellStart"/>
      <w:r>
        <w:t>train</w:t>
      </w:r>
      <w:proofErr w:type="spellEnd"/>
      <w:r>
        <w:t xml:space="preserve"> test </w:t>
      </w:r>
      <w:proofErr w:type="spellStart"/>
      <w:r>
        <w:t>split</w:t>
      </w:r>
      <w:proofErr w:type="spellEnd"/>
      <w:r>
        <w:t>), çeşitli kodlama yöntemleri (</w:t>
      </w:r>
      <w:proofErr w:type="spellStart"/>
      <w:r>
        <w:t>encoding</w:t>
      </w:r>
      <w:proofErr w:type="spellEnd"/>
      <w:r>
        <w:t>), anomali yaratan verilerin tespiti (</w:t>
      </w:r>
      <w:proofErr w:type="spellStart"/>
      <w:r>
        <w:t>anomaly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) </w:t>
      </w:r>
      <w:r>
        <w:t xml:space="preserve">adımları sayılabilir ,  veri ön işleme sebebimiz ise model veriye göre </w:t>
      </w:r>
      <w:proofErr w:type="spellStart"/>
      <w:r>
        <w:lastRenderedPageBreak/>
        <w:t>tahminleme</w:t>
      </w:r>
      <w:proofErr w:type="spellEnd"/>
      <w:r>
        <w:t xml:space="preserve"> yapacağından sapmalar ve hataların giderilmesi ve modelin performans ve doğruluğunu yüksek tutmaktır.</w:t>
      </w:r>
    </w:p>
    <w:p w:rsidR="00E90609" w:rsidRPr="00975FC0" w:rsidRDefault="00E90609" w:rsidP="00E90609">
      <w:pPr>
        <w:rPr>
          <w:b/>
        </w:rPr>
      </w:pPr>
      <w:r w:rsidRPr="00975FC0">
        <w:rPr>
          <w:b/>
        </w:rPr>
        <w:t>5) Sürekli (</w:t>
      </w:r>
      <w:proofErr w:type="spellStart"/>
      <w:r w:rsidRPr="00975FC0">
        <w:rPr>
          <w:b/>
        </w:rPr>
        <w:t>continuous</w:t>
      </w:r>
      <w:proofErr w:type="spellEnd"/>
      <w:r w:rsidRPr="00975FC0">
        <w:rPr>
          <w:b/>
        </w:rPr>
        <w:t>) ve ayrık (</w:t>
      </w:r>
      <w:proofErr w:type="spellStart"/>
      <w:r w:rsidRPr="00975FC0">
        <w:rPr>
          <w:b/>
        </w:rPr>
        <w:t>discrete</w:t>
      </w:r>
      <w:proofErr w:type="spellEnd"/>
      <w:r w:rsidRPr="00975FC0">
        <w:rPr>
          <w:b/>
        </w:rPr>
        <w:t>) değişkenleri nasıl belirleyebilir ve analiz edebilirsiniz?</w:t>
      </w:r>
    </w:p>
    <w:p w:rsidR="00E90609" w:rsidRDefault="00E90609" w:rsidP="00E90609">
      <w:r>
        <w:t>Sürekli bir değişkenin alanı belli aralıktaki tüm gerçek değerlerden oluşurken, ayrı değişkenlerin alanı en fazla sayılabilir.</w:t>
      </w:r>
      <w:r w:rsidR="003E6433">
        <w:t xml:space="preserve"> </w:t>
      </w:r>
      <w:r>
        <w:t>Genellikle ayrık değişkenler sayılar olarak tanımlanır, ancak sürekli değişkenler ölçümler olarak tanımlanır.</w:t>
      </w:r>
    </w:p>
    <w:p w:rsidR="00E90609" w:rsidRPr="00975FC0" w:rsidRDefault="00E90609" w:rsidP="00E90609">
      <w:pPr>
        <w:rPr>
          <w:b/>
        </w:rPr>
      </w:pPr>
      <w:r w:rsidRPr="00975FC0">
        <w:rPr>
          <w:b/>
        </w:rPr>
        <w:t>6) Makine öğrenimi içinde kullanılan temel istatiksel kavramlar nelerdir?</w:t>
      </w:r>
    </w:p>
    <w:p w:rsidR="00E90609" w:rsidRPr="003E6433" w:rsidRDefault="00E90609" w:rsidP="00975FC0">
      <w:pPr>
        <w:spacing w:after="0"/>
      </w:pPr>
      <w:proofErr w:type="spellStart"/>
      <w:r w:rsidRPr="003E6433">
        <w:t>MerkeziEğilimÖlçüleri</w:t>
      </w:r>
      <w:proofErr w:type="spellEnd"/>
    </w:p>
    <w:p w:rsidR="00E90609" w:rsidRPr="003E6433" w:rsidRDefault="00E90609" w:rsidP="00975FC0">
      <w:pPr>
        <w:spacing w:after="0"/>
      </w:pPr>
      <w:r w:rsidRPr="003E6433">
        <w:t>‐Ortalama(</w:t>
      </w:r>
      <w:proofErr w:type="spellStart"/>
      <w:r w:rsidRPr="003E6433">
        <w:t>aritmetikortalama</w:t>
      </w:r>
      <w:proofErr w:type="spellEnd"/>
      <w:r w:rsidRPr="003E6433">
        <w:t>)</w:t>
      </w:r>
    </w:p>
    <w:p w:rsidR="00E90609" w:rsidRPr="003E6433" w:rsidRDefault="00E90609" w:rsidP="00975FC0">
      <w:pPr>
        <w:spacing w:after="0"/>
      </w:pPr>
      <w:r w:rsidRPr="003E6433">
        <w:t>‐</w:t>
      </w:r>
      <w:proofErr w:type="spellStart"/>
      <w:r w:rsidRPr="003E6433">
        <w:t>Mod</w:t>
      </w:r>
      <w:proofErr w:type="spellEnd"/>
      <w:r w:rsidRPr="003E6433">
        <w:t xml:space="preserve"> (</w:t>
      </w:r>
      <w:proofErr w:type="spellStart"/>
      <w:r w:rsidRPr="003E6433">
        <w:t>tepedeğeri</w:t>
      </w:r>
      <w:proofErr w:type="spellEnd"/>
      <w:r w:rsidRPr="003E6433">
        <w:t>)</w:t>
      </w:r>
    </w:p>
    <w:p w:rsidR="00E90609" w:rsidRPr="003E6433" w:rsidRDefault="00E90609" w:rsidP="00975FC0">
      <w:pPr>
        <w:spacing w:after="0"/>
      </w:pPr>
      <w:r w:rsidRPr="003E6433">
        <w:t>‐Medyan(ortanca)</w:t>
      </w:r>
    </w:p>
    <w:p w:rsidR="00E90609" w:rsidRPr="003E6433" w:rsidRDefault="00E90609" w:rsidP="00975FC0">
      <w:pPr>
        <w:spacing w:after="0"/>
      </w:pPr>
      <w:r w:rsidRPr="003E6433">
        <w:t>‐</w:t>
      </w:r>
      <w:proofErr w:type="spellStart"/>
      <w:r w:rsidRPr="003E6433">
        <w:t>AğırlıklıOrtalama</w:t>
      </w:r>
      <w:proofErr w:type="spellEnd"/>
    </w:p>
    <w:p w:rsidR="00E90609" w:rsidRPr="003E6433" w:rsidRDefault="00E90609" w:rsidP="00975FC0">
      <w:pPr>
        <w:spacing w:after="0"/>
      </w:pPr>
      <w:proofErr w:type="gramStart"/>
      <w:r w:rsidRPr="003E6433">
        <w:t>Dağılım(</w:t>
      </w:r>
      <w:proofErr w:type="gramEnd"/>
      <w:r w:rsidRPr="003E6433">
        <w:t>Değişkenlik)Ölçüleri</w:t>
      </w:r>
    </w:p>
    <w:p w:rsidR="00E90609" w:rsidRPr="003E6433" w:rsidRDefault="00E90609" w:rsidP="00975FC0">
      <w:pPr>
        <w:spacing w:after="0"/>
      </w:pPr>
      <w:r w:rsidRPr="003E6433">
        <w:t>‐Sapma</w:t>
      </w:r>
    </w:p>
    <w:p w:rsidR="00E90609" w:rsidRPr="003E6433" w:rsidRDefault="00E90609" w:rsidP="00975FC0">
      <w:pPr>
        <w:spacing w:after="0"/>
      </w:pPr>
      <w:r w:rsidRPr="003E6433">
        <w:t>‐Ortalama Mutlak Sapma</w:t>
      </w:r>
    </w:p>
    <w:p w:rsidR="00E90609" w:rsidRPr="003E6433" w:rsidRDefault="00E90609" w:rsidP="00975FC0">
      <w:pPr>
        <w:spacing w:after="0"/>
      </w:pPr>
      <w:r w:rsidRPr="003E6433">
        <w:t>‐</w:t>
      </w:r>
      <w:proofErr w:type="spellStart"/>
      <w:r w:rsidRPr="003E6433">
        <w:t>Varyans</w:t>
      </w:r>
      <w:proofErr w:type="spellEnd"/>
      <w:r w:rsidRPr="003E6433">
        <w:t xml:space="preserve"> ve Standart Sapma</w:t>
      </w:r>
    </w:p>
    <w:p w:rsidR="00E90609" w:rsidRPr="003E6433" w:rsidRDefault="00E90609" w:rsidP="00975FC0">
      <w:pPr>
        <w:spacing w:after="0"/>
      </w:pPr>
      <w:r w:rsidRPr="003E6433">
        <w:t>‐Değişim Katsayısı</w:t>
      </w:r>
    </w:p>
    <w:p w:rsidR="00975FC0" w:rsidRPr="00975FC0" w:rsidRDefault="00975FC0" w:rsidP="00975FC0">
      <w:pPr>
        <w:spacing w:after="0"/>
        <w:rPr>
          <w:b/>
          <w:i/>
        </w:rPr>
      </w:pPr>
    </w:p>
    <w:p w:rsidR="00344F88" w:rsidRDefault="00E90609" w:rsidP="00E90609">
      <w:pPr>
        <w:rPr>
          <w:b/>
        </w:rPr>
      </w:pPr>
      <w:r w:rsidRPr="00975FC0">
        <w:rPr>
          <w:b/>
        </w:rPr>
        <w:t>7) Aşağıda verilen grafiği analiz ediniz. (Grafik ve değişken türü nedir, dağılımı nedir ve hangi ön işlemlerden geçmelidir?)</w:t>
      </w:r>
    </w:p>
    <w:p w:rsidR="005772A6" w:rsidRPr="003E6433" w:rsidRDefault="005772A6" w:rsidP="005772A6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3E6433">
        <w:rPr>
          <w:rFonts w:asciiTheme="minorHAnsi" w:eastAsiaTheme="minorHAnsi" w:hAnsiTheme="minorHAnsi" w:cstheme="minorBidi"/>
          <w:sz w:val="22"/>
          <w:szCs w:val="22"/>
          <w:lang w:eastAsia="en-US"/>
        </w:rPr>
        <w:t>Seaborn</w:t>
      </w:r>
      <w:proofErr w:type="spellEnd"/>
      <w:r w:rsidRPr="003E64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kütüphanesinden </w:t>
      </w:r>
      <w:proofErr w:type="spellStart"/>
      <w:r w:rsidRPr="003E6433">
        <w:rPr>
          <w:rFonts w:asciiTheme="minorHAnsi" w:eastAsiaTheme="minorHAnsi" w:hAnsiTheme="minorHAnsi" w:cstheme="minorBidi"/>
          <w:sz w:val="22"/>
          <w:szCs w:val="22"/>
          <w:lang w:eastAsia="en-US"/>
        </w:rPr>
        <w:t>distplot</w:t>
      </w:r>
      <w:proofErr w:type="spellEnd"/>
      <w:r w:rsidRPr="003E64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grafiği kullanılmıştır.</w:t>
      </w:r>
      <w:r w:rsidR="003E6433" w:rsidRPr="003E643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S4 şeklinde bir veri setinden alınan </w:t>
      </w:r>
      <w:r w:rsidR="003E6433">
        <w:rPr>
          <w:rFonts w:asciiTheme="minorHAnsi" w:eastAsiaTheme="minorHAnsi" w:hAnsiTheme="minorHAnsi" w:cstheme="minorBidi"/>
          <w:sz w:val="22"/>
          <w:szCs w:val="22"/>
          <w:lang w:eastAsia="en-US"/>
        </w:rPr>
        <w:t>nominal dağılımı hatalı gibi gözükmektedir.</w:t>
      </w:r>
      <w:bookmarkStart w:id="0" w:name="_GoBack"/>
      <w:bookmarkEnd w:id="0"/>
    </w:p>
    <w:sectPr w:rsidR="005772A6" w:rsidRPr="003E6433" w:rsidSect="00291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669" w:rsidRDefault="00733669" w:rsidP="00E90609">
      <w:pPr>
        <w:spacing w:after="0" w:line="240" w:lineRule="auto"/>
      </w:pPr>
      <w:r>
        <w:separator/>
      </w:r>
    </w:p>
  </w:endnote>
  <w:endnote w:type="continuationSeparator" w:id="0">
    <w:p w:rsidR="00733669" w:rsidRDefault="00733669" w:rsidP="00E9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669" w:rsidRDefault="00733669" w:rsidP="00E90609">
      <w:pPr>
        <w:spacing w:after="0" w:line="240" w:lineRule="auto"/>
      </w:pPr>
      <w:r>
        <w:separator/>
      </w:r>
    </w:p>
  </w:footnote>
  <w:footnote w:type="continuationSeparator" w:id="0">
    <w:p w:rsidR="00733669" w:rsidRDefault="00733669" w:rsidP="00E90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09"/>
    <w:rsid w:val="00094580"/>
    <w:rsid w:val="001E3FC5"/>
    <w:rsid w:val="00240DDA"/>
    <w:rsid w:val="0029192E"/>
    <w:rsid w:val="00302F19"/>
    <w:rsid w:val="003E6433"/>
    <w:rsid w:val="005207BF"/>
    <w:rsid w:val="005772A6"/>
    <w:rsid w:val="00733669"/>
    <w:rsid w:val="007971E1"/>
    <w:rsid w:val="007A5E55"/>
    <w:rsid w:val="008D1226"/>
    <w:rsid w:val="00975FC0"/>
    <w:rsid w:val="00AF1C6D"/>
    <w:rsid w:val="00C86429"/>
    <w:rsid w:val="00D60A15"/>
    <w:rsid w:val="00E90609"/>
    <w:rsid w:val="00F6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84F24"/>
  <w15:chartTrackingRefBased/>
  <w15:docId w15:val="{83454D60-4421-45C2-AA70-3442B97E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609"/>
  </w:style>
  <w:style w:type="paragraph" w:styleId="Footer">
    <w:name w:val="footer"/>
    <w:basedOn w:val="Normal"/>
    <w:link w:val="FooterChar"/>
    <w:uiPriority w:val="99"/>
    <w:unhideWhenUsed/>
    <w:rsid w:val="00E90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609"/>
  </w:style>
  <w:style w:type="character" w:styleId="Emphasis">
    <w:name w:val="Emphasis"/>
    <w:basedOn w:val="DefaultParagraphFont"/>
    <w:uiPriority w:val="20"/>
    <w:qFormat/>
    <w:rsid w:val="00975F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7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72A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">
    <w:name w:val="n"/>
    <w:basedOn w:val="DefaultParagraphFont"/>
    <w:rsid w:val="0057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562e7592-d2eb-4c63-a2e6-18ffb783ca6e" origin="userSelected">
  <element uid="3a78d9b3-c785-4f35-8b38-fc0bf3589b40" value=""/>
  <element uid="b37190f9-8e4d-4852-89c0-45b61cf07692" value=""/>
</sisl>
</file>

<file path=customXml/itemProps1.xml><?xml version="1.0" encoding="utf-8"?>
<ds:datastoreItem xmlns:ds="http://schemas.openxmlformats.org/officeDocument/2006/customXml" ds:itemID="{D6903449-8838-44B3-96E5-57EE2A7D873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ISKENDER YILMAZ (BILGI TEKNOLOJILERI IS GELISTIRME MUDURLUGU)</dc:creator>
  <cp:keywords>Kamuya Açık ; KVKK-Yok ; GP7919591111</cp:keywords>
  <dc:description/>
  <cp:lastModifiedBy>ISKENDER YILMAZ (BILGI TEKNOLOJILERI IS GELISTIRME MUDURLUGU)</cp:lastModifiedBy>
  <cp:revision>1</cp:revision>
  <dcterms:created xsi:type="dcterms:W3CDTF">2021-04-21T12:51:00Z</dcterms:created>
  <dcterms:modified xsi:type="dcterms:W3CDTF">2021-04-21T13:37:00Z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9bfa4e0a-e8c3-4453-a83c-bf76530edbfb</vt:lpwstr>
  </property>
  <property fmtid="{D5CDD505-2E9C-101B-9397-08002B2CF9AE}" pid="3" name="KVKK">
    <vt:lpwstr>KYrt1891988135</vt:lpwstr>
  </property>
  <property fmtid="{D5CDD505-2E9C-101B-9397-08002B2CF9AE}" pid="4" name="bjSaver">
    <vt:lpwstr>xcRZ9gu3uHsfUdSdWJmsXCUYIYpj4lbN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policy="562e7592-d2eb-4c63-a2e6-18ffb783ca6e" origin="userSelected" xmlns="http://www.boldonj</vt:lpwstr>
  </property>
  <property fmtid="{D5CDD505-2E9C-101B-9397-08002B2CF9AE}" pid="6" name="bjDocumentLabelXML-0">
    <vt:lpwstr>ames.com/2008/01/sie/internal/label"&gt;&lt;element uid="3a78d9b3-c785-4f35-8b38-fc0bf3589b40" value="" /&gt;&lt;element uid="b37190f9-8e4d-4852-89c0-45b61cf07692" value="" /&gt;&lt;/sisl&gt;</vt:lpwstr>
  </property>
  <property fmtid="{D5CDD505-2E9C-101B-9397-08002B2CF9AE}" pid="7" name="bjDocumentSecurityLabel">
    <vt:lpwstr>Kamuya Açık</vt:lpwstr>
  </property>
  <property fmtid="{D5CDD505-2E9C-101B-9397-08002B2CF9AE}" pid="8" name="Classification">
    <vt:lpwstr>GP7919591111</vt:lpwstr>
  </property>
</Properties>
</file>