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0A7CA3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6: Online</w:t>
      </w:r>
      <w:r w:rsidR="00F51A2C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Active Learning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0A7CA3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D225E1" w:rsidRDefault="00FC7295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 w:rsidRPr="00FC7295">
        <w:rPr>
          <w:rFonts w:ascii="Times New Roman" w:hAnsi="Times New Roman" w:cs="Times New Roman"/>
          <w:b/>
          <w:sz w:val="24"/>
          <w:szCs w:val="24"/>
          <w:u w:val="single"/>
        </w:rPr>
        <w:t>Datasets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25E1" w:rsidRPr="00FC7295">
        <w:rPr>
          <w:rFonts w:ascii="Times New Roman" w:hAnsi="Times New Roman" w:cs="Times New Roman"/>
          <w:sz w:val="24"/>
          <w:szCs w:val="24"/>
        </w:rPr>
        <w:t>The datasets required for this project are included in the folder. For the feature matrix in each dataset, each row denotes a sample and each column denotes a feature</w:t>
      </w:r>
      <w:r w:rsidR="00BA4C00">
        <w:rPr>
          <w:rFonts w:ascii="Times New Roman" w:hAnsi="Times New Roman" w:cs="Times New Roman"/>
          <w:sz w:val="24"/>
          <w:szCs w:val="24"/>
        </w:rPr>
        <w:t>.</w:t>
      </w:r>
    </w:p>
    <w:p w:rsidR="00BA4C00" w:rsidRDefault="00BA4C00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4C00" w:rsidRPr="00BA4C00" w:rsidRDefault="00BA4C00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4C00">
        <w:rPr>
          <w:rFonts w:ascii="Times New Roman" w:hAnsi="Times New Roman" w:cs="Times New Roman"/>
          <w:b/>
          <w:sz w:val="24"/>
          <w:szCs w:val="24"/>
          <w:u w:val="single"/>
        </w:rPr>
        <w:t>Problem 1 (10 points)</w:t>
      </w:r>
    </w:p>
    <w:p w:rsidR="00D95E03" w:rsidRPr="00BA4C00" w:rsidRDefault="00BA4C00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online learning? How does online active learning differ from pool-based active learning? </w:t>
      </w:r>
      <w:bookmarkStart w:id="0" w:name="_GoBack"/>
      <w:bookmarkEnd w:id="0"/>
    </w:p>
    <w:p w:rsidR="00BA4C00" w:rsidRDefault="00BA4C00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4C00" w:rsidRDefault="00BA4C00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1173" w:rsidRDefault="00BA4C00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 (40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4B16FC" w:rsidRDefault="004B16FC" w:rsidP="00985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Multiple Biometric Grand Challenge (MBGC) is a popular dataset for face recognition under unconstrained natural conditions. We will use 25 randomly selected subjects from this dataset for our experiment. </w:t>
      </w:r>
    </w:p>
    <w:p w:rsidR="00985A97" w:rsidRPr="004B16FC" w:rsidRDefault="004B16FC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Label-Efficient b-Sampling and the Logistic-Margin Sampling algorithms for online active learning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Test their performance on the MBGC dataset and use </w:t>
      </w:r>
      <w:r w:rsidR="00BA4C00">
        <w:rPr>
          <w:rFonts w:ascii="Times New Roman" w:hAnsi="Times New Roman" w:cs="Times New Roman"/>
          <w:noProof/>
          <w:sz w:val="24"/>
          <w:szCs w:val="24"/>
        </w:rPr>
        <w:t>uniform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A4C00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ampling as a comparison baseline. </w:t>
      </w:r>
      <w:r w:rsidR="006B4945">
        <w:rPr>
          <w:rFonts w:ascii="Times New Roman" w:hAnsi="Times New Roman" w:cs="Times New Roman"/>
          <w:noProof/>
          <w:sz w:val="24"/>
          <w:szCs w:val="24"/>
        </w:rPr>
        <w:t>Take the query budget 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100</w:t>
      </w:r>
      <w:r w:rsidR="006B4945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Repeat the experiment 3 times with different initial training, unlabeled and test sets and plot the average training size vs. accuracy </w:t>
      </w:r>
      <w:r w:rsidR="000B6EED">
        <w:rPr>
          <w:rFonts w:ascii="Times New Roman" w:hAnsi="Times New Roman" w:cs="Times New Roman"/>
          <w:noProof/>
          <w:sz w:val="24"/>
          <w:szCs w:val="24"/>
        </w:rPr>
        <w:t>graph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D225E1" w:rsidRDefault="00D225E1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2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A7CA3"/>
    <w:rsid w:val="000B6EED"/>
    <w:rsid w:val="000C2651"/>
    <w:rsid w:val="000E33A8"/>
    <w:rsid w:val="001D1637"/>
    <w:rsid w:val="00281173"/>
    <w:rsid w:val="002E1C56"/>
    <w:rsid w:val="002F5DF5"/>
    <w:rsid w:val="003C5278"/>
    <w:rsid w:val="003E332E"/>
    <w:rsid w:val="004B16FC"/>
    <w:rsid w:val="005052A7"/>
    <w:rsid w:val="00547447"/>
    <w:rsid w:val="00575B0B"/>
    <w:rsid w:val="005812E1"/>
    <w:rsid w:val="006B4945"/>
    <w:rsid w:val="006B4AF5"/>
    <w:rsid w:val="007E10FD"/>
    <w:rsid w:val="008842DA"/>
    <w:rsid w:val="009221FB"/>
    <w:rsid w:val="00953254"/>
    <w:rsid w:val="00972FEA"/>
    <w:rsid w:val="00985A97"/>
    <w:rsid w:val="009E5D88"/>
    <w:rsid w:val="00B64AC7"/>
    <w:rsid w:val="00BA4C00"/>
    <w:rsid w:val="00BC2664"/>
    <w:rsid w:val="00BC47A1"/>
    <w:rsid w:val="00BD5011"/>
    <w:rsid w:val="00CC3866"/>
    <w:rsid w:val="00CD79C9"/>
    <w:rsid w:val="00D225E1"/>
    <w:rsid w:val="00D95E03"/>
    <w:rsid w:val="00F51A2C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81</cp:revision>
  <dcterms:created xsi:type="dcterms:W3CDTF">2018-09-05T16:43:00Z</dcterms:created>
  <dcterms:modified xsi:type="dcterms:W3CDTF">2018-09-24T00:50:00Z</dcterms:modified>
</cp:coreProperties>
</file>