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8B70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138DFDA4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925"/>
        <w:gridCol w:w="4725"/>
        <w:gridCol w:w="1395"/>
        <w:gridCol w:w="2025"/>
      </w:tblGrid>
      <w:tr w:rsidR="00117E59" w14:paraId="65F5A02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27AA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Ph.D. (Computer Science) 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79B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Iowa State University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7956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DAB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01/2022 - 12/2025 </w:t>
            </w:r>
          </w:p>
        </w:tc>
      </w:tr>
    </w:tbl>
    <w:p w14:paraId="1B0DD981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Relevant Courses: Advanced topics in Machine Learning, Advanced Design and Analysis of Algorithms, Cloud Computing. </w:t>
      </w:r>
    </w:p>
    <w:p w14:paraId="7D5DDB76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0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553F8A17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4783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M.S (Computer Engineering)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39FE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American University of Sharjah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911A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Sharjah, UAE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6565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08/2019 - 08/2021</w:t>
            </w:r>
          </w:p>
        </w:tc>
      </w:tr>
    </w:tbl>
    <w:p w14:paraId="01A16941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6"/>
          <w:szCs w:val="16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Relevant Courses: Generative Deep Learning, Big Data and </w:t>
      </w:r>
      <w:proofErr w:type="gramStart"/>
      <w:r>
        <w:rPr>
          <w:rFonts w:ascii="Nunito" w:eastAsia="Nunito" w:hAnsi="Nunito" w:cs="Nunito"/>
          <w:color w:val="0F0F0F"/>
          <w:sz w:val="16"/>
          <w:szCs w:val="16"/>
        </w:rPr>
        <w:t>Analytics,  Advanced</w:t>
      </w:r>
      <w:proofErr w:type="gramEnd"/>
      <w:r>
        <w:rPr>
          <w:rFonts w:ascii="Nunito" w:eastAsia="Nunito" w:hAnsi="Nunito" w:cs="Nunito"/>
          <w:color w:val="0F0F0F"/>
          <w:sz w:val="16"/>
          <w:szCs w:val="16"/>
        </w:rPr>
        <w:t xml:space="preserve"> Multicore Computing.</w:t>
      </w:r>
    </w:p>
    <w:p w14:paraId="284F8E60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1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150367F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AF5A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B.S (Computer Science)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0B2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Lahore University of Management Sciences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1950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Lahore, PK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EFB8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08/2015 - 05/2019</w:t>
            </w:r>
          </w:p>
        </w:tc>
      </w:tr>
    </w:tbl>
    <w:p w14:paraId="3EB968BE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69F42952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Relevant 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</w:t>
      </w:r>
    </w:p>
    <w:p w14:paraId="56E228FF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2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35F315A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A24B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Engineering Intern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E10E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Kingland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8657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08C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05/2022 - 08/2022</w:t>
            </w:r>
          </w:p>
        </w:tc>
      </w:tr>
    </w:tbl>
    <w:p w14:paraId="4991F2B2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Deployed auto-scaling in AWS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Fargate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; stress-tested API to validate container duplication and optimized resource usage.</w:t>
      </w:r>
    </w:p>
    <w:p w14:paraId="5D75685C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Constructed end-to-end pipeline for routine stress tests, utilizing JMeter for scripting and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Blazemeter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via Taurus for cloud execution.</w:t>
      </w:r>
    </w:p>
    <w:p w14:paraId="7F186064" w14:textId="7C31779F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Customized GitLab CI/CD pipeline to execute tests seamlessly, guaranteeing no disruption to AWS resources or other development work.</w:t>
      </w:r>
    </w:p>
    <w:p w14:paraId="6536D257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Received formal </w:t>
      </w:r>
      <w:r>
        <w:rPr>
          <w:rFonts w:ascii="Nunito" w:eastAsia="Nunito" w:hAnsi="Nunito" w:cs="Nunito"/>
          <w:i/>
          <w:color w:val="0F0F0F"/>
          <w:sz w:val="18"/>
          <w:szCs w:val="18"/>
          <w:u w:val="single"/>
        </w:rPr>
        <w:t>recognition in two sprint retrospectives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establishing the baseline for comprehensive load tests.</w:t>
      </w:r>
    </w:p>
    <w:p w14:paraId="033030BF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3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37D91BB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BA65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Research Assistant - ML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9892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Laboratory for Software Design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0EC0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C360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05/2022 - 08/2022</w:t>
            </w:r>
          </w:p>
        </w:tc>
      </w:tr>
    </w:tbl>
    <w:p w14:paraId="1F09B751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Contributed to the execution of 5 automated program repair tools for an empirical study on SLURM-based GPU clusters.</w:t>
      </w:r>
    </w:p>
    <w:p w14:paraId="3E317B84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Reduced execution time by 16x by enabling parallel execution of tools on 40 GPU clusters.</w:t>
      </w:r>
    </w:p>
    <w:p w14:paraId="52CA64DC" w14:textId="0B5C3D3D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Publication received a </w:t>
      </w:r>
      <w:hyperlink r:id="rId7">
        <w:r>
          <w:rPr>
            <w:rFonts w:ascii="Nunito" w:eastAsia="Nunito" w:hAnsi="Nunito" w:cs="Nunito"/>
            <w:i/>
            <w:color w:val="1155CC"/>
            <w:sz w:val="18"/>
            <w:szCs w:val="18"/>
            <w:u w:val="single"/>
          </w:rPr>
          <w:t>Distinguished Paper Award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the 38th IEEE/ACM International Conference on Automated Software Engineering.</w:t>
      </w:r>
    </w:p>
    <w:p w14:paraId="398C1BDF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tbl>
      <w:tblPr>
        <w:tblStyle w:val="a4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2850"/>
        <w:gridCol w:w="4800"/>
        <w:gridCol w:w="1395"/>
        <w:gridCol w:w="2025"/>
      </w:tblGrid>
      <w:tr w:rsidR="00117E59" w14:paraId="68A59EE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0C95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Machine Learning Engineer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906A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OpenUAE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F5A6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Sharjah, UAE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8B30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05/2020 - 12/2021</w:t>
            </w:r>
          </w:p>
        </w:tc>
      </w:tr>
    </w:tbl>
    <w:p w14:paraId="39A0E5CC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Developed and optimized 12 ML models with 50 million records to predict monthly electricity use in Dubai, achieving 92.5% accuracy.</w:t>
      </w:r>
    </w:p>
    <w:p w14:paraId="51DF9E5B" w14:textId="77777777" w:rsidR="00CD40BF" w:rsidRDefault="00000000" w:rsidP="00CD40BF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Led a 6-person team in model analysis; achieved 10x faster training time using advanced algorithmic optimization techniques. [</w:t>
      </w:r>
      <w:hyperlink r:id="rId8">
        <w:r>
          <w:rPr>
            <w:rFonts w:ascii="Nunito" w:eastAsia="Nunito" w:hAnsi="Nunito" w:cs="Nunito"/>
            <w:i/>
            <w:color w:val="1155CC"/>
            <w:sz w:val="18"/>
            <w:szCs w:val="18"/>
            <w:u w:val="single"/>
          </w:rPr>
          <w:t>Paper</w:t>
        </w:r>
      </w:hyperlink>
      <w:r>
        <w:rPr>
          <w:rFonts w:ascii="Nunito" w:eastAsia="Nunito" w:hAnsi="Nunito" w:cs="Nunito"/>
          <w:sz w:val="18"/>
          <w:szCs w:val="18"/>
        </w:rPr>
        <w:t>]</w:t>
      </w:r>
    </w:p>
    <w:p w14:paraId="3A81498E" w14:textId="0ACAF3C3" w:rsidR="00117E59" w:rsidRDefault="00117E59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</w:p>
    <w:p w14:paraId="0CEF8EC0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Additional 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5"/>
        <w:tblW w:w="1107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075"/>
        <w:gridCol w:w="4155"/>
        <w:gridCol w:w="1815"/>
        <w:gridCol w:w="2025"/>
      </w:tblGrid>
      <w:tr w:rsidR="00117E59" w14:paraId="424C7D7B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1E23" w14:textId="77777777" w:rsidR="00117E59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Graduate Teaching Assistant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FC02" w14:textId="77777777" w:rsidR="00117E59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Iowa State University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3A9" w14:textId="77777777" w:rsidR="00117E59" w:rsidRDefault="00000000">
            <w:pPr>
              <w:widowControl w:val="0"/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Iowa, USA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016" w14:textId="77777777" w:rsidR="00117E59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01/2022 - Present</w:t>
            </w:r>
          </w:p>
        </w:tc>
      </w:tr>
    </w:tbl>
    <w:p w14:paraId="0B76A816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Teaching Assistant for the course on Computer Architecture, leading a team of 4 TAs and managing the grading of 200 students.</w:t>
      </w:r>
    </w:p>
    <w:p w14:paraId="621B03A5" w14:textId="77777777" w:rsidR="00117E59" w:rsidRDefault="00117E59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167BEDD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proofErr w:type="spellStart"/>
      <w:r>
        <w:rPr>
          <w:rFonts w:ascii="Nunito" w:eastAsia="Nunito" w:hAnsi="Nunito" w:cs="Nunito"/>
          <w:b/>
          <w:color w:val="0F0F0F"/>
          <w:sz w:val="18"/>
          <w:szCs w:val="18"/>
        </w:rPr>
        <w:t>MeditateGPT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MERN Stack, GPT-3 API, Amazon Polly, AWS S3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) </w:t>
      </w:r>
    </w:p>
    <w:p w14:paraId="4411E9AB" w14:textId="77777777" w:rsidR="00117E59" w:rsidRDefault="00000000">
      <w:pPr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MeditateGPT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, an application for customized guided meditations using GPT-3, which allows users to input prompts for personalized sessions.</w:t>
      </w:r>
    </w:p>
    <w:p w14:paraId="7E3E2699" w14:textId="77777777" w:rsidR="00117E59" w:rsidRDefault="00000000">
      <w:pPr>
        <w:numPr>
          <w:ilvl w:val="0"/>
          <w:numId w:val="3"/>
        </w:numPr>
        <w:spacing w:line="240" w:lineRule="auto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Leveraged SSML and Amazon Polly's TTS API to synthesize natural-sounding audio for the meditation sessions.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315BC7D9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Adapting Image Clustering for Audio Analysis of Bat Behaviors - </w:t>
      </w:r>
      <w:proofErr w:type="spellStart"/>
      <w:r>
        <w:rPr>
          <w:rFonts w:ascii="Nunito" w:eastAsia="Nunito" w:hAnsi="Nunito" w:cs="Nunito"/>
          <w:b/>
          <w:color w:val="0F0F0F"/>
          <w:sz w:val="18"/>
          <w:szCs w:val="18"/>
        </w:rPr>
        <w:t>Masters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Thesis </w:t>
      </w:r>
      <w:r>
        <w:rPr>
          <w:rFonts w:ascii="Nunito" w:eastAsia="Nunito" w:hAnsi="Nunito" w:cs="Nunito"/>
          <w:color w:val="0F0F0F"/>
          <w:sz w:val="18"/>
          <w:szCs w:val="18"/>
        </w:rPr>
        <w:t>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Python,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TensorFlow,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PyTorch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</w:p>
    <w:p w14:paraId="290EAADF" w14:textId="77777777" w:rsidR="00117E59" w:rsidRDefault="00000000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Adapted unsupervised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ML  image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clustering algorithms to audio data for bat behavior analysis using echolocation calls.</w:t>
      </w:r>
    </w:p>
    <w:p w14:paraId="32BDFB17" w14:textId="77777777" w:rsidR="00117E59" w:rsidRDefault="00000000">
      <w:pPr>
        <w:numPr>
          <w:ilvl w:val="0"/>
          <w:numId w:val="1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Implemented IMSAT, IIC, SCAN, JULE, and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DeepCluster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algorithms and achieved an accuracy of 88.28% in classifying bats.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3D565F2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Utilizing GANs for Emotional Melody Generation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Python,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</w:p>
    <w:p w14:paraId="358DEF34" w14:textId="77777777" w:rsidR="00117E59" w:rsidRDefault="00000000">
      <w:pPr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Developed a text-to-audio generation system for poetry-to-melody using Generative Adversarial Networks (GANs).</w:t>
      </w:r>
    </w:p>
    <w:p w14:paraId="211E7E07" w14:textId="77777777" w:rsidR="00117E59" w:rsidRDefault="00000000">
      <w:pPr>
        <w:numPr>
          <w:ilvl w:val="0"/>
          <w:numId w:val="2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Generated melodies with 68% perceived similarity to real melodies.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29D587BE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Amazon Elastic Inference for assistance in Intrusion Detection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>Technologies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Java, AWS EC2,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)</w:t>
      </w:r>
    </w:p>
    <w:p w14:paraId="7FC55C83" w14:textId="77777777" w:rsidR="00117E59" w:rsidRDefault="00000000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 xml:space="preserve">Utilized Amazon Elastic Inference (EI) to remotely detect SSH and FTP brute-force attacks in traffic data, eliminating the need for on-site deployment/training of ML models. </w:t>
      </w:r>
    </w:p>
    <w:p w14:paraId="517AFB49" w14:textId="77777777" w:rsidR="00117E59" w:rsidRDefault="00000000">
      <w:pPr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t>Achieved F1 score of 99% and increased speed by 8x with the model deployed on EI compared to local inference.</w:t>
      </w:r>
    </w:p>
    <w:p w14:paraId="7606F65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04261545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Deep Learning: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Python, R,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Keras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CUDA, TensorFlow,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PyTorch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>, Scikit-learn, OpenCV, GPT-3 API, Unsupervised Deep Learning.</w:t>
      </w:r>
    </w:p>
    <w:p w14:paraId="440AB67B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General: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C++, Java, Git, SQL, MATLAB.</w:t>
      </w:r>
    </w:p>
    <w:p w14:paraId="6A077249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Amazon Web Services: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Compute (EC2, Lambda), Storage (S3), Networking (VPC, ELB), Cloud (IAM, KMS, Amazon Polly)</w:t>
      </w:r>
    </w:p>
    <w:p w14:paraId="3AB8400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  <w:r>
        <w:rPr>
          <w:rFonts w:ascii="Nunito" w:eastAsia="Nunito" w:hAnsi="Nunito" w:cs="Nunito"/>
          <w:sz w:val="8"/>
          <w:szCs w:val="8"/>
        </w:rPr>
        <w:t xml:space="preserve"> </w:t>
      </w:r>
    </w:p>
    <w:p w14:paraId="497DEAEB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Honors &amp; awards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Fully funded Scholarship for Undergraduate Studies at LUMS (Acceptance Rate: 2.0%).</w:t>
      </w:r>
    </w:p>
    <w:p w14:paraId="7EAA1C0C" w14:textId="77777777" w:rsidR="00117E5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Founded the IEEE Computer Society Student Chapter at LUMS University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and also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served as president of the IEEE LUMS Student Branch. </w:t>
      </w:r>
    </w:p>
    <w:sectPr w:rsidR="00117E59">
      <w:headerReference w:type="default" r:id="rId9"/>
      <w:headerReference w:type="first" r:id="rId10"/>
      <w:footerReference w:type="firs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AF5A" w14:textId="77777777" w:rsidR="001016E7" w:rsidRDefault="001016E7">
      <w:pPr>
        <w:spacing w:line="240" w:lineRule="auto"/>
      </w:pPr>
      <w:r>
        <w:separator/>
      </w:r>
    </w:p>
  </w:endnote>
  <w:endnote w:type="continuationSeparator" w:id="0">
    <w:p w14:paraId="44E18E89" w14:textId="77777777" w:rsidR="001016E7" w:rsidRDefault="00101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25DF" w14:textId="77777777" w:rsidR="00117E59" w:rsidRDefault="00117E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55CE" w14:textId="77777777" w:rsidR="001016E7" w:rsidRDefault="001016E7">
      <w:pPr>
        <w:spacing w:line="240" w:lineRule="auto"/>
      </w:pPr>
      <w:r>
        <w:separator/>
      </w:r>
    </w:p>
  </w:footnote>
  <w:footnote w:type="continuationSeparator" w:id="0">
    <w:p w14:paraId="70E1620F" w14:textId="77777777" w:rsidR="001016E7" w:rsidRDefault="00101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0624" w14:textId="77777777" w:rsidR="00117E59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 xml:space="preserve">MUHAMMAD ARBAB ARSHAD </w:t>
    </w:r>
  </w:p>
  <w:p w14:paraId="545C74B5" w14:textId="77777777" w:rsidR="00117E59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BED0941" wp14:editId="7F890177">
          <wp:extent cx="91440" cy="91440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proofErr w:type="gramStart"/>
    <w:r>
      <w:rPr>
        <w:rFonts w:ascii="Spectral" w:eastAsia="Spectral" w:hAnsi="Spectral" w:cs="Spectral"/>
        <w:sz w:val="20"/>
        <w:szCs w:val="20"/>
      </w:rPr>
      <w:t>https://www.linkedin.com/in/arbab-arshad/  |</w:t>
    </w:r>
    <w:proofErr w:type="gramEnd"/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60A2000" wp14:editId="0D7A7DE3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0F0F0F"/>
        <w:sz w:val="20"/>
        <w:szCs w:val="20"/>
      </w:rPr>
      <w:t>848-313-9857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F3C37CC" wp14:editId="343547C7">
          <wp:extent cx="91440" cy="9144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0F0F0F"/>
        <w:sz w:val="20"/>
        <w:szCs w:val="20"/>
      </w:rPr>
      <w:t>arbab@iastate.edu</w:t>
    </w:r>
    <w:r>
      <w:rPr>
        <w:rFonts w:ascii="Spectral" w:eastAsia="Spectral" w:hAnsi="Spectral" w:cs="Spectral"/>
        <w:sz w:val="20"/>
        <w:szCs w:val="20"/>
      </w:rPr>
      <w:t xml:space="preserve">  | Ames, Iowa (50010)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9503" w14:textId="77777777" w:rsidR="00117E59" w:rsidRDefault="00117E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1DC"/>
    <w:multiLevelType w:val="multilevel"/>
    <w:tmpl w:val="EA96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E7844"/>
    <w:multiLevelType w:val="multilevel"/>
    <w:tmpl w:val="5A2A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77DE6"/>
    <w:multiLevelType w:val="multilevel"/>
    <w:tmpl w:val="43CE9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07160"/>
    <w:multiLevelType w:val="multilevel"/>
    <w:tmpl w:val="9E103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106493">
    <w:abstractNumId w:val="0"/>
  </w:num>
  <w:num w:numId="2" w16cid:durableId="302472508">
    <w:abstractNumId w:val="2"/>
  </w:num>
  <w:num w:numId="3" w16cid:durableId="791366311">
    <w:abstractNumId w:val="3"/>
  </w:num>
  <w:num w:numId="4" w16cid:durableId="9808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59"/>
    <w:rsid w:val="001016E7"/>
    <w:rsid w:val="00117E59"/>
    <w:rsid w:val="00C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4B627"/>
  <w15:docId w15:val="{45DB886B-2FDC-8348-8023-38CBA961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sciencedirect.com/science/article/abs/pii/S14740346220016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.researchr.org/details/ase-2023/ase-2023-papers/105/Mutation-based-Fault-Localization-of-Deep-Neural-Networ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Arshad, Muhammad A [COM S]</cp:lastModifiedBy>
  <cp:revision>2</cp:revision>
  <dcterms:created xsi:type="dcterms:W3CDTF">2023-10-02T18:13:00Z</dcterms:created>
  <dcterms:modified xsi:type="dcterms:W3CDTF">2023-10-02T18:15:00Z</dcterms:modified>
</cp:coreProperties>
</file>