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0FFCC1B2" w:rsidR="000C0A10" w:rsidRPr="00230B66" w:rsidRDefault="00230B66" w:rsidP="00C441F9">
      <w:pPr>
        <w:jc w:val="center"/>
        <w:rPr>
          <w:rFonts w:asciiTheme="majorBidi" w:hAnsiTheme="majorBidi" w:cstheme="majorBidi"/>
          <w:color w:val="2F5496" w:themeColor="accent5" w:themeShade="BF"/>
          <w:sz w:val="48"/>
          <w:szCs w:val="48"/>
        </w:rPr>
      </w:pPr>
      <w:r w:rsidRPr="00230B66">
        <w:rPr>
          <w:rFonts w:asciiTheme="majorBidi" w:hAnsiTheme="majorBidi" w:cstheme="majorBidi"/>
          <w:color w:val="2F5496" w:themeColor="accent5" w:themeShade="BF"/>
          <w:sz w:val="48"/>
          <w:szCs w:val="48"/>
        </w:rPr>
        <w:t xml:space="preserve">To understand how router works and basic configuration of router using console connection.  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36DAD75F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886C57">
        <w:rPr>
          <w:rFonts w:asciiTheme="majorBidi" w:hAnsiTheme="majorBidi" w:cstheme="majorBidi"/>
          <w:sz w:val="44"/>
          <w:szCs w:val="44"/>
        </w:rPr>
        <w:t>6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49C7DB49" w:rsidR="000946C1" w:rsidRPr="00230B66" w:rsidRDefault="00EC1D7D" w:rsidP="00230B66">
      <w:pPr>
        <w:spacing w:after="0" w:line="240" w:lineRule="auto"/>
        <w:jc w:val="both"/>
      </w:pPr>
      <w:r>
        <w:rPr>
          <w:b/>
          <w:bCs/>
          <w:sz w:val="36"/>
          <w:szCs w:val="36"/>
        </w:rPr>
        <w:t>LAB TASKS:</w:t>
      </w:r>
    </w:p>
    <w:p w14:paraId="1411F458" w14:textId="12F8966B" w:rsidR="00886C57" w:rsidRDefault="00886C57" w:rsidP="00230B66">
      <w:pPr>
        <w:spacing w:after="0" w:line="240" w:lineRule="auto"/>
        <w:jc w:val="both"/>
        <w:rPr>
          <w:b/>
          <w:bCs/>
          <w:sz w:val="32"/>
          <w:szCs w:val="32"/>
        </w:rPr>
      </w:pPr>
      <w:r w:rsidRPr="00886C57">
        <w:rPr>
          <w:b/>
          <w:bCs/>
          <w:sz w:val="32"/>
          <w:szCs w:val="32"/>
        </w:rPr>
        <w:t>Answers to Questions</w:t>
      </w:r>
      <w:r>
        <w:rPr>
          <w:b/>
          <w:bCs/>
          <w:sz w:val="32"/>
          <w:szCs w:val="32"/>
        </w:rPr>
        <w:t>:</w:t>
      </w:r>
    </w:p>
    <w:p w14:paraId="1074E1F4" w14:textId="77777777" w:rsidR="00886C57" w:rsidRPr="00886C57" w:rsidRDefault="00886C57" w:rsidP="00230B66">
      <w:pPr>
        <w:spacing w:after="0" w:line="240" w:lineRule="auto"/>
        <w:jc w:val="both"/>
        <w:rPr>
          <w:b/>
          <w:bCs/>
          <w:sz w:val="8"/>
          <w:szCs w:val="8"/>
        </w:rPr>
      </w:pPr>
    </w:p>
    <w:p w14:paraId="4275E7A7" w14:textId="14F67937" w:rsidR="00E613D0" w:rsidRDefault="00886C57" w:rsidP="00230B66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886C57">
        <w:rPr>
          <w:rFonts w:asciiTheme="minorBidi" w:hAnsiTheme="minorBidi"/>
          <w:b/>
          <w:bCs/>
          <w:sz w:val="28"/>
          <w:szCs w:val="28"/>
        </w:rPr>
        <w:t>1.</w:t>
      </w:r>
      <w:r>
        <w:rPr>
          <w:rFonts w:asciiTheme="minorBidi" w:hAnsiTheme="minorBidi"/>
          <w:sz w:val="28"/>
          <w:szCs w:val="28"/>
        </w:rPr>
        <w:t xml:space="preserve"> </w:t>
      </w:r>
      <w:r w:rsidRPr="00886C57">
        <w:rPr>
          <w:rFonts w:asciiTheme="minorBidi" w:hAnsiTheme="minorBidi"/>
          <w:b/>
          <w:bCs/>
          <w:sz w:val="28"/>
          <w:szCs w:val="28"/>
        </w:rPr>
        <w:t>Why have we assigned an IP address of which class and how many host IP addresses does it have?</w:t>
      </w:r>
    </w:p>
    <w:p w14:paraId="24BEF141" w14:textId="4882D07D" w:rsidR="005150CC" w:rsidRDefault="00886C57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Pr="00886C57">
        <w:rPr>
          <w:rFonts w:asciiTheme="minorBidi" w:hAnsiTheme="minorBidi"/>
          <w:sz w:val="28"/>
          <w:szCs w:val="28"/>
        </w:rPr>
        <w:t>The IP addresses are from Class C, with a subnet mask of 255.255.255.0. This allows up to 254 usable IP addresses per network (192.168.1.1 - 192.168.1.254, etc.).</w:t>
      </w:r>
    </w:p>
    <w:p w14:paraId="75CDEC78" w14:textId="77777777" w:rsidR="005150CC" w:rsidRPr="00230B66" w:rsidRDefault="005150CC" w:rsidP="005150CC">
      <w:pPr>
        <w:spacing w:after="0" w:line="240" w:lineRule="auto"/>
        <w:rPr>
          <w:rFonts w:asciiTheme="minorBidi" w:hAnsiTheme="minorBidi"/>
          <w:sz w:val="16"/>
          <w:szCs w:val="16"/>
        </w:rPr>
      </w:pPr>
    </w:p>
    <w:p w14:paraId="65ADE7A8" w14:textId="77777777" w:rsidR="00886C57" w:rsidRDefault="00886C57" w:rsidP="00886C5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2. </w:t>
      </w:r>
      <w:r w:rsidRPr="00886C57">
        <w:rPr>
          <w:rFonts w:asciiTheme="minorBidi" w:hAnsiTheme="minorBidi"/>
          <w:b/>
          <w:bCs/>
          <w:sz w:val="28"/>
          <w:szCs w:val="28"/>
        </w:rPr>
        <w:t>Why have the hosts been assigned default gateway addresses?</w:t>
      </w:r>
    </w:p>
    <w:p w14:paraId="0BF31562" w14:textId="06729B0C" w:rsidR="00886C57" w:rsidRDefault="00886C57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Pr="00886C57">
        <w:rPr>
          <w:rFonts w:asciiTheme="minorBidi" w:hAnsiTheme="minorBidi"/>
          <w:sz w:val="28"/>
          <w:szCs w:val="28"/>
        </w:rPr>
        <w:t>The default gateway is required for PCs to communicate with devices on other networks. Each PC uses the router interface connected to its network as a gateway to communicate with other PCs on different networks.</w:t>
      </w:r>
    </w:p>
    <w:p w14:paraId="49DB428D" w14:textId="77777777" w:rsidR="00886C57" w:rsidRPr="00230B66" w:rsidRDefault="00886C57" w:rsidP="005150CC">
      <w:pPr>
        <w:spacing w:after="0" w:line="240" w:lineRule="auto"/>
        <w:rPr>
          <w:rFonts w:asciiTheme="minorBidi" w:hAnsiTheme="minorBidi"/>
          <w:sz w:val="14"/>
          <w:szCs w:val="14"/>
        </w:rPr>
      </w:pPr>
    </w:p>
    <w:p w14:paraId="6ED0E1AC" w14:textId="7223BF23" w:rsidR="00AC210D" w:rsidRDefault="00886C57" w:rsidP="00A15DED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LAB TASK:</w:t>
      </w:r>
    </w:p>
    <w:p w14:paraId="2FBFF73F" w14:textId="77777777" w:rsidR="00886C57" w:rsidRPr="00886C57" w:rsidRDefault="00886C57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886C57">
        <w:rPr>
          <w:rFonts w:asciiTheme="minorBidi" w:hAnsiTheme="minorBidi"/>
          <w:sz w:val="28"/>
          <w:szCs w:val="28"/>
        </w:rPr>
        <w:t>I.</w:t>
      </w:r>
      <w:r w:rsidRPr="00886C57">
        <w:rPr>
          <w:rFonts w:asciiTheme="minorBidi" w:hAnsiTheme="minorBidi"/>
          <w:sz w:val="28"/>
          <w:szCs w:val="28"/>
        </w:rPr>
        <w:tab/>
        <w:t xml:space="preserve">Connect three pcs with router using crossover cable  </w:t>
      </w:r>
    </w:p>
    <w:p w14:paraId="29E1BD11" w14:textId="727CF65D" w:rsidR="00886C57" w:rsidRDefault="00886C57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886C57">
        <w:rPr>
          <w:rFonts w:asciiTheme="minorBidi" w:hAnsiTheme="minorBidi"/>
          <w:sz w:val="28"/>
          <w:szCs w:val="28"/>
        </w:rPr>
        <w:t>II.</w:t>
      </w:r>
      <w:r w:rsidRPr="00886C57">
        <w:rPr>
          <w:rFonts w:asciiTheme="minorBidi" w:hAnsiTheme="minorBidi"/>
          <w:sz w:val="28"/>
          <w:szCs w:val="28"/>
        </w:rPr>
        <w:tab/>
        <w:t>Configure router interfaces with three different networks using class C IP address scheme.</w:t>
      </w:r>
    </w:p>
    <w:p w14:paraId="5EFE1F86" w14:textId="77777777" w:rsidR="00886C57" w:rsidRPr="00230B66" w:rsidRDefault="00886C57" w:rsidP="00886C57">
      <w:pPr>
        <w:spacing w:after="0" w:line="240" w:lineRule="auto"/>
        <w:rPr>
          <w:rFonts w:asciiTheme="minorBidi" w:hAnsiTheme="minorBidi"/>
          <w:sz w:val="14"/>
          <w:szCs w:val="14"/>
        </w:rPr>
      </w:pPr>
    </w:p>
    <w:p w14:paraId="2EDCD595" w14:textId="6FE70235" w:rsidR="00886C57" w:rsidRDefault="00886C57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SOLUTION:</w:t>
      </w:r>
    </w:p>
    <w:p w14:paraId="246E3AC6" w14:textId="33D181F7" w:rsidR="003726A5" w:rsidRDefault="003726A5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A523DB">
        <w:rPr>
          <w:rFonts w:ascii="Calibri" w:hAnsi="Calibri" w:cs="Calibri"/>
          <w:i/>
          <w:iCs/>
          <w:noProof/>
        </w:rPr>
        <w:drawing>
          <wp:inline distT="0" distB="0" distL="0" distR="0" wp14:anchorId="0773B7E0" wp14:editId="40D8ACC0">
            <wp:extent cx="5904976" cy="3072130"/>
            <wp:effectExtent l="0" t="0" r="635" b="0"/>
            <wp:docPr id="73012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5323" name=""/>
                    <pic:cNvPicPr/>
                  </pic:nvPicPr>
                  <pic:blipFill rotWithShape="1">
                    <a:blip r:embed="rId9"/>
                    <a:srcRect t="2656"/>
                    <a:stretch/>
                  </pic:blipFill>
                  <pic:spPr bwMode="auto">
                    <a:xfrm>
                      <a:off x="0" y="0"/>
                      <a:ext cx="5909126" cy="307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53C12" w14:textId="77777777" w:rsidR="007F5287" w:rsidRDefault="00886C57" w:rsidP="007F528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following network was made ensuring that all Pc’s are given Class C IP</w:t>
      </w:r>
    </w:p>
    <w:p w14:paraId="69D3097F" w14:textId="58EEA322" w:rsidR="007F5287" w:rsidRDefault="00886C57" w:rsidP="007F528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addresses and configured the router with all 3 interfaces.</w:t>
      </w:r>
    </w:p>
    <w:p w14:paraId="31E5E9BF" w14:textId="77777777" w:rsidR="003726A5" w:rsidRDefault="003726A5" w:rsidP="007F5287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5EDF9432" w14:textId="574C36ED" w:rsidR="003726A5" w:rsidRDefault="003726A5" w:rsidP="007F5287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4A67E345" w14:textId="71263F05" w:rsidR="003726A5" w:rsidRDefault="003726A5" w:rsidP="007F528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VERIFYING CONNECTIVITY:</w:t>
      </w:r>
    </w:p>
    <w:p w14:paraId="268D79DD" w14:textId="1C88D407" w:rsidR="003726A5" w:rsidRDefault="003726A5" w:rsidP="007F528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A523DB">
        <w:rPr>
          <w:rFonts w:ascii="Calibri" w:hAnsi="Calibri" w:cs="Calibri"/>
          <w:i/>
          <w:iCs/>
          <w:noProof/>
        </w:rPr>
        <w:drawing>
          <wp:inline distT="0" distB="0" distL="0" distR="0" wp14:anchorId="483AC19F" wp14:editId="2AA0151F">
            <wp:extent cx="5731510" cy="2102485"/>
            <wp:effectExtent l="0" t="0" r="2540" b="0"/>
            <wp:docPr id="8146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5796" name=""/>
                    <pic:cNvPicPr/>
                  </pic:nvPicPr>
                  <pic:blipFill rotWithShape="1">
                    <a:blip r:embed="rId10"/>
                    <a:srcRect t="44362"/>
                    <a:stretch/>
                  </pic:blipFill>
                  <pic:spPr bwMode="auto"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7A3D" w14:textId="77777777" w:rsidR="00886C57" w:rsidRPr="00886C57" w:rsidRDefault="00886C57" w:rsidP="00886C57">
      <w:pPr>
        <w:spacing w:after="0" w:line="240" w:lineRule="auto"/>
        <w:rPr>
          <w:rFonts w:asciiTheme="minorBidi" w:hAnsiTheme="minorBidi"/>
          <w:sz w:val="28"/>
          <w:szCs w:val="28"/>
        </w:rPr>
      </w:pPr>
    </w:p>
    <w:sectPr w:rsidR="00886C57" w:rsidRPr="00886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181E4" w14:textId="77777777" w:rsidR="00B14E79" w:rsidRDefault="00B14E79" w:rsidP="00D17C96">
      <w:pPr>
        <w:spacing w:after="0" w:line="240" w:lineRule="auto"/>
      </w:pPr>
      <w:r>
        <w:separator/>
      </w:r>
    </w:p>
  </w:endnote>
  <w:endnote w:type="continuationSeparator" w:id="0">
    <w:p w14:paraId="44E15F88" w14:textId="77777777" w:rsidR="00B14E79" w:rsidRDefault="00B14E79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5C3ED" w14:textId="77777777" w:rsidR="00B14E79" w:rsidRDefault="00B14E79" w:rsidP="00D17C96">
      <w:pPr>
        <w:spacing w:after="0" w:line="240" w:lineRule="auto"/>
      </w:pPr>
      <w:r>
        <w:separator/>
      </w:r>
    </w:p>
  </w:footnote>
  <w:footnote w:type="continuationSeparator" w:id="0">
    <w:p w14:paraId="620159FA" w14:textId="77777777" w:rsidR="00B14E79" w:rsidRDefault="00B14E79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B1CB4"/>
    <w:rsid w:val="000B362F"/>
    <w:rsid w:val="000B3C3C"/>
    <w:rsid w:val="000B6BB9"/>
    <w:rsid w:val="000C0A10"/>
    <w:rsid w:val="000D6E79"/>
    <w:rsid w:val="000E34DE"/>
    <w:rsid w:val="00100FD9"/>
    <w:rsid w:val="00102D63"/>
    <w:rsid w:val="00110E01"/>
    <w:rsid w:val="00125F70"/>
    <w:rsid w:val="00126B94"/>
    <w:rsid w:val="001407B2"/>
    <w:rsid w:val="0015143B"/>
    <w:rsid w:val="00166BA0"/>
    <w:rsid w:val="00187E33"/>
    <w:rsid w:val="001A3482"/>
    <w:rsid w:val="001C1B33"/>
    <w:rsid w:val="001C40F8"/>
    <w:rsid w:val="001D51B4"/>
    <w:rsid w:val="001D79CB"/>
    <w:rsid w:val="001F0083"/>
    <w:rsid w:val="001F5DFC"/>
    <w:rsid w:val="00204AEB"/>
    <w:rsid w:val="002304BA"/>
    <w:rsid w:val="00230B66"/>
    <w:rsid w:val="002342F0"/>
    <w:rsid w:val="002343F7"/>
    <w:rsid w:val="00284C68"/>
    <w:rsid w:val="002B051B"/>
    <w:rsid w:val="0031288C"/>
    <w:rsid w:val="00335A89"/>
    <w:rsid w:val="00341088"/>
    <w:rsid w:val="00344469"/>
    <w:rsid w:val="00363FA3"/>
    <w:rsid w:val="003644D4"/>
    <w:rsid w:val="003726A5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458EC"/>
    <w:rsid w:val="00450D8F"/>
    <w:rsid w:val="00466E94"/>
    <w:rsid w:val="004763F9"/>
    <w:rsid w:val="004B1238"/>
    <w:rsid w:val="004D735B"/>
    <w:rsid w:val="004E046F"/>
    <w:rsid w:val="004F7082"/>
    <w:rsid w:val="005002F9"/>
    <w:rsid w:val="00506417"/>
    <w:rsid w:val="005078F7"/>
    <w:rsid w:val="00512C01"/>
    <w:rsid w:val="005150CC"/>
    <w:rsid w:val="005329E8"/>
    <w:rsid w:val="005408C4"/>
    <w:rsid w:val="00542521"/>
    <w:rsid w:val="00542A68"/>
    <w:rsid w:val="00543AEB"/>
    <w:rsid w:val="00572105"/>
    <w:rsid w:val="00573399"/>
    <w:rsid w:val="00590490"/>
    <w:rsid w:val="00595A99"/>
    <w:rsid w:val="005A214B"/>
    <w:rsid w:val="005C6D96"/>
    <w:rsid w:val="005D1DC0"/>
    <w:rsid w:val="005D3FD5"/>
    <w:rsid w:val="005E4BCC"/>
    <w:rsid w:val="005E5341"/>
    <w:rsid w:val="005F4A4C"/>
    <w:rsid w:val="00626416"/>
    <w:rsid w:val="00642185"/>
    <w:rsid w:val="00651D20"/>
    <w:rsid w:val="00652C20"/>
    <w:rsid w:val="00680746"/>
    <w:rsid w:val="006907FC"/>
    <w:rsid w:val="006A5226"/>
    <w:rsid w:val="006C7200"/>
    <w:rsid w:val="006C7F83"/>
    <w:rsid w:val="006D1428"/>
    <w:rsid w:val="00700555"/>
    <w:rsid w:val="007023AD"/>
    <w:rsid w:val="007050B9"/>
    <w:rsid w:val="00714892"/>
    <w:rsid w:val="00771EEF"/>
    <w:rsid w:val="007760A3"/>
    <w:rsid w:val="007B3F7F"/>
    <w:rsid w:val="007F5287"/>
    <w:rsid w:val="00806546"/>
    <w:rsid w:val="0081617D"/>
    <w:rsid w:val="00822CE2"/>
    <w:rsid w:val="008740A6"/>
    <w:rsid w:val="0087428A"/>
    <w:rsid w:val="00876B7A"/>
    <w:rsid w:val="00886C57"/>
    <w:rsid w:val="00890D5B"/>
    <w:rsid w:val="008919B6"/>
    <w:rsid w:val="008A418A"/>
    <w:rsid w:val="008B0BA4"/>
    <w:rsid w:val="008C6738"/>
    <w:rsid w:val="008E6AF2"/>
    <w:rsid w:val="008F6EC6"/>
    <w:rsid w:val="00903334"/>
    <w:rsid w:val="00972F9A"/>
    <w:rsid w:val="009868C8"/>
    <w:rsid w:val="00992F3D"/>
    <w:rsid w:val="009E2CC5"/>
    <w:rsid w:val="009F4555"/>
    <w:rsid w:val="009F4EF6"/>
    <w:rsid w:val="009F78D7"/>
    <w:rsid w:val="00A136A9"/>
    <w:rsid w:val="00A1493E"/>
    <w:rsid w:val="00A15DED"/>
    <w:rsid w:val="00A23411"/>
    <w:rsid w:val="00A42D4A"/>
    <w:rsid w:val="00A5093F"/>
    <w:rsid w:val="00A71026"/>
    <w:rsid w:val="00A87871"/>
    <w:rsid w:val="00AA03A9"/>
    <w:rsid w:val="00AA3948"/>
    <w:rsid w:val="00AA60D8"/>
    <w:rsid w:val="00AA6A30"/>
    <w:rsid w:val="00AB3B03"/>
    <w:rsid w:val="00AC18D9"/>
    <w:rsid w:val="00AC210D"/>
    <w:rsid w:val="00AC50A0"/>
    <w:rsid w:val="00AD5D80"/>
    <w:rsid w:val="00B14E79"/>
    <w:rsid w:val="00B3423D"/>
    <w:rsid w:val="00B36BC0"/>
    <w:rsid w:val="00B37484"/>
    <w:rsid w:val="00B45D9C"/>
    <w:rsid w:val="00B607C4"/>
    <w:rsid w:val="00B6190B"/>
    <w:rsid w:val="00B706AA"/>
    <w:rsid w:val="00B94B93"/>
    <w:rsid w:val="00BA0844"/>
    <w:rsid w:val="00BB0528"/>
    <w:rsid w:val="00BB497A"/>
    <w:rsid w:val="00BC6425"/>
    <w:rsid w:val="00BE1162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54F13"/>
    <w:rsid w:val="00C6429E"/>
    <w:rsid w:val="00C65938"/>
    <w:rsid w:val="00C72613"/>
    <w:rsid w:val="00C72FBB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84B7E"/>
    <w:rsid w:val="00DB3D7F"/>
    <w:rsid w:val="00DC50A0"/>
    <w:rsid w:val="00DD389A"/>
    <w:rsid w:val="00DD4D3F"/>
    <w:rsid w:val="00E21D33"/>
    <w:rsid w:val="00E4656A"/>
    <w:rsid w:val="00E613D0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87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176</cp:revision>
  <dcterms:created xsi:type="dcterms:W3CDTF">2024-04-03T13:25:00Z</dcterms:created>
  <dcterms:modified xsi:type="dcterms:W3CDTF">2024-11-04T07:56:00Z</dcterms:modified>
</cp:coreProperties>
</file>