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41" w:type="dxa"/>
        <w:tblLook w:val="04A0"/>
      </w:tblPr>
      <w:tblGrid>
        <w:gridCol w:w="4590"/>
        <w:gridCol w:w="4851"/>
      </w:tblGrid>
      <w:tr w:rsidR="008E13DC" w:rsidTr="008E13DC">
        <w:trPr>
          <w:trHeight w:val="350"/>
        </w:trPr>
        <w:tc>
          <w:tcPr>
            <w:tcW w:w="9441" w:type="dxa"/>
            <w:gridSpan w:val="2"/>
          </w:tcPr>
          <w:p w:rsidR="008E13DC" w:rsidRPr="007F389E" w:rsidRDefault="008E13DC">
            <w:pPr>
              <w:rPr>
                <w:b/>
              </w:rPr>
            </w:pPr>
            <w:r w:rsidRPr="007F389E">
              <w:rPr>
                <w:b/>
              </w:rPr>
              <w:t>Power BI Desktop</w:t>
            </w:r>
          </w:p>
        </w:tc>
      </w:tr>
      <w:tr w:rsidR="008E13DC" w:rsidTr="007F389E">
        <w:trPr>
          <w:trHeight w:val="1790"/>
        </w:trPr>
        <w:tc>
          <w:tcPr>
            <w:tcW w:w="9441" w:type="dxa"/>
            <w:gridSpan w:val="2"/>
          </w:tcPr>
          <w:p w:rsidR="008E13DC" w:rsidRDefault="008E13DC" w:rsidP="008E13DC">
            <w:pPr>
              <w:pStyle w:val="ListParagraph"/>
              <w:numPr>
                <w:ilvl w:val="0"/>
                <w:numId w:val="1"/>
              </w:numPr>
            </w:pPr>
            <w:r>
              <w:t>Power BI is a business analysis service by Microsoft</w:t>
            </w:r>
          </w:p>
          <w:p w:rsidR="008E13DC" w:rsidRDefault="007F389E" w:rsidP="008E13DC">
            <w:pPr>
              <w:pStyle w:val="ListParagraph"/>
              <w:numPr>
                <w:ilvl w:val="0"/>
                <w:numId w:val="1"/>
              </w:numPr>
            </w:pPr>
            <w:r>
              <w:t>It lets us transform, and visualize data</w:t>
            </w:r>
          </w:p>
          <w:p w:rsidR="007F389E" w:rsidRDefault="007F389E" w:rsidP="008E13DC">
            <w:pPr>
              <w:pStyle w:val="ListParagraph"/>
              <w:numPr>
                <w:ilvl w:val="0"/>
                <w:numId w:val="1"/>
              </w:numPr>
            </w:pPr>
            <w:r>
              <w:t>With power Bi desktop, we can connect to multiple different source of data, and combine them into a data model</w:t>
            </w:r>
          </w:p>
          <w:p w:rsidR="008E13DC" w:rsidRDefault="008E13DC" w:rsidP="008E13DC">
            <w:pPr>
              <w:pStyle w:val="ListParagraph"/>
              <w:numPr>
                <w:ilvl w:val="0"/>
                <w:numId w:val="1"/>
              </w:numPr>
            </w:pPr>
            <w:r>
              <w:t>It aims to provide interactive visualization and business intelligence capabilities with an with an interface simple enough for end user to create their own reports and dashboards</w:t>
            </w:r>
          </w:p>
          <w:p w:rsidR="008E13DC" w:rsidRDefault="008E13DC" w:rsidP="007F389E">
            <w:pPr>
              <w:pStyle w:val="ListParagraph"/>
            </w:pPr>
          </w:p>
        </w:tc>
      </w:tr>
      <w:tr w:rsidR="007F389E" w:rsidTr="007F389E">
        <w:trPr>
          <w:trHeight w:val="305"/>
        </w:trPr>
        <w:tc>
          <w:tcPr>
            <w:tcW w:w="4590" w:type="dxa"/>
            <w:tcBorders>
              <w:right w:val="single" w:sz="4" w:space="0" w:color="auto"/>
            </w:tcBorders>
          </w:tcPr>
          <w:p w:rsidR="007F389E" w:rsidRDefault="007F389E" w:rsidP="007F389E">
            <w:pPr>
              <w:jc w:val="right"/>
            </w:pPr>
            <w:r>
              <w:t>Price</w:t>
            </w:r>
          </w:p>
        </w:tc>
        <w:tc>
          <w:tcPr>
            <w:tcW w:w="4851" w:type="dxa"/>
            <w:tcBorders>
              <w:left w:val="single" w:sz="4" w:space="0" w:color="auto"/>
            </w:tcBorders>
          </w:tcPr>
          <w:p w:rsidR="007F389E" w:rsidRPr="00702E44" w:rsidRDefault="007F389E" w:rsidP="007F389E">
            <w:pPr>
              <w:rPr>
                <w:color w:val="FF0000"/>
              </w:rPr>
            </w:pPr>
            <w:r w:rsidRPr="00702E44">
              <w:rPr>
                <w:color w:val="FF0000"/>
              </w:rPr>
              <w:t>FREE</w:t>
            </w:r>
          </w:p>
        </w:tc>
      </w:tr>
    </w:tbl>
    <w:p w:rsidR="00052291" w:rsidRDefault="006574D8"/>
    <w:p w:rsidR="007F389E" w:rsidRDefault="007F389E"/>
    <w:tbl>
      <w:tblPr>
        <w:tblStyle w:val="TableGrid"/>
        <w:tblW w:w="0" w:type="auto"/>
        <w:tblLook w:val="04A0"/>
      </w:tblPr>
      <w:tblGrid>
        <w:gridCol w:w="4608"/>
        <w:gridCol w:w="4968"/>
      </w:tblGrid>
      <w:tr w:rsidR="007F389E" w:rsidTr="007F389E">
        <w:tc>
          <w:tcPr>
            <w:tcW w:w="9576" w:type="dxa"/>
            <w:gridSpan w:val="2"/>
          </w:tcPr>
          <w:p w:rsidR="007F389E" w:rsidRPr="007F389E" w:rsidRDefault="007F389E">
            <w:pPr>
              <w:rPr>
                <w:b/>
              </w:rPr>
            </w:pPr>
            <w:r w:rsidRPr="007F389E">
              <w:rPr>
                <w:b/>
              </w:rPr>
              <w:t>Power BI Pro</w:t>
            </w:r>
          </w:p>
        </w:tc>
      </w:tr>
      <w:tr w:rsidR="007F389E" w:rsidTr="00702E44">
        <w:tc>
          <w:tcPr>
            <w:tcW w:w="9576" w:type="dxa"/>
            <w:gridSpan w:val="2"/>
            <w:tcBorders>
              <w:bottom w:val="single" w:sz="4" w:space="0" w:color="auto"/>
            </w:tcBorders>
          </w:tcPr>
          <w:p w:rsidR="00FF5DE5" w:rsidRDefault="00FF5DE5" w:rsidP="007F389E">
            <w:pPr>
              <w:pStyle w:val="ListParagraph"/>
              <w:numPr>
                <w:ilvl w:val="0"/>
                <w:numId w:val="2"/>
              </w:numPr>
            </w:pPr>
            <w:r>
              <w:t>Power BI is the full version of Power BI, complete with the ability to use power BI for both building dashboard and reports and unlimited viewing, sharing and consumption of your created reports</w:t>
            </w:r>
          </w:p>
          <w:p w:rsidR="00FF5DE5" w:rsidRDefault="00FF5DE5" w:rsidP="007F389E">
            <w:pPr>
              <w:pStyle w:val="ListParagraph"/>
              <w:numPr>
                <w:ilvl w:val="0"/>
                <w:numId w:val="2"/>
              </w:numPr>
            </w:pPr>
            <w:r>
              <w:t>Ability to embed visuals into apps</w:t>
            </w:r>
          </w:p>
          <w:p w:rsidR="00FF5DE5" w:rsidRDefault="00FF5DE5" w:rsidP="007F389E">
            <w:pPr>
              <w:pStyle w:val="ListParagraph"/>
              <w:numPr>
                <w:ilvl w:val="0"/>
                <w:numId w:val="2"/>
              </w:numPr>
            </w:pPr>
            <w:r>
              <w:t>Native integration with other Microsoft solution</w:t>
            </w:r>
          </w:p>
          <w:p w:rsidR="007F389E" w:rsidRDefault="00702E44" w:rsidP="007F389E">
            <w:pPr>
              <w:pStyle w:val="ListParagraph"/>
              <w:numPr>
                <w:ilvl w:val="0"/>
                <w:numId w:val="2"/>
              </w:numPr>
            </w:pPr>
            <w:r>
              <w:t>Can create app workspace and peer to peer connection</w:t>
            </w:r>
            <w:r w:rsidR="00FF5DE5">
              <w:t xml:space="preserve"> </w:t>
            </w:r>
          </w:p>
        </w:tc>
      </w:tr>
      <w:tr w:rsidR="00702E44" w:rsidTr="00702E44">
        <w:tc>
          <w:tcPr>
            <w:tcW w:w="4608" w:type="dxa"/>
            <w:tcBorders>
              <w:top w:val="single" w:sz="4" w:space="0" w:color="auto"/>
              <w:right w:val="single" w:sz="4" w:space="0" w:color="auto"/>
            </w:tcBorders>
          </w:tcPr>
          <w:p w:rsidR="00702E44" w:rsidRDefault="00702E44" w:rsidP="00702E44">
            <w:pPr>
              <w:jc w:val="right"/>
            </w:pPr>
            <w:r>
              <w:t>Price</w:t>
            </w:r>
          </w:p>
        </w:tc>
        <w:tc>
          <w:tcPr>
            <w:tcW w:w="4968" w:type="dxa"/>
            <w:tcBorders>
              <w:top w:val="single" w:sz="4" w:space="0" w:color="auto"/>
              <w:left w:val="single" w:sz="4" w:space="0" w:color="auto"/>
            </w:tcBorders>
          </w:tcPr>
          <w:p w:rsidR="00702E44" w:rsidRPr="00702E44" w:rsidRDefault="00702E44">
            <w:pPr>
              <w:rPr>
                <w:color w:val="FF0000"/>
              </w:rPr>
            </w:pPr>
            <w:r w:rsidRPr="00702E44">
              <w:rPr>
                <w:rFonts w:cstheme="minorHAnsi"/>
                <w:color w:val="FF0000"/>
              </w:rPr>
              <w:t>$</w:t>
            </w:r>
            <w:r w:rsidRPr="00702E44">
              <w:rPr>
                <w:color w:val="FF0000"/>
              </w:rPr>
              <w:t>9.99/user/month</w:t>
            </w:r>
          </w:p>
        </w:tc>
      </w:tr>
    </w:tbl>
    <w:p w:rsidR="007F389E" w:rsidRDefault="007F389E"/>
    <w:p w:rsidR="00702E44" w:rsidRDefault="00702E44"/>
    <w:tbl>
      <w:tblPr>
        <w:tblStyle w:val="TableGrid"/>
        <w:tblW w:w="0" w:type="auto"/>
        <w:tblLook w:val="04A0"/>
      </w:tblPr>
      <w:tblGrid>
        <w:gridCol w:w="4608"/>
        <w:gridCol w:w="4968"/>
      </w:tblGrid>
      <w:tr w:rsidR="00702E44" w:rsidTr="00702E44">
        <w:tc>
          <w:tcPr>
            <w:tcW w:w="9576" w:type="dxa"/>
            <w:gridSpan w:val="2"/>
          </w:tcPr>
          <w:p w:rsidR="00702E44" w:rsidRDefault="00702E44">
            <w:r w:rsidRPr="007F389E">
              <w:rPr>
                <w:b/>
              </w:rPr>
              <w:t>Power BI</w:t>
            </w:r>
            <w:r>
              <w:rPr>
                <w:b/>
              </w:rPr>
              <w:t xml:space="preserve"> Premium</w:t>
            </w:r>
          </w:p>
        </w:tc>
      </w:tr>
      <w:tr w:rsidR="00702E44" w:rsidTr="00702E44">
        <w:tc>
          <w:tcPr>
            <w:tcW w:w="9576" w:type="dxa"/>
            <w:gridSpan w:val="2"/>
          </w:tcPr>
          <w:p w:rsidR="00702E44" w:rsidRDefault="00702E44" w:rsidP="00702E44">
            <w:pPr>
              <w:pStyle w:val="ListParagraph"/>
              <w:numPr>
                <w:ilvl w:val="0"/>
                <w:numId w:val="3"/>
              </w:numPr>
            </w:pPr>
            <w:r>
              <w:t>Power BI Premium is the most expensive tier of Power BI currently available and very distinct from the other two version available in the market</w:t>
            </w:r>
          </w:p>
          <w:p w:rsidR="00702E44" w:rsidRDefault="00702E44" w:rsidP="00702E44">
            <w:pPr>
              <w:pStyle w:val="ListParagraph"/>
              <w:numPr>
                <w:ilvl w:val="0"/>
                <w:numId w:val="3"/>
              </w:numPr>
            </w:pPr>
            <w:r>
              <w:t>Increase data capacity limits and maximum performance</w:t>
            </w:r>
          </w:p>
          <w:p w:rsidR="00702E44" w:rsidRDefault="00702E44" w:rsidP="00702E44">
            <w:pPr>
              <w:pStyle w:val="ListParagraph"/>
              <w:numPr>
                <w:ilvl w:val="0"/>
                <w:numId w:val="3"/>
              </w:numPr>
            </w:pPr>
            <w:r>
              <w:t>Access to one API surface</w:t>
            </w:r>
          </w:p>
          <w:p w:rsidR="00702E44" w:rsidRDefault="00702E44" w:rsidP="00702E44">
            <w:pPr>
              <w:pStyle w:val="ListParagraph"/>
              <w:numPr>
                <w:ilvl w:val="0"/>
                <w:numId w:val="3"/>
              </w:numPr>
            </w:pPr>
            <w:r>
              <w:t xml:space="preserve">Ability to embed power BI visuals info apps </w:t>
            </w:r>
          </w:p>
          <w:p w:rsidR="00702E44" w:rsidRDefault="00702E44" w:rsidP="00702E44">
            <w:pPr>
              <w:pStyle w:val="ListParagraph"/>
              <w:numPr>
                <w:ilvl w:val="0"/>
                <w:numId w:val="3"/>
              </w:numPr>
            </w:pPr>
            <w:r>
              <w:t>Larger storage sizes of extended deployments</w:t>
            </w:r>
          </w:p>
          <w:p w:rsidR="00A30DA2" w:rsidRDefault="00702E44" w:rsidP="00702E44">
            <w:pPr>
              <w:pStyle w:val="ListParagraph"/>
              <w:numPr>
                <w:ilvl w:val="0"/>
                <w:numId w:val="3"/>
              </w:numPr>
            </w:pPr>
            <w:r>
              <w:t xml:space="preserve">Geo </w:t>
            </w:r>
            <w:r w:rsidR="00A30DA2">
              <w:t>distribution, higher refresh rates, isolation, pin to memory, read-only replicas</w:t>
            </w:r>
          </w:p>
          <w:p w:rsidR="00702E44" w:rsidRDefault="00A30DA2" w:rsidP="00702E44">
            <w:pPr>
              <w:pStyle w:val="ListParagraph"/>
              <w:numPr>
                <w:ilvl w:val="0"/>
                <w:numId w:val="3"/>
              </w:numPr>
            </w:pPr>
            <w:r>
              <w:t xml:space="preserve">Power Bi report server  </w:t>
            </w:r>
          </w:p>
        </w:tc>
      </w:tr>
      <w:tr w:rsidR="00A30DA2" w:rsidTr="00A30DA2">
        <w:tc>
          <w:tcPr>
            <w:tcW w:w="4608" w:type="dxa"/>
            <w:tcBorders>
              <w:right w:val="single" w:sz="4" w:space="0" w:color="auto"/>
            </w:tcBorders>
          </w:tcPr>
          <w:p w:rsidR="00A30DA2" w:rsidRDefault="00A30DA2" w:rsidP="00A30DA2">
            <w:pPr>
              <w:jc w:val="right"/>
            </w:pPr>
            <w:r>
              <w:t>Price</w:t>
            </w:r>
          </w:p>
        </w:tc>
        <w:tc>
          <w:tcPr>
            <w:tcW w:w="4968" w:type="dxa"/>
            <w:tcBorders>
              <w:left w:val="single" w:sz="4" w:space="0" w:color="auto"/>
            </w:tcBorders>
          </w:tcPr>
          <w:p w:rsidR="00A30DA2" w:rsidRDefault="00A30DA2">
            <w:pPr>
              <w:rPr>
                <w:rFonts w:cstheme="minorHAnsi"/>
                <w:color w:val="FF0000"/>
              </w:rPr>
            </w:pPr>
            <w:r w:rsidRPr="00702E44">
              <w:rPr>
                <w:rFonts w:cstheme="minorHAnsi"/>
                <w:color w:val="FF0000"/>
              </w:rPr>
              <w:t>$</w:t>
            </w:r>
            <w:r>
              <w:rPr>
                <w:rFonts w:cstheme="minorHAnsi"/>
                <w:color w:val="FF0000"/>
              </w:rPr>
              <w:t>4,995/month</w:t>
            </w:r>
          </w:p>
          <w:p w:rsidR="00A30DA2" w:rsidRDefault="00A30DA2">
            <w:r>
              <w:rPr>
                <w:rFonts w:cstheme="minorHAnsi"/>
                <w:color w:val="FF0000"/>
              </w:rPr>
              <w:t>Dedicated cloud compute and storage resources with annual subscription</w:t>
            </w:r>
          </w:p>
        </w:tc>
      </w:tr>
    </w:tbl>
    <w:p w:rsidR="00702E44" w:rsidRDefault="00702E44"/>
    <w:sectPr w:rsidR="00702E44" w:rsidSect="00AE4CA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4D8" w:rsidRDefault="006574D8" w:rsidP="007F389E">
      <w:pPr>
        <w:spacing w:line="240" w:lineRule="auto"/>
      </w:pPr>
      <w:r>
        <w:separator/>
      </w:r>
    </w:p>
  </w:endnote>
  <w:endnote w:type="continuationSeparator" w:id="1">
    <w:p w:rsidR="006574D8" w:rsidRDefault="006574D8" w:rsidP="007F38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4D8" w:rsidRDefault="006574D8" w:rsidP="007F389E">
      <w:pPr>
        <w:spacing w:line="240" w:lineRule="auto"/>
      </w:pPr>
      <w:r>
        <w:separator/>
      </w:r>
    </w:p>
  </w:footnote>
  <w:footnote w:type="continuationSeparator" w:id="1">
    <w:p w:rsidR="006574D8" w:rsidRDefault="006574D8" w:rsidP="007F38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89E" w:rsidRPr="007F389E" w:rsidRDefault="007F389E" w:rsidP="007F389E">
    <w:pPr>
      <w:pStyle w:val="Header"/>
      <w:jc w:val="center"/>
      <w:rPr>
        <w:b/>
        <w:sz w:val="36"/>
        <w:szCs w:val="36"/>
      </w:rPr>
    </w:pPr>
    <w:r w:rsidRPr="007F389E">
      <w:rPr>
        <w:b/>
        <w:sz w:val="36"/>
        <w:szCs w:val="36"/>
      </w:rPr>
      <w:t>Power BI details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75D2B"/>
    <w:multiLevelType w:val="hybridMultilevel"/>
    <w:tmpl w:val="0D6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93FE6"/>
    <w:multiLevelType w:val="hybridMultilevel"/>
    <w:tmpl w:val="33CC7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F642E"/>
    <w:multiLevelType w:val="hybridMultilevel"/>
    <w:tmpl w:val="EEFA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366D"/>
    <w:rsid w:val="0006185E"/>
    <w:rsid w:val="0023366D"/>
    <w:rsid w:val="003356CE"/>
    <w:rsid w:val="006574D8"/>
    <w:rsid w:val="00702E44"/>
    <w:rsid w:val="0072207F"/>
    <w:rsid w:val="00744AC9"/>
    <w:rsid w:val="00796829"/>
    <w:rsid w:val="007F389E"/>
    <w:rsid w:val="008E13DC"/>
    <w:rsid w:val="00A30DA2"/>
    <w:rsid w:val="00AE4CA4"/>
    <w:rsid w:val="00DA7312"/>
    <w:rsid w:val="00F45BCD"/>
    <w:rsid w:val="00FF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3DC"/>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3DC"/>
    <w:pPr>
      <w:ind w:left="720"/>
      <w:contextualSpacing/>
    </w:pPr>
  </w:style>
  <w:style w:type="paragraph" w:styleId="Header">
    <w:name w:val="header"/>
    <w:basedOn w:val="Normal"/>
    <w:link w:val="HeaderChar"/>
    <w:uiPriority w:val="99"/>
    <w:semiHidden/>
    <w:unhideWhenUsed/>
    <w:rsid w:val="007F389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F389E"/>
  </w:style>
  <w:style w:type="paragraph" w:styleId="Footer">
    <w:name w:val="footer"/>
    <w:basedOn w:val="Normal"/>
    <w:link w:val="FooterChar"/>
    <w:uiPriority w:val="99"/>
    <w:semiHidden/>
    <w:unhideWhenUsed/>
    <w:rsid w:val="007F389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F38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dc:creator>
  <cp:lastModifiedBy>khan</cp:lastModifiedBy>
  <cp:revision>2</cp:revision>
  <dcterms:created xsi:type="dcterms:W3CDTF">2020-05-06T15:39:00Z</dcterms:created>
  <dcterms:modified xsi:type="dcterms:W3CDTF">2020-05-06T16:26:00Z</dcterms:modified>
</cp:coreProperties>
</file>