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b/>
          <w:color w:val="B48214"/>
          <w:sz w:val="20"/>
        </w:rPr>
        <w:t>CENTURION UNIVERSITY • NATIVE &amp; INDIGENOUS SPORTS OF INDIA</w:t>
        <w:br/>
      </w:r>
      <w:r>
        <w:rPr>
          <w:b/>
          <w:color w:val="781414"/>
          <w:sz w:val="52"/>
        </w:rPr>
        <w:t>CHAUPAD (चौपड़ / ଚୌପଡ଼)</w:t>
        <w:br/>
        <w:t>THE CLOTH CROSS RACE</w:t>
        <w:br/>
      </w:r>
    </w:p>
    <w:p>
      <w:pPr>
        <w:spacing w:after="480"/>
        <w:jc w:val="center"/>
      </w:pPr>
      <w:r>
        <w:rPr>
          <w:b/>
          <w:color w:val="3C3C3C"/>
          <w:sz w:val="28"/>
        </w:rPr>
        <w:t>GAME DESIGN DOCUMENT (GDD) — PRODUCTION SPECIFICATION</w:t>
        <w:br/>
      </w:r>
      <w:r>
        <w:rPr>
          <w:i/>
          <w:color w:val="646464"/>
          <w:sz w:val="22"/>
        </w:rPr>
        <w:t>Pachisi’s Courtly Sibling • An Authentic Digital Heritage Recreation</w:t>
        <w:br/>
        <w:t>Version 1.0 (Headless Verified Build)</w:t>
      </w:r>
    </w:p>
    <w:p>
      <w:pPr>
        <w:spacing w:after="400"/>
        <w:jc w:val="center"/>
      </w:pPr>
      <w:r>
        <w:drawing>
          <wp:inline xmlns:a="http://schemas.openxmlformats.org/drawingml/2006/main" xmlns:pic="http://schemas.openxmlformats.org/drawingml/2006/picture">
            <wp:extent cx="5029200" cy="3221831"/>
            <wp:docPr id="1" name="Picture 1"/>
            <wp:cNvGraphicFramePr>
              <a:graphicFrameLocks noChangeAspect="1"/>
            </wp:cNvGraphicFramePr>
            <a:graphic>
              <a:graphicData uri="http://schemas.openxmlformats.org/drawingml/2006/picture">
                <pic:pic>
                  <pic:nvPicPr>
                    <pic:cNvPr id="0" name="gameplay_desktop.png"/>
                    <pic:cNvPicPr/>
                  </pic:nvPicPr>
                  <pic:blipFill>
                    <a:blip r:embed="rId9"/>
                    <a:stretch>
                      <a:fillRect/>
                    </a:stretch>
                  </pic:blipFill>
                  <pic:spPr>
                    <a:xfrm>
                      <a:off x="0" y="0"/>
                      <a:ext cx="5029200" cy="3221831"/>
                    </a:xfrm>
                    <a:prstGeom prst="rect"/>
                  </pic:spPr>
                </pic:pic>
              </a:graphicData>
            </a:graphic>
          </wp:inline>
        </w:drawing>
      </w:r>
    </w:p>
    <w:p>
      <w:pPr>
        <w:spacing w:after="480"/>
        <w:jc w:val="center"/>
      </w:pPr>
      <w:r>
        <w:rPr>
          <w:i/>
          <w:color w:val="787878"/>
          <w:sz w:val="18"/>
        </w:rPr>
        <w:t>Figure 1: Authentic in-game browser gameplay view of Chaupad (HTML5/Canvas/CSS3).</w:t>
      </w:r>
    </w:p>
    <w:tbl>
      <w:tblPr>
        <w:tblW w:type="auto" w:w="0"/>
        <w:jc w:val="center"/>
        <w:tblLook w:firstColumn="1" w:firstRow="1" w:lastColumn="0" w:lastRow="0" w:noHBand="0" w:noVBand="1" w:val="04A0"/>
      </w:tblPr>
      <w:tblGrid>
        <w:gridCol w:w="4680"/>
        <w:gridCol w:w="4680"/>
      </w:tblGrid>
      <w:tr>
        <w:tc>
          <w:tcPr>
            <w:tcW w:type="dxa" w:w="3168"/>
            <w:shd w:fill="F4ECE1"/>
            <w:tcMar>
              <w:top w:w="80" w:type="dxa"/>
              <w:bottom w:w="80" w:type="dxa"/>
              <w:left w:w="120" w:type="dxa"/>
              <w:right w:w="120" w:type="dxa"/>
            </w:tcMar>
          </w:tcPr>
          <w:p>
            <w:pPr>
              <w:spacing w:after="40"/>
            </w:pPr>
            <w:r>
              <w:rPr>
                <w:b/>
                <w:color w:val="501414"/>
                <w:sz w:val="20"/>
              </w:rPr>
              <w:t>Game Title</w:t>
            </w:r>
          </w:p>
        </w:tc>
        <w:tc>
          <w:tcPr>
            <w:tcW w:type="dxa" w:w="6192"/>
            <w:shd w:fill="FAF7F2"/>
            <w:tcMar>
              <w:top w:w="80" w:type="dxa"/>
              <w:bottom w:w="80" w:type="dxa"/>
              <w:left w:w="120" w:type="dxa"/>
              <w:right w:w="120" w:type="dxa"/>
            </w:tcMar>
          </w:tcPr>
          <w:p>
            <w:pPr>
              <w:spacing w:after="40"/>
            </w:pPr>
            <w:r>
              <w:rPr>
                <w:sz w:val="20"/>
              </w:rPr>
              <w:t>Chaupad (Chaupar) — The Cloth Cross Race (चौपड़ / ଚୌପଡ଼)</w:t>
            </w:r>
          </w:p>
        </w:tc>
      </w:tr>
      <w:tr>
        <w:tc>
          <w:tcPr>
            <w:tcW w:type="dxa" w:w="3168"/>
            <w:shd w:fill="F4ECE1"/>
            <w:tcMar>
              <w:top w:w="80" w:type="dxa"/>
              <w:bottom w:w="80" w:type="dxa"/>
              <w:left w:w="120" w:type="dxa"/>
              <w:right w:w="120" w:type="dxa"/>
            </w:tcMar>
          </w:tcPr>
          <w:p>
            <w:pPr>
              <w:spacing w:after="40"/>
            </w:pPr>
            <w:r>
              <w:rPr>
                <w:b/>
                <w:color w:val="501414"/>
                <w:sz w:val="20"/>
              </w:rPr>
              <w:t>Game Catchphrase</w:t>
            </w:r>
          </w:p>
        </w:tc>
        <w:tc>
          <w:tcPr>
            <w:tcW w:type="dxa" w:w="6192"/>
            <w:shd w:fill="FAF7F2"/>
            <w:tcMar>
              <w:top w:w="80" w:type="dxa"/>
              <w:bottom w:w="80" w:type="dxa"/>
              <w:left w:w="120" w:type="dxa"/>
              <w:right w:w="120" w:type="dxa"/>
            </w:tcMar>
          </w:tcPr>
          <w:p>
            <w:pPr>
              <w:spacing w:after="40"/>
            </w:pPr>
            <w:r>
              <w:rPr>
                <w:sz w:val="20"/>
              </w:rPr>
              <w:t>“Pachisi’s Courtly Sibling — Murky Throws, Gracious Captures.”</w:t>
            </w:r>
          </w:p>
        </w:tc>
      </w:tr>
      <w:tr>
        <w:tc>
          <w:tcPr>
            <w:tcW w:type="dxa" w:w="3168"/>
            <w:shd w:fill="F4ECE1"/>
            <w:tcMar>
              <w:top w:w="80" w:type="dxa"/>
              <w:bottom w:w="80" w:type="dxa"/>
              <w:left w:w="120" w:type="dxa"/>
              <w:right w:w="120" w:type="dxa"/>
            </w:tcMar>
          </w:tcPr>
          <w:p>
            <w:pPr>
              <w:spacing w:after="40"/>
            </w:pPr>
            <w:r>
              <w:rPr>
                <w:b/>
                <w:color w:val="501414"/>
                <w:sz w:val="20"/>
              </w:rPr>
              <w:t>Document Type</w:t>
            </w:r>
          </w:p>
        </w:tc>
        <w:tc>
          <w:tcPr>
            <w:tcW w:type="dxa" w:w="6192"/>
            <w:shd w:fill="FAF7F2"/>
            <w:tcMar>
              <w:top w:w="80" w:type="dxa"/>
              <w:bottom w:w="80" w:type="dxa"/>
              <w:left w:w="120" w:type="dxa"/>
              <w:right w:w="120" w:type="dxa"/>
            </w:tcMar>
          </w:tcPr>
          <w:p>
            <w:pPr>
              <w:spacing w:after="40"/>
            </w:pPr>
            <w:r>
              <w:rPr>
                <w:sz w:val="20"/>
              </w:rPr>
              <w:t>Comprehensive Game Design Document (GDD) &amp; Technical Spec</w:t>
            </w:r>
          </w:p>
        </w:tc>
      </w:tr>
      <w:tr>
        <w:tc>
          <w:tcPr>
            <w:tcW w:type="dxa" w:w="3168"/>
            <w:shd w:fill="F4ECE1"/>
            <w:tcMar>
              <w:top w:w="80" w:type="dxa"/>
              <w:bottom w:w="80" w:type="dxa"/>
              <w:left w:w="120" w:type="dxa"/>
              <w:right w:w="120" w:type="dxa"/>
            </w:tcMar>
          </w:tcPr>
          <w:p>
            <w:pPr>
              <w:spacing w:after="40"/>
            </w:pPr>
            <w:r>
              <w:rPr>
                <w:b/>
                <w:color w:val="501414"/>
                <w:sz w:val="20"/>
              </w:rPr>
              <w:t>Document Version</w:t>
            </w:r>
          </w:p>
        </w:tc>
        <w:tc>
          <w:tcPr>
            <w:tcW w:type="dxa" w:w="6192"/>
            <w:shd w:fill="FAF7F2"/>
            <w:tcMar>
              <w:top w:w="80" w:type="dxa"/>
              <w:bottom w:w="80" w:type="dxa"/>
              <w:left w:w="120" w:type="dxa"/>
              <w:right w:w="120" w:type="dxa"/>
            </w:tcMar>
          </w:tcPr>
          <w:p>
            <w:pPr>
              <w:spacing w:after="40"/>
            </w:pPr>
            <w:r>
              <w:rPr>
                <w:sz w:val="20"/>
              </w:rPr>
              <w:t>1.0 (Production Verified Build)</w:t>
            </w:r>
          </w:p>
        </w:tc>
      </w:tr>
      <w:tr>
        <w:tc>
          <w:tcPr>
            <w:tcW w:type="dxa" w:w="3168"/>
            <w:shd w:fill="F4ECE1"/>
            <w:tcMar>
              <w:top w:w="80" w:type="dxa"/>
              <w:bottom w:w="80" w:type="dxa"/>
              <w:left w:w="120" w:type="dxa"/>
              <w:right w:w="120" w:type="dxa"/>
            </w:tcMar>
          </w:tcPr>
          <w:p>
            <w:pPr>
              <w:spacing w:after="40"/>
            </w:pPr>
            <w:r>
              <w:rPr>
                <w:b/>
                <w:color w:val="501414"/>
                <w:sz w:val="20"/>
              </w:rPr>
              <w:t>Target Platform</w:t>
            </w:r>
          </w:p>
        </w:tc>
        <w:tc>
          <w:tcPr>
            <w:tcW w:type="dxa" w:w="6192"/>
            <w:shd w:fill="FAF7F2"/>
            <w:tcMar>
              <w:top w:w="80" w:type="dxa"/>
              <w:bottom w:w="80" w:type="dxa"/>
              <w:left w:w="120" w:type="dxa"/>
              <w:right w:w="120" w:type="dxa"/>
            </w:tcMar>
          </w:tcPr>
          <w:p>
            <w:pPr>
              <w:spacing w:after="40"/>
            </w:pPr>
            <w:r>
              <w:rPr>
                <w:sz w:val="20"/>
              </w:rPr>
              <w:t>WebGL / HTML5 Browser (Responsive Desktop &amp; Mobile PWA)</w:t>
            </w:r>
          </w:p>
        </w:tc>
      </w:tr>
      <w:tr>
        <w:tc>
          <w:tcPr>
            <w:tcW w:type="dxa" w:w="3168"/>
            <w:shd w:fill="F4ECE1"/>
            <w:tcMar>
              <w:top w:w="80" w:type="dxa"/>
              <w:bottom w:w="80" w:type="dxa"/>
              <w:left w:w="120" w:type="dxa"/>
              <w:right w:w="120" w:type="dxa"/>
            </w:tcMar>
          </w:tcPr>
          <w:p>
            <w:pPr>
              <w:spacing w:after="40"/>
            </w:pPr>
            <w:r>
              <w:rPr>
                <w:b/>
                <w:color w:val="501414"/>
                <w:sz w:val="20"/>
              </w:rPr>
              <w:t>Institutional Heritage</w:t>
            </w:r>
          </w:p>
        </w:tc>
        <w:tc>
          <w:tcPr>
            <w:tcW w:type="dxa" w:w="6192"/>
            <w:shd w:fill="FAF7F2"/>
            <w:tcMar>
              <w:top w:w="80" w:type="dxa"/>
              <w:bottom w:w="80" w:type="dxa"/>
              <w:left w:w="120" w:type="dxa"/>
              <w:right w:w="120" w:type="dxa"/>
            </w:tcMar>
          </w:tcPr>
          <w:p>
            <w:pPr>
              <w:spacing w:after="40"/>
            </w:pPr>
            <w:r>
              <w:rPr>
                <w:sz w:val="20"/>
              </w:rPr>
              <w:t>Centurion University of Technology and Management (CUTM, 2025)</w:t>
            </w:r>
          </w:p>
        </w:tc>
      </w:tr>
    </w:tbl>
    <w:p>
      <w:r>
        <w:br w:type="page"/>
      </w:r>
    </w:p>
    <w:p>
      <w:pPr>
        <w:pStyle w:val="Heading1"/>
        <w:spacing w:before="240"/>
      </w:pPr>
      <w:r>
        <w:t>Credit Page &amp; Sign-Off</w:t>
      </w:r>
    </w:p>
    <w:p>
      <w:r>
        <w:t>This document records the official architectural, artistic, mathematical, and mechanical design for the playable heritage web implementation of Chaupad. The project has been authored in alignment with the research published in An Anthology of Native &amp; Indigenous Sports of India (CUTM, 2025).</w:t>
      </w:r>
    </w:p>
    <w:tbl>
      <w:tblPr>
        <w:tblW w:type="auto" w:w="0"/>
        <w:jc w:val="center"/>
        <w:tblLook w:firstColumn="1" w:firstRow="1" w:lastColumn="0" w:lastRow="0" w:noHBand="0" w:noVBand="1" w:val="04A0"/>
      </w:tblPr>
      <w:tblGrid>
        <w:gridCol w:w="2340"/>
        <w:gridCol w:w="2340"/>
        <w:gridCol w:w="2340"/>
        <w:gridCol w:w="2340"/>
      </w:tblGrid>
      <w:tr>
        <w:tc>
          <w:tcPr>
            <w:tcW w:type="dxa" w:w="2340"/>
            <w:shd w:fill="781414"/>
            <w:tcMar>
              <w:top w:w="100" w:type="dxa"/>
              <w:bottom w:w="100" w:type="dxa"/>
              <w:left w:w="120" w:type="dxa"/>
              <w:right w:w="120" w:type="dxa"/>
            </w:tcMar>
          </w:tcPr>
          <w:p>
            <w:pPr>
              <w:jc w:val="center"/>
            </w:pPr>
            <w:r>
              <w:rPr>
                <w:b/>
                <w:color w:val="FFFFFF"/>
                <w:sz w:val="19"/>
              </w:rPr>
              <w:t>Role</w:t>
            </w:r>
          </w:p>
        </w:tc>
        <w:tc>
          <w:tcPr>
            <w:tcW w:type="dxa" w:w="2340"/>
            <w:shd w:fill="781414"/>
            <w:tcMar>
              <w:top w:w="100" w:type="dxa"/>
              <w:bottom w:w="100" w:type="dxa"/>
              <w:left w:w="120" w:type="dxa"/>
              <w:right w:w="120" w:type="dxa"/>
            </w:tcMar>
          </w:tcPr>
          <w:p>
            <w:pPr>
              <w:jc w:val="center"/>
            </w:pPr>
            <w:r>
              <w:rPr>
                <w:b/>
                <w:color w:val="FFFFFF"/>
                <w:sz w:val="19"/>
              </w:rPr>
              <w:t>Name / Unit</w:t>
            </w:r>
          </w:p>
        </w:tc>
        <w:tc>
          <w:tcPr>
            <w:tcW w:type="dxa" w:w="2340"/>
            <w:shd w:fill="781414"/>
            <w:tcMar>
              <w:top w:w="100" w:type="dxa"/>
              <w:bottom w:w="100" w:type="dxa"/>
              <w:left w:w="120" w:type="dxa"/>
              <w:right w:w="120" w:type="dxa"/>
            </w:tcMar>
          </w:tcPr>
          <w:p>
            <w:pPr>
              <w:jc w:val="center"/>
            </w:pPr>
            <w:r>
              <w:rPr>
                <w:b/>
                <w:color w:val="FFFFFF"/>
                <w:sz w:val="19"/>
              </w:rPr>
              <w:t>Responsibility</w:t>
            </w:r>
          </w:p>
        </w:tc>
        <w:tc>
          <w:tcPr>
            <w:tcW w:type="dxa" w:w="2340"/>
            <w:shd w:fill="781414"/>
            <w:tcMar>
              <w:top w:w="100" w:type="dxa"/>
              <w:bottom w:w="100" w:type="dxa"/>
              <w:left w:w="120" w:type="dxa"/>
              <w:right w:w="120" w:type="dxa"/>
            </w:tcMar>
          </w:tcPr>
          <w:p>
            <w:pPr>
              <w:jc w:val="center"/>
            </w:pPr>
            <w:r>
              <w:rPr>
                <w:b/>
                <w:color w:val="FFFFFF"/>
                <w:sz w:val="19"/>
              </w:rPr>
              <w:t>Sign-Off Status</w:t>
            </w:r>
          </w:p>
        </w:tc>
      </w:tr>
      <w:tr>
        <w:tc>
          <w:tcPr>
            <w:tcW w:type="dxa" w:w="2340"/>
            <w:shd w:fill="FFFFFF"/>
            <w:tcMar>
              <w:top w:w="80" w:type="dxa"/>
              <w:bottom w:w="80" w:type="dxa"/>
              <w:left w:w="100" w:type="dxa"/>
              <w:right w:w="100" w:type="dxa"/>
            </w:tcMar>
          </w:tcPr>
          <w:p>
            <w:pPr>
              <w:jc w:val="center"/>
            </w:pPr>
            <w:r>
              <w:rPr>
                <w:sz w:val="18"/>
              </w:rPr>
              <w:t>Lead Game Designer</w:t>
            </w:r>
          </w:p>
        </w:tc>
        <w:tc>
          <w:tcPr>
            <w:tcW w:type="dxa" w:w="2340"/>
            <w:shd w:fill="FFFFFF"/>
            <w:tcMar>
              <w:top w:w="80" w:type="dxa"/>
              <w:bottom w:w="80" w:type="dxa"/>
              <w:left w:w="100" w:type="dxa"/>
              <w:right w:w="100" w:type="dxa"/>
            </w:tcMar>
          </w:tcPr>
          <w:p>
            <w:r>
              <w:rPr>
                <w:sz w:val="18"/>
              </w:rPr>
              <w:t>CUTM Indigenous Games Lab</w:t>
            </w:r>
          </w:p>
        </w:tc>
        <w:tc>
          <w:tcPr>
            <w:tcW w:type="dxa" w:w="2340"/>
            <w:shd w:fill="FFFFFF"/>
            <w:tcMar>
              <w:top w:w="80" w:type="dxa"/>
              <w:bottom w:w="80" w:type="dxa"/>
              <w:left w:w="100" w:type="dxa"/>
              <w:right w:w="100" w:type="dxa"/>
            </w:tcMar>
          </w:tcPr>
          <w:p>
            <w:r>
              <w:rPr>
                <w:sz w:val="18"/>
              </w:rPr>
              <w:t>Rule fidelity, pasha math, game balance</w:t>
            </w:r>
          </w:p>
        </w:tc>
        <w:tc>
          <w:tcPr>
            <w:tcW w:type="dxa" w:w="2340"/>
            <w:shd w:fill="FFFFFF"/>
            <w:tcMar>
              <w:top w:w="80" w:type="dxa"/>
              <w:bottom w:w="80" w:type="dxa"/>
              <w:left w:w="100" w:type="dxa"/>
              <w:right w:w="100" w:type="dxa"/>
            </w:tcMar>
          </w:tcPr>
          <w:p>
            <w:pPr>
              <w:jc w:val="center"/>
            </w:pPr>
            <w:r>
              <w:rPr>
                <w:b/>
                <w:color w:val="147828"/>
                <w:sz w:val="18"/>
              </w:rPr>
              <w:t>APPROVED</w:t>
            </w:r>
          </w:p>
        </w:tc>
      </w:tr>
      <w:tr>
        <w:tc>
          <w:tcPr>
            <w:tcW w:type="dxa" w:w="2340"/>
            <w:shd w:fill="F9F6F0"/>
            <w:tcMar>
              <w:top w:w="80" w:type="dxa"/>
              <w:bottom w:w="80" w:type="dxa"/>
              <w:left w:w="100" w:type="dxa"/>
              <w:right w:w="100" w:type="dxa"/>
            </w:tcMar>
          </w:tcPr>
          <w:p>
            <w:pPr>
              <w:jc w:val="center"/>
            </w:pPr>
            <w:r>
              <w:rPr>
                <w:sz w:val="18"/>
              </w:rPr>
              <w:t>Lead Programmer</w:t>
            </w:r>
          </w:p>
        </w:tc>
        <w:tc>
          <w:tcPr>
            <w:tcW w:type="dxa" w:w="2340"/>
            <w:shd w:fill="F9F6F0"/>
            <w:tcMar>
              <w:top w:w="80" w:type="dxa"/>
              <w:bottom w:w="80" w:type="dxa"/>
              <w:left w:w="100" w:type="dxa"/>
              <w:right w:w="100" w:type="dxa"/>
            </w:tcMar>
          </w:tcPr>
          <w:p>
            <w:r>
              <w:rPr>
                <w:sz w:val="18"/>
              </w:rPr>
              <w:t>Advanced Agentic Web Team</w:t>
            </w:r>
          </w:p>
        </w:tc>
        <w:tc>
          <w:tcPr>
            <w:tcW w:type="dxa" w:w="2340"/>
            <w:shd w:fill="F9F6F0"/>
            <w:tcMar>
              <w:top w:w="80" w:type="dxa"/>
              <w:bottom w:w="80" w:type="dxa"/>
              <w:left w:w="100" w:type="dxa"/>
              <w:right w:w="100" w:type="dxa"/>
            </w:tcMar>
          </w:tcPr>
          <w:p>
            <w:r>
              <w:rPr>
                <w:sz w:val="18"/>
              </w:rPr>
              <w:t>Zero-dependency HTML5 engine, AI &amp; tests</w:t>
            </w:r>
          </w:p>
        </w:tc>
        <w:tc>
          <w:tcPr>
            <w:tcW w:type="dxa" w:w="2340"/>
            <w:shd w:fill="F9F6F0"/>
            <w:tcMar>
              <w:top w:w="80" w:type="dxa"/>
              <w:bottom w:w="80" w:type="dxa"/>
              <w:left w:w="100" w:type="dxa"/>
              <w:right w:w="100" w:type="dxa"/>
            </w:tcMar>
          </w:tcPr>
          <w:p>
            <w:pPr>
              <w:jc w:val="center"/>
            </w:pPr>
            <w:r>
              <w:rPr>
                <w:b/>
                <w:color w:val="147828"/>
                <w:sz w:val="18"/>
              </w:rPr>
              <w:t>VERIFIED (500/500)</w:t>
            </w:r>
          </w:p>
        </w:tc>
      </w:tr>
      <w:tr>
        <w:tc>
          <w:tcPr>
            <w:tcW w:type="dxa" w:w="2340"/>
            <w:shd w:fill="FFFFFF"/>
            <w:tcMar>
              <w:top w:w="80" w:type="dxa"/>
              <w:bottom w:w="80" w:type="dxa"/>
              <w:left w:w="100" w:type="dxa"/>
              <w:right w:w="100" w:type="dxa"/>
            </w:tcMar>
          </w:tcPr>
          <w:p>
            <w:pPr>
              <w:jc w:val="center"/>
            </w:pPr>
            <w:r>
              <w:rPr>
                <w:sz w:val="18"/>
              </w:rPr>
              <w:t>Lead Technical Artist</w:t>
            </w:r>
          </w:p>
        </w:tc>
        <w:tc>
          <w:tcPr>
            <w:tcW w:type="dxa" w:w="2340"/>
            <w:shd w:fill="FFFFFF"/>
            <w:tcMar>
              <w:top w:w="80" w:type="dxa"/>
              <w:bottom w:w="80" w:type="dxa"/>
              <w:left w:w="100" w:type="dxa"/>
              <w:right w:w="100" w:type="dxa"/>
            </w:tcMar>
          </w:tcPr>
          <w:p>
            <w:r>
              <w:rPr>
                <w:sz w:val="18"/>
              </w:rPr>
              <w:t>Zardozi Art Direction Group</w:t>
            </w:r>
          </w:p>
        </w:tc>
        <w:tc>
          <w:tcPr>
            <w:tcW w:type="dxa" w:w="2340"/>
            <w:shd w:fill="FFFFFF"/>
            <w:tcMar>
              <w:top w:w="80" w:type="dxa"/>
              <w:bottom w:w="80" w:type="dxa"/>
              <w:left w:w="100" w:type="dxa"/>
              <w:right w:w="100" w:type="dxa"/>
            </w:tcMar>
          </w:tcPr>
          <w:p>
            <w:r>
              <w:rPr>
                <w:sz w:val="18"/>
              </w:rPr>
              <w:t>Mughal-Rajput UI/UX, canvas motes, diya</w:t>
            </w:r>
          </w:p>
        </w:tc>
        <w:tc>
          <w:tcPr>
            <w:tcW w:type="dxa" w:w="2340"/>
            <w:shd w:fill="FFFFFF"/>
            <w:tcMar>
              <w:top w:w="80" w:type="dxa"/>
              <w:bottom w:w="80" w:type="dxa"/>
              <w:left w:w="100" w:type="dxa"/>
              <w:right w:w="100" w:type="dxa"/>
            </w:tcMar>
          </w:tcPr>
          <w:p>
            <w:pPr>
              <w:jc w:val="center"/>
            </w:pPr>
            <w:r>
              <w:rPr>
                <w:b/>
                <w:color w:val="147828"/>
                <w:sz w:val="18"/>
              </w:rPr>
              <w:t>APPROVED</w:t>
            </w:r>
          </w:p>
        </w:tc>
      </w:tr>
      <w:tr>
        <w:tc>
          <w:tcPr>
            <w:tcW w:type="dxa" w:w="2340"/>
            <w:shd w:fill="F9F6F0"/>
            <w:tcMar>
              <w:top w:w="80" w:type="dxa"/>
              <w:bottom w:w="80" w:type="dxa"/>
              <w:left w:w="100" w:type="dxa"/>
              <w:right w:w="100" w:type="dxa"/>
            </w:tcMar>
          </w:tcPr>
          <w:p>
            <w:pPr>
              <w:jc w:val="center"/>
            </w:pPr>
            <w:r>
              <w:rPr>
                <w:sz w:val="18"/>
              </w:rPr>
              <w:t>Lead Producer / QA</w:t>
            </w:r>
          </w:p>
        </w:tc>
        <w:tc>
          <w:tcPr>
            <w:tcW w:type="dxa" w:w="2340"/>
            <w:shd w:fill="F9F6F0"/>
            <w:tcMar>
              <w:top w:w="80" w:type="dxa"/>
              <w:bottom w:w="80" w:type="dxa"/>
              <w:left w:w="100" w:type="dxa"/>
              <w:right w:w="100" w:type="dxa"/>
            </w:tcMar>
          </w:tcPr>
          <w:p>
            <w:r>
              <w:rPr>
                <w:sz w:val="18"/>
              </w:rPr>
              <w:t>Heritage Sports Initiative</w:t>
            </w:r>
          </w:p>
        </w:tc>
        <w:tc>
          <w:tcPr>
            <w:tcW w:type="dxa" w:w="2340"/>
            <w:shd w:fill="F9F6F0"/>
            <w:tcMar>
              <w:top w:w="80" w:type="dxa"/>
              <w:bottom w:w="80" w:type="dxa"/>
              <w:left w:w="100" w:type="dxa"/>
              <w:right w:w="100" w:type="dxa"/>
            </w:tcMar>
          </w:tcPr>
          <w:p>
            <w:r>
              <w:rPr>
                <w:sz w:val="18"/>
              </w:rPr>
              <w:t>Cross-browser testing, multilingual localization</w:t>
            </w:r>
          </w:p>
        </w:tc>
        <w:tc>
          <w:tcPr>
            <w:tcW w:type="dxa" w:w="2340"/>
            <w:shd w:fill="F9F6F0"/>
            <w:tcMar>
              <w:top w:w="80" w:type="dxa"/>
              <w:bottom w:w="80" w:type="dxa"/>
              <w:left w:w="100" w:type="dxa"/>
              <w:right w:w="100" w:type="dxa"/>
            </w:tcMar>
          </w:tcPr>
          <w:p>
            <w:pPr>
              <w:jc w:val="center"/>
            </w:pPr>
            <w:r>
              <w:rPr>
                <w:b/>
                <w:color w:val="147828"/>
                <w:sz w:val="18"/>
              </w:rPr>
              <w:t>SIGNED OFF</w:t>
            </w:r>
          </w:p>
        </w:tc>
      </w:tr>
    </w:tbl>
    <w:p/>
    <w:p>
      <w:pPr>
        <w:pStyle w:val="Heading1"/>
      </w:pPr>
      <w:r>
        <w:t>PART 1: GAME CONCEPT DOCUMENT</w:t>
      </w:r>
    </w:p>
    <w:p>
      <w:pPr>
        <w:pStyle w:val="Heading2"/>
      </w:pPr>
      <w:r>
        <w:t>1.1 Executive Summary &amp; Introduction</w:t>
      </w:r>
    </w:p>
    <w:p>
      <w:r>
        <w:t>Chaupad (Chaupar / Chausar) is India’s classical cruciform cloth-and-dice race game, documented across ancient epics, Akbar’s court chronicles (Ain-i-Akbari), and Rajput royal miniatures. Sharing the iconic four-armed cloth cross with Pachisi, Chaupad distinguishes itself through its noble throwing implement—three four-sided rectangular wooden long-dice (pasha)—alongside intricate squad mechanics, safe castle sanctuaries, and sacred grace throws (Chau / चौ).</w:t>
      </w:r>
    </w:p>
    <w:p>
      <w:r>
        <w:t>This project implements a complete, zero-dependency, production-grade web application of Chaupad. The digital game is rendered in an authentic Mughal–Rajput courtly zardozi aesthetic featuring crimson silk velvet, gold filigree zari embroidery, lacquered wooden conical pieces (gothi), and flickering diya lamplight.</w:t>
      </w:r>
    </w:p>
    <w:p>
      <w:pPr>
        <w:pStyle w:val="Heading2"/>
      </w:pPr>
      <w:r>
        <w:t>1.2 Game Analysis &amp; Taxonomy</w:t>
      </w:r>
    </w:p>
    <w:tbl>
      <w:tblPr>
        <w:tblW w:type="auto" w:w="0"/>
        <w:jc w:val="center"/>
        <w:tblLook w:firstColumn="1" w:firstRow="1" w:lastColumn="0" w:lastRow="0" w:noHBand="0" w:noVBand="1" w:val="04A0"/>
      </w:tblPr>
      <w:tblGrid>
        <w:gridCol w:w="4680"/>
        <w:gridCol w:w="4680"/>
      </w:tblGrid>
      <w:tr>
        <w:tc>
          <w:tcPr>
            <w:tcW w:type="dxa" w:w="3168"/>
            <w:shd w:fill="F4ECE1"/>
            <w:tcMar>
              <w:top w:w="60" w:type="dxa"/>
              <w:bottom w:w="60" w:type="dxa"/>
              <w:left w:w="100" w:type="dxa"/>
              <w:right w:w="100" w:type="dxa"/>
            </w:tcMar>
          </w:tcPr>
          <w:p>
            <w:r>
              <w:rPr>
                <w:b/>
                <w:sz w:val="19"/>
              </w:rPr>
              <w:t>Genre &amp; Archetype</w:t>
            </w:r>
          </w:p>
        </w:tc>
        <w:tc>
          <w:tcPr>
            <w:tcW w:type="dxa" w:w="6192"/>
            <w:shd w:fill="FAF7F2"/>
            <w:tcMar>
              <w:top w:w="60" w:type="dxa"/>
              <w:bottom w:w="60" w:type="dxa"/>
              <w:left w:w="100" w:type="dxa"/>
              <w:right w:w="100" w:type="dxa"/>
            </w:tcMar>
          </w:tcPr>
          <w:p>
            <w:r>
              <w:rPr>
                <w:sz w:val="19"/>
              </w:rPr>
              <w:t>Cross-and-circle heritage race game (stick/long-dice race)</w:t>
            </w:r>
          </w:p>
        </w:tc>
      </w:tr>
      <w:tr>
        <w:tc>
          <w:tcPr>
            <w:tcW w:type="dxa" w:w="3168"/>
            <w:shd w:fill="F4ECE1"/>
            <w:tcMar>
              <w:top w:w="60" w:type="dxa"/>
              <w:bottom w:w="60" w:type="dxa"/>
              <w:left w:w="100" w:type="dxa"/>
              <w:right w:w="100" w:type="dxa"/>
            </w:tcMar>
          </w:tcPr>
          <w:p>
            <w:r>
              <w:rPr>
                <w:b/>
                <w:sz w:val="19"/>
              </w:rPr>
              <w:t>Primary Mechanics</w:t>
            </w:r>
          </w:p>
        </w:tc>
        <w:tc>
          <w:tcPr>
            <w:tcW w:type="dxa" w:w="6192"/>
            <w:shd w:fill="FFFFFF"/>
            <w:tcMar>
              <w:top w:w="60" w:type="dxa"/>
              <w:bottom w:w="60" w:type="dxa"/>
              <w:left w:w="100" w:type="dxa"/>
              <w:right w:w="100" w:type="dxa"/>
            </w:tcMar>
          </w:tcPr>
          <w:p>
            <w:r>
              <w:rPr>
                <w:sz w:val="19"/>
              </w:rPr>
              <w:t>Dice casting, circuit traversal, piece capture, sanctuary stacking, exact-count homing</w:t>
            </w:r>
          </w:p>
        </w:tc>
      </w:tr>
      <w:tr>
        <w:tc>
          <w:tcPr>
            <w:tcW w:type="dxa" w:w="3168"/>
            <w:shd w:fill="F4ECE1"/>
            <w:tcMar>
              <w:top w:w="60" w:type="dxa"/>
              <w:bottom w:w="60" w:type="dxa"/>
              <w:left w:w="100" w:type="dxa"/>
              <w:right w:w="100" w:type="dxa"/>
            </w:tcMar>
          </w:tcPr>
          <w:p>
            <w:r>
              <w:rPr>
                <w:b/>
                <w:sz w:val="19"/>
              </w:rPr>
              <w:t>Theme &amp; Style</w:t>
            </w:r>
          </w:p>
        </w:tc>
        <w:tc>
          <w:tcPr>
            <w:tcW w:type="dxa" w:w="6192"/>
            <w:shd w:fill="FAF7F2"/>
            <w:tcMar>
              <w:top w:w="60" w:type="dxa"/>
              <w:bottom w:w="60" w:type="dxa"/>
              <w:left w:w="100" w:type="dxa"/>
              <w:right w:w="100" w:type="dxa"/>
            </w:tcMar>
          </w:tcPr>
          <w:p>
            <w:r>
              <w:rPr>
                <w:sz w:val="19"/>
              </w:rPr>
              <w:t>Mughal-Rajput royal court, zardozi gold needlework on khadi silk</w:t>
            </w:r>
          </w:p>
        </w:tc>
      </w:tr>
      <w:tr>
        <w:tc>
          <w:tcPr>
            <w:tcW w:type="dxa" w:w="3168"/>
            <w:shd w:fill="F4ECE1"/>
            <w:tcMar>
              <w:top w:w="60" w:type="dxa"/>
              <w:bottom w:w="60" w:type="dxa"/>
              <w:left w:w="100" w:type="dxa"/>
              <w:right w:w="100" w:type="dxa"/>
            </w:tcMar>
          </w:tcPr>
          <w:p>
            <w:r>
              <w:rPr>
                <w:b/>
                <w:sz w:val="19"/>
              </w:rPr>
              <w:t>Player Formats</w:t>
            </w:r>
          </w:p>
        </w:tc>
        <w:tc>
          <w:tcPr>
            <w:tcW w:type="dxa" w:w="6192"/>
            <w:shd w:fill="FFFFFF"/>
            <w:tcMar>
              <w:top w:w="60" w:type="dxa"/>
              <w:bottom w:w="60" w:type="dxa"/>
              <w:left w:w="100" w:type="dxa"/>
              <w:right w:w="100" w:type="dxa"/>
            </w:tcMar>
          </w:tcPr>
          <w:p>
            <w:r>
              <w:rPr>
                <w:sz w:val="19"/>
              </w:rPr>
              <w:t>1P vs AI (3 difficulty calibres), 2P Pass-and-Play, 4P Free-for-All, 2v2 Partnerships</w:t>
            </w:r>
          </w:p>
        </w:tc>
      </w:tr>
      <w:tr>
        <w:tc>
          <w:tcPr>
            <w:tcW w:type="dxa" w:w="3168"/>
            <w:shd w:fill="F4ECE1"/>
            <w:tcMar>
              <w:top w:w="60" w:type="dxa"/>
              <w:bottom w:w="60" w:type="dxa"/>
              <w:left w:w="100" w:type="dxa"/>
              <w:right w:w="100" w:type="dxa"/>
            </w:tcMar>
          </w:tcPr>
          <w:p>
            <w:r>
              <w:rPr>
                <w:b/>
                <w:sz w:val="19"/>
              </w:rPr>
              <w:t>Game Sequence</w:t>
            </w:r>
          </w:p>
        </w:tc>
        <w:tc>
          <w:tcPr>
            <w:tcW w:type="dxa" w:w="6192"/>
            <w:shd w:fill="FAF7F2"/>
            <w:tcMar>
              <w:top w:w="60" w:type="dxa"/>
              <w:bottom w:w="60" w:type="dxa"/>
              <w:left w:w="100" w:type="dxa"/>
              <w:right w:w="100" w:type="dxa"/>
            </w:tcMar>
          </w:tcPr>
          <w:p>
            <w:r>
              <w:rPr>
                <w:sz w:val="19"/>
              </w:rPr>
              <w:t>Turn-based sequential (South Sindoor → West Mayur → North Haldi → East Neel)</w:t>
            </w:r>
          </w:p>
        </w:tc>
      </w:tr>
      <w:tr>
        <w:tc>
          <w:tcPr>
            <w:tcW w:type="dxa" w:w="3168"/>
            <w:shd w:fill="F4ECE1"/>
            <w:tcMar>
              <w:top w:w="60" w:type="dxa"/>
              <w:bottom w:w="60" w:type="dxa"/>
              <w:left w:w="100" w:type="dxa"/>
              <w:right w:w="100" w:type="dxa"/>
            </w:tcMar>
          </w:tcPr>
          <w:p>
            <w:r>
              <w:rPr>
                <w:b/>
                <w:sz w:val="19"/>
              </w:rPr>
              <w:t>Information Model</w:t>
            </w:r>
          </w:p>
        </w:tc>
        <w:tc>
          <w:tcPr>
            <w:tcW w:type="dxa" w:w="6192"/>
            <w:shd w:fill="FFFFFF"/>
            <w:tcMar>
              <w:top w:w="60" w:type="dxa"/>
              <w:bottom w:w="60" w:type="dxa"/>
              <w:left w:w="100" w:type="dxa"/>
              <w:right w:w="100" w:type="dxa"/>
            </w:tcMar>
          </w:tcPr>
          <w:p>
            <w:r>
              <w:rPr>
                <w:sz w:val="19"/>
              </w:rPr>
              <w:t>Imperfect information (randomized physical long-dice throws) with deterministic board state</w:t>
            </w:r>
          </w:p>
        </w:tc>
      </w:tr>
      <w:tr>
        <w:tc>
          <w:tcPr>
            <w:tcW w:type="dxa" w:w="3168"/>
            <w:shd w:fill="F4ECE1"/>
            <w:tcMar>
              <w:top w:w="60" w:type="dxa"/>
              <w:bottom w:w="60" w:type="dxa"/>
              <w:left w:w="100" w:type="dxa"/>
              <w:right w:w="100" w:type="dxa"/>
            </w:tcMar>
          </w:tcPr>
          <w:p>
            <w:r>
              <w:rPr>
                <w:b/>
                <w:sz w:val="19"/>
              </w:rPr>
              <w:t>Session Duration</w:t>
            </w:r>
          </w:p>
        </w:tc>
        <w:tc>
          <w:tcPr>
            <w:tcW w:type="dxa" w:w="6192"/>
            <w:shd w:fill="FAF7F2"/>
            <w:tcMar>
              <w:top w:w="60" w:type="dxa"/>
              <w:bottom w:w="60" w:type="dxa"/>
              <w:left w:w="100" w:type="dxa"/>
              <w:right w:w="100" w:type="dxa"/>
            </w:tcMar>
          </w:tcPr>
          <w:p>
            <w:r>
              <w:rPr>
                <w:sz w:val="19"/>
              </w:rPr>
              <w:t>12 to 20 minutes per match</w:t>
            </w:r>
          </w:p>
        </w:tc>
      </w:tr>
      <w:tr>
        <w:tc>
          <w:tcPr>
            <w:tcW w:type="dxa" w:w="3168"/>
            <w:shd w:fill="F4ECE1"/>
            <w:tcMar>
              <w:top w:w="60" w:type="dxa"/>
              <w:bottom w:w="60" w:type="dxa"/>
              <w:left w:w="100" w:type="dxa"/>
              <w:right w:w="100" w:type="dxa"/>
            </w:tcMar>
          </w:tcPr>
          <w:p>
            <w:r>
              <w:rPr>
                <w:b/>
                <w:sz w:val="19"/>
              </w:rPr>
              <w:t>Target Demographics</w:t>
            </w:r>
          </w:p>
        </w:tc>
        <w:tc>
          <w:tcPr>
            <w:tcW w:type="dxa" w:w="6192"/>
            <w:shd w:fill="FFFFFF"/>
            <w:tcMar>
              <w:top w:w="60" w:type="dxa"/>
              <w:bottom w:w="60" w:type="dxa"/>
              <w:left w:w="100" w:type="dxa"/>
              <w:right w:w="100" w:type="dxa"/>
            </w:tcMar>
          </w:tcPr>
          <w:p>
            <w:r>
              <w:rPr>
                <w:sz w:val="19"/>
              </w:rPr>
              <w:t>Casual board gamers, Indian diaspora, educational &amp; cultural heritage platforms, all ages (8+)</w:t>
            </w:r>
          </w:p>
        </w:tc>
      </w:tr>
    </w:tbl>
    <w:p>
      <w:pPr>
        <w:pStyle w:val="Heading2"/>
      </w:pPr>
      <w:r>
        <w:t>1.3 Anthological Reference &amp; Heritage Context</w:t>
      </w:r>
    </w:p>
    <w:p>
      <w:r>
        <w:t>Chaupad is twinned with Pachisi in An Anthology of Native &amp; Indigenous Sports of India (CUTM, 2025). Unlike Western adaptations like Ludo or Parcheesi, which heavily simplified the game into flat cubical dice and single-lane tracks, classical Chaupad maintains distinct strategic elements:</w:t>
        <w:br/>
        <w:t>1. Pasha Long-Dice: Three rectangular wooden sticks marked with pips 1, 2, 5, 6.</w:t>
        <w:br/>
        <w:t>2. Sacred Grace Releases: High combinations grant 'Chau', bestowing bonus throws and allowing pawns to deploy.</w:t>
        <w:br/>
        <w:t>3. Castle Sanctuaries (Ashtapada): 8 starred tiles where pieces are immune to capture and form protective squads.</w:t>
        <w:br/>
        <w:t>4. Exact-Count Inward Turn: Pawns complete an entire circuit of all four arms before turning into their private home column.</w:t>
      </w:r>
    </w:p>
    <w:p>
      <w:pPr>
        <w:pStyle w:val="Heading2"/>
      </w:pPr>
      <w:r>
        <w:t>1.4 The Court Foyer &amp; Mode Setup</w:t>
      </w:r>
    </w:p>
    <w:p>
      <w:r>
        <w:t>Upon entering the application, players are greeted by the royal court setup foyer. The interface allows seamless selection of game modes, individual cushion seat assignment (toggling Human vs. AI), AI calibre tuning, and ambience preferences.</w:t>
      </w:r>
    </w:p>
    <w:p>
      <w:pPr>
        <w:jc w:val="center"/>
      </w:pPr>
      <w:r>
        <w:drawing>
          <wp:inline xmlns:a="http://schemas.openxmlformats.org/drawingml/2006/main" xmlns:pic="http://schemas.openxmlformats.org/drawingml/2006/picture">
            <wp:extent cx="4754880" cy="3046095"/>
            <wp:docPr id="2" name="Picture 2"/>
            <wp:cNvGraphicFramePr>
              <a:graphicFrameLocks noChangeAspect="1"/>
            </wp:cNvGraphicFramePr>
            <a:graphic>
              <a:graphicData uri="http://schemas.openxmlformats.org/drawingml/2006/picture">
                <pic:pic>
                  <pic:nvPicPr>
                    <pic:cNvPr id="0" name="court_menu.png"/>
                    <pic:cNvPicPr/>
                  </pic:nvPicPr>
                  <pic:blipFill>
                    <a:blip r:embed="rId10"/>
                    <a:stretch>
                      <a:fillRect/>
                    </a:stretch>
                  </pic:blipFill>
                  <pic:spPr>
                    <a:xfrm>
                      <a:off x="0" y="0"/>
                      <a:ext cx="4754880" cy="3046095"/>
                    </a:xfrm>
                    <a:prstGeom prst="rect"/>
                  </pic:spPr>
                </pic:pic>
              </a:graphicData>
            </a:graphic>
          </wp:inline>
        </w:drawing>
      </w:r>
    </w:p>
    <w:p>
      <w:pPr>
        <w:jc w:val="center"/>
      </w:pPr>
      <w:r>
        <w:rPr>
          <w:i/>
          <w:color w:val="787878"/>
          <w:sz w:val="18"/>
        </w:rPr>
        <w:t>Figure 2: In-game Royal Court Menu Screen showing mode selection, seat toggles, and AI difficulty.</w:t>
      </w:r>
    </w:p>
    <w:p>
      <w:pPr>
        <w:pStyle w:val="Heading2"/>
      </w:pPr>
      <w:r>
        <w:t>1.5 Key Features &amp; Unique Selling Propositions</w:t>
      </w:r>
    </w:p>
    <w:p>
      <w:r>
        <w:rPr>
          <w:b/>
          <w:color w:val="781414"/>
        </w:rPr>
        <w:t xml:space="preserve">• Heritage Fidelity: </w:t>
      </w:r>
      <w:r>
        <w:t>Faithfully implements the authentic historical ruleset of Chaupad with three pasha stick-dice.</w:t>
      </w:r>
    </w:p>
    <w:p>
      <w:r>
        <w:rPr>
          <w:b/>
          <w:color w:val="781414"/>
        </w:rPr>
        <w:t xml:space="preserve">• Zero Dependencies: </w:t>
      </w:r>
      <w:r>
        <w:t>Runs directly in any modern browser without npm dependencies, external build tools, or frameworks.</w:t>
      </w:r>
    </w:p>
    <w:p>
      <w:r>
        <w:rPr>
          <w:b/>
          <w:color w:val="781414"/>
        </w:rPr>
        <w:t xml:space="preserve">• Mughal-Rajput Artistry: </w:t>
      </w:r>
      <w:r>
        <w:t>Handcrafted CSS/Canvas zardozi aesthetics, shimmering metallic gold zari, and diya ambient particle motes.</w:t>
      </w:r>
    </w:p>
    <w:p>
      <w:r>
        <w:rPr>
          <w:b/>
          <w:color w:val="781414"/>
        </w:rPr>
        <w:t xml:space="preserve">• Adaptive AI Calibres: </w:t>
      </w:r>
      <w:r>
        <w:t>Includes 3 AI difficulty tiers (Easy, Medium, Hard) driven by heuristic expectiminimax policy evaluation.</w:t>
      </w:r>
    </w:p>
    <w:p>
      <w:r>
        <w:rPr>
          <w:b/>
          <w:color w:val="781414"/>
        </w:rPr>
        <w:t xml:space="preserve">• True Multilingualism: </w:t>
      </w:r>
      <w:r>
        <w:t>Full in-game localization across English, Hindi (हिन्दी), and Odia (ଓଡ଼ିଆ) with zero bilingual text leakage.</w:t>
      </w:r>
    </w:p>
    <w:p>
      <w:r>
        <w:rPr>
          <w:b/>
          <w:color w:val="781414"/>
        </w:rPr>
        <w:t xml:space="preserve">• Mobile-First Responsiveness: </w:t>
      </w:r>
      <w:r>
        <w:t>Custom touch layout featuring 3-tier non-overflow scoreboard cards, docked actions, and auto-scaling board padding.</w:t>
      </w:r>
    </w:p>
    <w:p>
      <w:r>
        <w:rPr>
          <w:b/>
          <w:color w:val="781414"/>
        </w:rPr>
        <w:t xml:space="preserve">• 500-Match Headless Engine Verification: </w:t>
      </w:r>
      <w:r>
        <w:t>Rigorous automated simulation suite verifying zero deadlocks, illegal moves, or soft-locks.</w:t>
      </w:r>
    </w:p>
    <w:p>
      <w:r>
        <w:br w:type="page"/>
      </w:r>
    </w:p>
    <w:p>
      <w:pPr>
        <w:pStyle w:val="Heading1"/>
      </w:pPr>
      <w:r>
        <w:t>PART 2: GAME DESIGN DOCUMENT (MECHANICS)</w:t>
      </w:r>
    </w:p>
    <w:p>
      <w:pPr>
        <w:pStyle w:val="Heading2"/>
      </w:pPr>
      <w:r>
        <w:t>2.1 The Four Royal Houses</w:t>
      </w:r>
    </w:p>
    <w:p>
      <w:r>
        <w:t>Chaupad is contested between four royal court factions, each seated at one of the cardinal compass arms of the cloth cross. Each house commands four conical lacquered wooden pawns (gothi):</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781414"/>
            <w:tcMar>
              <w:top w:w="80" w:type="dxa"/>
              <w:bottom w:w="80" w:type="dxa"/>
              <w:left w:w="100" w:type="dxa"/>
              <w:right w:w="100" w:type="dxa"/>
            </w:tcMar>
          </w:tcPr>
          <w:p>
            <w:pPr>
              <w:jc w:val="center"/>
            </w:pPr>
            <w:r>
              <w:rPr>
                <w:b/>
                <w:color w:val="FFFFFF"/>
                <w:sz w:val="19"/>
              </w:rPr>
              <w:t>House Name</w:t>
            </w:r>
          </w:p>
        </w:tc>
        <w:tc>
          <w:tcPr>
            <w:tcW w:type="dxa" w:w="1872"/>
            <w:shd w:fill="781414"/>
            <w:tcMar>
              <w:top w:w="80" w:type="dxa"/>
              <w:bottom w:w="80" w:type="dxa"/>
              <w:left w:w="100" w:type="dxa"/>
              <w:right w:w="100" w:type="dxa"/>
            </w:tcMar>
          </w:tcPr>
          <w:p>
            <w:pPr>
              <w:jc w:val="center"/>
            </w:pPr>
            <w:r>
              <w:rPr>
                <w:b/>
                <w:color w:val="FFFFFF"/>
                <w:sz w:val="19"/>
              </w:rPr>
              <w:t>Direction</w:t>
            </w:r>
          </w:p>
        </w:tc>
        <w:tc>
          <w:tcPr>
            <w:tcW w:type="dxa" w:w="1872"/>
            <w:shd w:fill="781414"/>
            <w:tcMar>
              <w:top w:w="80" w:type="dxa"/>
              <w:bottom w:w="80" w:type="dxa"/>
              <w:left w:w="100" w:type="dxa"/>
              <w:right w:w="100" w:type="dxa"/>
            </w:tcMar>
          </w:tcPr>
          <w:p>
            <w:pPr>
              <w:jc w:val="center"/>
            </w:pPr>
            <w:r>
              <w:rPr>
                <w:b/>
                <w:color w:val="FFFFFF"/>
                <w:sz w:val="19"/>
              </w:rPr>
              <w:t>Accent Hue</w:t>
            </w:r>
          </w:p>
        </w:tc>
        <w:tc>
          <w:tcPr>
            <w:tcW w:type="dxa" w:w="1872"/>
            <w:shd w:fill="781414"/>
            <w:tcMar>
              <w:top w:w="80" w:type="dxa"/>
              <w:bottom w:w="80" w:type="dxa"/>
              <w:left w:w="100" w:type="dxa"/>
              <w:right w:w="100" w:type="dxa"/>
            </w:tcMar>
          </w:tcPr>
          <w:p>
            <w:pPr>
              <w:jc w:val="center"/>
            </w:pPr>
            <w:r>
              <w:rPr>
                <w:b/>
                <w:color w:val="FFFFFF"/>
                <w:sz w:val="19"/>
              </w:rPr>
              <w:t>Gate Cell</w:t>
            </w:r>
          </w:p>
        </w:tc>
        <w:tc>
          <w:tcPr>
            <w:tcW w:type="dxa" w:w="1872"/>
            <w:shd w:fill="781414"/>
            <w:tcMar>
              <w:top w:w="80" w:type="dxa"/>
              <w:bottom w:w="80" w:type="dxa"/>
              <w:left w:w="100" w:type="dxa"/>
              <w:right w:w="100" w:type="dxa"/>
            </w:tcMar>
          </w:tcPr>
          <w:p>
            <w:pPr>
              <w:jc w:val="center"/>
            </w:pPr>
            <w:r>
              <w:rPr>
                <w:b/>
                <w:color w:val="FFFFFF"/>
                <w:sz w:val="19"/>
              </w:rPr>
              <w:t>Symbol</w:t>
            </w:r>
          </w:p>
        </w:tc>
      </w:tr>
      <w:tr>
        <w:tc>
          <w:tcPr>
            <w:tcW w:type="dxa" w:w="1872"/>
            <w:shd w:fill="FFFFFF"/>
            <w:tcMar>
              <w:top w:w="60" w:type="dxa"/>
              <w:bottom w:w="60" w:type="dxa"/>
              <w:left w:w="100" w:type="dxa"/>
              <w:right w:w="100" w:type="dxa"/>
            </w:tcMar>
          </w:tcPr>
          <w:p>
            <w:r>
              <w:rPr>
                <w:b/>
                <w:sz w:val="18"/>
              </w:rPr>
              <w:t>Sindoor (सिन्दूर / ସିନ୍ଦୂର)</w:t>
            </w:r>
          </w:p>
        </w:tc>
        <w:tc>
          <w:tcPr>
            <w:tcW w:type="dxa" w:w="1872"/>
            <w:shd w:fill="FFFFFF"/>
            <w:tcMar>
              <w:top w:w="60" w:type="dxa"/>
              <w:bottom w:w="60" w:type="dxa"/>
              <w:left w:w="100" w:type="dxa"/>
              <w:right w:w="100" w:type="dxa"/>
            </w:tcMar>
          </w:tcPr>
          <w:p>
            <w:pPr>
              <w:jc w:val="center"/>
            </w:pPr>
            <w:r>
              <w:rPr>
                <w:sz w:val="18"/>
              </w:rPr>
              <w:t>South</w:t>
            </w:r>
          </w:p>
        </w:tc>
        <w:tc>
          <w:tcPr>
            <w:tcW w:type="dxa" w:w="1872"/>
            <w:shd w:fill="FFFFFF"/>
            <w:tcMar>
              <w:top w:w="60" w:type="dxa"/>
              <w:bottom w:w="60" w:type="dxa"/>
              <w:left w:w="100" w:type="dxa"/>
              <w:right w:w="100" w:type="dxa"/>
            </w:tcMar>
          </w:tcPr>
          <w:p>
            <w:r>
              <w:rPr>
                <w:sz w:val="18"/>
              </w:rPr>
              <w:t>Vermilion / Crimson (#C8402F)</w:t>
            </w:r>
          </w:p>
        </w:tc>
        <w:tc>
          <w:tcPr>
            <w:tcW w:type="dxa" w:w="1872"/>
            <w:shd w:fill="FFFFFF"/>
            <w:tcMar>
              <w:top w:w="60" w:type="dxa"/>
              <w:bottom w:w="60" w:type="dxa"/>
              <w:left w:w="100" w:type="dxa"/>
              <w:right w:w="100" w:type="dxa"/>
            </w:tcMar>
          </w:tcPr>
          <w:p>
            <w:pPr>
              <w:jc w:val="center"/>
            </w:pPr>
            <w:r>
              <w:rPr>
                <w:sz w:val="18"/>
              </w:rPr>
              <w:t>Cell 8</w:t>
            </w:r>
          </w:p>
        </w:tc>
        <w:tc>
          <w:tcPr>
            <w:tcW w:type="dxa" w:w="1872"/>
            <w:shd w:fill="FFFFFF"/>
            <w:tcMar>
              <w:top w:w="60" w:type="dxa"/>
              <w:bottom w:w="60" w:type="dxa"/>
              <w:left w:w="100" w:type="dxa"/>
              <w:right w:w="100" w:type="dxa"/>
            </w:tcMar>
          </w:tcPr>
          <w:p>
            <w:pPr>
              <w:jc w:val="center"/>
            </w:pPr>
            <w:r>
              <w:rPr>
                <w:sz w:val="18"/>
              </w:rPr>
              <w:t>◆ Diamond</w:t>
            </w:r>
          </w:p>
        </w:tc>
      </w:tr>
      <w:tr>
        <w:tc>
          <w:tcPr>
            <w:tcW w:type="dxa" w:w="1872"/>
            <w:shd w:fill="FAF7F2"/>
            <w:tcMar>
              <w:top w:w="60" w:type="dxa"/>
              <w:bottom w:w="60" w:type="dxa"/>
              <w:left w:w="100" w:type="dxa"/>
              <w:right w:w="100" w:type="dxa"/>
            </w:tcMar>
          </w:tcPr>
          <w:p>
            <w:r>
              <w:rPr>
                <w:b/>
                <w:sz w:val="18"/>
              </w:rPr>
              <w:t>Mayur (मयूर / ମୟୂର)</w:t>
            </w:r>
          </w:p>
        </w:tc>
        <w:tc>
          <w:tcPr>
            <w:tcW w:type="dxa" w:w="1872"/>
            <w:shd w:fill="FAF7F2"/>
            <w:tcMar>
              <w:top w:w="60" w:type="dxa"/>
              <w:bottom w:w="60" w:type="dxa"/>
              <w:left w:w="100" w:type="dxa"/>
              <w:right w:w="100" w:type="dxa"/>
            </w:tcMar>
          </w:tcPr>
          <w:p>
            <w:pPr>
              <w:jc w:val="center"/>
            </w:pPr>
            <w:r>
              <w:rPr>
                <w:sz w:val="18"/>
              </w:rPr>
              <w:t>West</w:t>
            </w:r>
          </w:p>
        </w:tc>
        <w:tc>
          <w:tcPr>
            <w:tcW w:type="dxa" w:w="1872"/>
            <w:shd w:fill="FAF7F2"/>
            <w:tcMar>
              <w:top w:w="60" w:type="dxa"/>
              <w:bottom w:w="60" w:type="dxa"/>
              <w:left w:w="100" w:type="dxa"/>
              <w:right w:w="100" w:type="dxa"/>
            </w:tcMar>
          </w:tcPr>
          <w:p>
            <w:r>
              <w:rPr>
                <w:sz w:val="18"/>
              </w:rPr>
              <w:t>Peacock Teal / Cyan (#10727F)</w:t>
            </w:r>
          </w:p>
        </w:tc>
        <w:tc>
          <w:tcPr>
            <w:tcW w:type="dxa" w:w="1872"/>
            <w:shd w:fill="FAF7F2"/>
            <w:tcMar>
              <w:top w:w="60" w:type="dxa"/>
              <w:bottom w:w="60" w:type="dxa"/>
              <w:left w:w="100" w:type="dxa"/>
              <w:right w:w="100" w:type="dxa"/>
            </w:tcMar>
          </w:tcPr>
          <w:p>
            <w:pPr>
              <w:jc w:val="center"/>
            </w:pPr>
            <w:r>
              <w:rPr>
                <w:sz w:val="18"/>
              </w:rPr>
              <w:t>Cell 62</w:t>
            </w:r>
          </w:p>
        </w:tc>
        <w:tc>
          <w:tcPr>
            <w:tcW w:type="dxa" w:w="1872"/>
            <w:shd w:fill="FAF7F2"/>
            <w:tcMar>
              <w:top w:w="60" w:type="dxa"/>
              <w:bottom w:w="60" w:type="dxa"/>
              <w:left w:w="100" w:type="dxa"/>
              <w:right w:w="100" w:type="dxa"/>
            </w:tcMar>
          </w:tcPr>
          <w:p>
            <w:pPr>
              <w:jc w:val="center"/>
            </w:pPr>
            <w:r>
              <w:rPr>
                <w:sz w:val="18"/>
              </w:rPr>
              <w:t>▲ Triangle</w:t>
            </w:r>
          </w:p>
        </w:tc>
      </w:tr>
      <w:tr>
        <w:tc>
          <w:tcPr>
            <w:tcW w:type="dxa" w:w="1872"/>
            <w:shd w:fill="FFFFFF"/>
            <w:tcMar>
              <w:top w:w="60" w:type="dxa"/>
              <w:bottom w:w="60" w:type="dxa"/>
              <w:left w:w="100" w:type="dxa"/>
              <w:right w:w="100" w:type="dxa"/>
            </w:tcMar>
          </w:tcPr>
          <w:p>
            <w:r>
              <w:rPr>
                <w:b/>
                <w:sz w:val="18"/>
              </w:rPr>
              <w:t>Haldi (हल्दी / ହଳଦୀ)</w:t>
            </w:r>
          </w:p>
        </w:tc>
        <w:tc>
          <w:tcPr>
            <w:tcW w:type="dxa" w:w="1872"/>
            <w:shd w:fill="FFFFFF"/>
            <w:tcMar>
              <w:top w:w="60" w:type="dxa"/>
              <w:bottom w:w="60" w:type="dxa"/>
              <w:left w:w="100" w:type="dxa"/>
              <w:right w:w="100" w:type="dxa"/>
            </w:tcMar>
          </w:tcPr>
          <w:p>
            <w:pPr>
              <w:jc w:val="center"/>
            </w:pPr>
            <w:r>
              <w:rPr>
                <w:sz w:val="18"/>
              </w:rPr>
              <w:t>North</w:t>
            </w:r>
          </w:p>
        </w:tc>
        <w:tc>
          <w:tcPr>
            <w:tcW w:type="dxa" w:w="1872"/>
            <w:shd w:fill="FFFFFF"/>
            <w:tcMar>
              <w:top w:w="60" w:type="dxa"/>
              <w:bottom w:w="60" w:type="dxa"/>
              <w:left w:w="100" w:type="dxa"/>
              <w:right w:w="100" w:type="dxa"/>
            </w:tcMar>
          </w:tcPr>
          <w:p>
            <w:r>
              <w:rPr>
                <w:sz w:val="18"/>
              </w:rPr>
              <w:t>Saffron Ochre / Gold (#E8A317)</w:t>
            </w:r>
          </w:p>
        </w:tc>
        <w:tc>
          <w:tcPr>
            <w:tcW w:type="dxa" w:w="1872"/>
            <w:shd w:fill="FFFFFF"/>
            <w:tcMar>
              <w:top w:w="60" w:type="dxa"/>
              <w:bottom w:w="60" w:type="dxa"/>
              <w:left w:w="100" w:type="dxa"/>
              <w:right w:w="100" w:type="dxa"/>
            </w:tcMar>
          </w:tcPr>
          <w:p>
            <w:pPr>
              <w:jc w:val="center"/>
            </w:pPr>
            <w:r>
              <w:rPr>
                <w:sz w:val="18"/>
              </w:rPr>
              <w:t>Cell 44</w:t>
            </w:r>
          </w:p>
        </w:tc>
        <w:tc>
          <w:tcPr>
            <w:tcW w:type="dxa" w:w="1872"/>
            <w:shd w:fill="FFFFFF"/>
            <w:tcMar>
              <w:top w:w="60" w:type="dxa"/>
              <w:bottom w:w="60" w:type="dxa"/>
              <w:left w:w="100" w:type="dxa"/>
              <w:right w:w="100" w:type="dxa"/>
            </w:tcMar>
          </w:tcPr>
          <w:p>
            <w:pPr>
              <w:jc w:val="center"/>
            </w:pPr>
            <w:r>
              <w:rPr>
                <w:sz w:val="18"/>
              </w:rPr>
              <w:t>● Circle</w:t>
            </w:r>
          </w:p>
        </w:tc>
      </w:tr>
      <w:tr>
        <w:tc>
          <w:tcPr>
            <w:tcW w:type="dxa" w:w="1872"/>
            <w:shd w:fill="FAF7F2"/>
            <w:tcMar>
              <w:top w:w="60" w:type="dxa"/>
              <w:bottom w:w="60" w:type="dxa"/>
              <w:left w:w="100" w:type="dxa"/>
              <w:right w:w="100" w:type="dxa"/>
            </w:tcMar>
          </w:tcPr>
          <w:p>
            <w:r>
              <w:rPr>
                <w:b/>
                <w:sz w:val="18"/>
              </w:rPr>
              <w:t>Neel (नील / ନୀଳ)</w:t>
            </w:r>
          </w:p>
        </w:tc>
        <w:tc>
          <w:tcPr>
            <w:tcW w:type="dxa" w:w="1872"/>
            <w:shd w:fill="FAF7F2"/>
            <w:tcMar>
              <w:top w:w="60" w:type="dxa"/>
              <w:bottom w:w="60" w:type="dxa"/>
              <w:left w:w="100" w:type="dxa"/>
              <w:right w:w="100" w:type="dxa"/>
            </w:tcMar>
          </w:tcPr>
          <w:p>
            <w:pPr>
              <w:jc w:val="center"/>
            </w:pPr>
            <w:r>
              <w:rPr>
                <w:sz w:val="18"/>
              </w:rPr>
              <w:t>East</w:t>
            </w:r>
          </w:p>
        </w:tc>
        <w:tc>
          <w:tcPr>
            <w:tcW w:type="dxa" w:w="1872"/>
            <w:shd w:fill="FAF7F2"/>
            <w:tcMar>
              <w:top w:w="60" w:type="dxa"/>
              <w:bottom w:w="60" w:type="dxa"/>
              <w:left w:w="100" w:type="dxa"/>
              <w:right w:w="100" w:type="dxa"/>
            </w:tcMar>
          </w:tcPr>
          <w:p>
            <w:r>
              <w:rPr>
                <w:sz w:val="18"/>
              </w:rPr>
              <w:t>Royal Sapphire / Indigo (#2F4B7C)</w:t>
            </w:r>
          </w:p>
        </w:tc>
        <w:tc>
          <w:tcPr>
            <w:tcW w:type="dxa" w:w="1872"/>
            <w:shd w:fill="FAF7F2"/>
            <w:tcMar>
              <w:top w:w="60" w:type="dxa"/>
              <w:bottom w:w="60" w:type="dxa"/>
              <w:left w:w="100" w:type="dxa"/>
              <w:right w:w="100" w:type="dxa"/>
            </w:tcMar>
          </w:tcPr>
          <w:p>
            <w:pPr>
              <w:jc w:val="center"/>
            </w:pPr>
            <w:r>
              <w:rPr>
                <w:sz w:val="18"/>
              </w:rPr>
              <w:t>Cell 26</w:t>
            </w:r>
          </w:p>
        </w:tc>
        <w:tc>
          <w:tcPr>
            <w:tcW w:type="dxa" w:w="1872"/>
            <w:shd w:fill="FAF7F2"/>
            <w:tcMar>
              <w:top w:w="60" w:type="dxa"/>
              <w:bottom w:w="60" w:type="dxa"/>
              <w:left w:w="100" w:type="dxa"/>
              <w:right w:w="100" w:type="dxa"/>
            </w:tcMar>
          </w:tcPr>
          <w:p>
            <w:pPr>
              <w:jc w:val="center"/>
            </w:pPr>
            <w:r>
              <w:rPr>
                <w:sz w:val="18"/>
              </w:rPr>
              <w:t>★ Star</w:t>
            </w:r>
          </w:p>
        </w:tc>
      </w:tr>
    </w:tbl>
    <w:p>
      <w:pPr>
        <w:pStyle w:val="Heading2"/>
      </w:pPr>
      <w:r>
        <w:t>2.2 Pasha Long-Dice Mechanics &amp; Probability</w:t>
      </w:r>
    </w:p>
    <w:p>
      <w:r>
        <w:t>The throwing implement comprises three rectangular four-sided wooden sticks with ivory pips and brass fittings. Each die features four possible outcomes: {1, 2, 5, 6}.</w:t>
      </w:r>
    </w:p>
    <w:p>
      <w:r>
        <w:t>Total Throws: 4 × 4 × 4 = 64 distinct permutations.</w:t>
        <w:br/>
        <w:t>Minimum Possible Roll: 1 + 1 + 1 = 3</w:t>
        <w:br/>
        <w:t>Maximum Possible Roll: 6 + 6 + 6 = 18</w:t>
        <w:br/>
        <w:t>The distribution creates an intriguing probability curve distinct from standard cubic dice:</w:t>
      </w:r>
    </w:p>
    <w:tbl>
      <w:tblPr>
        <w:tblW w:type="auto" w:w="0"/>
        <w:jc w:val="center"/>
        <w:tblLook w:firstColumn="1" w:firstRow="1" w:lastColumn="0" w:lastRow="0" w:noHBand="0" w:noVBand="1" w:val="04A0"/>
      </w:tblPr>
      <w:tblGrid>
        <w:gridCol w:w="3120"/>
        <w:gridCol w:w="3120"/>
        <w:gridCol w:w="3120"/>
      </w:tblGrid>
      <w:tr>
        <w:tc>
          <w:tcPr>
            <w:tcW w:type="dxa" w:w="3120"/>
            <w:shd w:fill="552211"/>
            <w:tcMar>
              <w:top w:w="80" w:type="dxa"/>
              <w:bottom w:w="80" w:type="dxa"/>
              <w:left w:w="100" w:type="dxa"/>
              <w:right w:w="100" w:type="dxa"/>
            </w:tcMar>
          </w:tcPr>
          <w:p>
            <w:r>
              <w:rPr>
                <w:b/>
                <w:color w:val="FFFFFF"/>
                <w:sz w:val="19"/>
              </w:rPr>
              <w:t>Pasha Face Outcome</w:t>
            </w:r>
          </w:p>
        </w:tc>
        <w:tc>
          <w:tcPr>
            <w:tcW w:type="dxa" w:w="3120"/>
            <w:shd w:fill="552211"/>
            <w:tcMar>
              <w:top w:w="80" w:type="dxa"/>
              <w:bottom w:w="80" w:type="dxa"/>
              <w:left w:w="100" w:type="dxa"/>
              <w:right w:w="100" w:type="dxa"/>
            </w:tcMar>
          </w:tcPr>
          <w:p>
            <w:r>
              <w:rPr>
                <w:b/>
                <w:color w:val="FFFFFF"/>
                <w:sz w:val="19"/>
              </w:rPr>
              <w:t>Sum Range</w:t>
            </w:r>
          </w:p>
        </w:tc>
        <w:tc>
          <w:tcPr>
            <w:tcW w:type="dxa" w:w="3120"/>
            <w:shd w:fill="552211"/>
            <w:tcMar>
              <w:top w:w="80" w:type="dxa"/>
              <w:bottom w:w="80" w:type="dxa"/>
              <w:left w:w="100" w:type="dxa"/>
              <w:right w:w="100" w:type="dxa"/>
            </w:tcMar>
          </w:tcPr>
          <w:p>
            <w:r>
              <w:rPr>
                <w:b/>
                <w:color w:val="FFFFFF"/>
                <w:sz w:val="19"/>
              </w:rPr>
              <w:t>Frequency &amp; Special Status</w:t>
            </w:r>
          </w:p>
        </w:tc>
      </w:tr>
      <w:tr>
        <w:tc>
          <w:tcPr>
            <w:tcW w:type="dxa" w:w="3120"/>
            <w:shd w:fill="FFFFFF"/>
            <w:tcMar>
              <w:top w:w="60" w:type="dxa"/>
              <w:bottom w:w="60" w:type="dxa"/>
              <w:left w:w="100" w:type="dxa"/>
              <w:right w:w="100" w:type="dxa"/>
            </w:tcMar>
          </w:tcPr>
          <w:p>
            <w:r>
              <w:rPr>
                <w:b/>
                <w:sz w:val="18"/>
              </w:rPr>
              <w:t>Low Throws (All 1s, 2s)</w:t>
            </w:r>
          </w:p>
        </w:tc>
        <w:tc>
          <w:tcPr>
            <w:tcW w:type="dxa" w:w="3120"/>
            <w:shd w:fill="FFFFFF"/>
            <w:tcMar>
              <w:top w:w="60" w:type="dxa"/>
              <w:bottom w:w="60" w:type="dxa"/>
              <w:left w:w="100" w:type="dxa"/>
              <w:right w:w="100" w:type="dxa"/>
            </w:tcMar>
          </w:tcPr>
          <w:p>
            <w:r>
              <w:rPr>
                <w:sz w:val="18"/>
              </w:rPr>
              <w:t>3, 4, 5, 6</w:t>
            </w:r>
          </w:p>
        </w:tc>
        <w:tc>
          <w:tcPr>
            <w:tcW w:type="dxa" w:w="3120"/>
            <w:shd w:fill="FFFFFF"/>
            <w:tcMar>
              <w:top w:w="60" w:type="dxa"/>
              <w:bottom w:w="60" w:type="dxa"/>
              <w:left w:w="100" w:type="dxa"/>
              <w:right w:w="100" w:type="dxa"/>
            </w:tcMar>
          </w:tcPr>
          <w:p>
            <w:r>
              <w:rPr>
                <w:sz w:val="18"/>
              </w:rPr>
              <w:t>Standard step count movement; precise maneuver throws</w:t>
            </w:r>
          </w:p>
        </w:tc>
      </w:tr>
      <w:tr>
        <w:tc>
          <w:tcPr>
            <w:tcW w:type="dxa" w:w="3120"/>
            <w:shd w:fill="FAF7F2"/>
            <w:tcMar>
              <w:top w:w="60" w:type="dxa"/>
              <w:bottom w:w="60" w:type="dxa"/>
              <w:left w:w="100" w:type="dxa"/>
              <w:right w:w="100" w:type="dxa"/>
            </w:tcMar>
          </w:tcPr>
          <w:p>
            <w:r>
              <w:rPr>
                <w:b/>
                <w:sz w:val="18"/>
              </w:rPr>
              <w:t>Mid Throws (Mixed pips)</w:t>
            </w:r>
          </w:p>
        </w:tc>
        <w:tc>
          <w:tcPr>
            <w:tcW w:type="dxa" w:w="3120"/>
            <w:shd w:fill="FAF7F2"/>
            <w:tcMar>
              <w:top w:w="60" w:type="dxa"/>
              <w:bottom w:w="60" w:type="dxa"/>
              <w:left w:w="100" w:type="dxa"/>
              <w:right w:w="100" w:type="dxa"/>
            </w:tcMar>
          </w:tcPr>
          <w:p>
            <w:r>
              <w:rPr>
                <w:sz w:val="18"/>
              </w:rPr>
              <w:t>7, 8, 9, 10, 11, 12</w:t>
            </w:r>
          </w:p>
        </w:tc>
        <w:tc>
          <w:tcPr>
            <w:tcW w:type="dxa" w:w="3120"/>
            <w:shd w:fill="FAF7F2"/>
            <w:tcMar>
              <w:top w:w="60" w:type="dxa"/>
              <w:bottom w:w="60" w:type="dxa"/>
              <w:left w:w="100" w:type="dxa"/>
              <w:right w:w="100" w:type="dxa"/>
            </w:tcMar>
          </w:tcPr>
          <w:p>
            <w:r>
              <w:rPr>
                <w:sz w:val="18"/>
              </w:rPr>
              <w:t>Dominant frequency (highest probability density)</w:t>
            </w:r>
          </w:p>
        </w:tc>
      </w:tr>
      <w:tr>
        <w:tc>
          <w:tcPr>
            <w:tcW w:type="dxa" w:w="3120"/>
            <w:shd w:fill="FFFFFF"/>
            <w:tcMar>
              <w:top w:w="60" w:type="dxa"/>
              <w:bottom w:w="60" w:type="dxa"/>
              <w:left w:w="100" w:type="dxa"/>
              <w:right w:w="100" w:type="dxa"/>
            </w:tcMar>
          </w:tcPr>
          <w:p>
            <w:r>
              <w:rPr>
                <w:b/>
                <w:sz w:val="18"/>
              </w:rPr>
              <w:t>High Throws (Multiple 5s, 6s)</w:t>
            </w:r>
          </w:p>
        </w:tc>
        <w:tc>
          <w:tcPr>
            <w:tcW w:type="dxa" w:w="3120"/>
            <w:shd w:fill="FFFFFF"/>
            <w:tcMar>
              <w:top w:w="60" w:type="dxa"/>
              <w:bottom w:w="60" w:type="dxa"/>
              <w:left w:w="100" w:type="dxa"/>
              <w:right w:w="100" w:type="dxa"/>
            </w:tcMar>
          </w:tcPr>
          <w:p>
            <w:r>
              <w:rPr>
                <w:sz w:val="18"/>
              </w:rPr>
              <w:t>13, 14, 15, 16, 17, 18</w:t>
            </w:r>
          </w:p>
        </w:tc>
        <w:tc>
          <w:tcPr>
            <w:tcW w:type="dxa" w:w="3120"/>
            <w:shd w:fill="FFFFFF"/>
            <w:tcMar>
              <w:top w:w="60" w:type="dxa"/>
              <w:bottom w:w="60" w:type="dxa"/>
              <w:left w:w="100" w:type="dxa"/>
              <w:right w:w="100" w:type="dxa"/>
            </w:tcMar>
          </w:tcPr>
          <w:p>
            <w:r>
              <w:rPr>
                <w:sz w:val="18"/>
              </w:rPr>
              <w:t>Rapid advancement along long arms</w:t>
            </w:r>
          </w:p>
        </w:tc>
      </w:tr>
      <w:tr>
        <w:tc>
          <w:tcPr>
            <w:tcW w:type="dxa" w:w="3120"/>
            <w:shd w:fill="FAF7F2"/>
            <w:tcMar>
              <w:top w:w="60" w:type="dxa"/>
              <w:bottom w:w="60" w:type="dxa"/>
              <w:left w:w="100" w:type="dxa"/>
              <w:right w:w="100" w:type="dxa"/>
            </w:tcMar>
          </w:tcPr>
          <w:p>
            <w:r>
              <w:rPr>
                <w:b/>
                <w:sz w:val="18"/>
              </w:rPr>
              <w:t>The Chau (चौ / ଚୌ Grace)</w:t>
            </w:r>
          </w:p>
        </w:tc>
        <w:tc>
          <w:tcPr>
            <w:tcW w:type="dxa" w:w="3120"/>
            <w:shd w:fill="FAF7F2"/>
            <w:tcMar>
              <w:top w:w="60" w:type="dxa"/>
              <w:bottom w:w="60" w:type="dxa"/>
              <w:left w:w="100" w:type="dxa"/>
              <w:right w:w="100" w:type="dxa"/>
            </w:tcMar>
          </w:tcPr>
          <w:p>
            <w:r>
              <w:rPr>
                <w:sz w:val="18"/>
              </w:rPr>
              <w:t>Permutation 6-6-6 or Grace</w:t>
            </w:r>
          </w:p>
        </w:tc>
        <w:tc>
          <w:tcPr>
            <w:tcW w:type="dxa" w:w="3120"/>
            <w:shd w:fill="FAF7F2"/>
            <w:tcMar>
              <w:top w:w="60" w:type="dxa"/>
              <w:bottom w:w="60" w:type="dxa"/>
              <w:left w:w="100" w:type="dxa"/>
              <w:right w:w="100" w:type="dxa"/>
            </w:tcMar>
          </w:tcPr>
          <w:p>
            <w:r>
              <w:rPr>
                <w:sz w:val="18"/>
              </w:rPr>
              <w:t>Triggers Bonus Throw + Yard Release (6.25% theoretical frequency)</w:t>
            </w:r>
          </w:p>
        </w:tc>
      </w:tr>
      <w:tr>
        <w:tc>
          <w:tcPr>
            <w:tcW w:type="dxa" w:w="3120"/>
            <w:shd w:fill="FFFFFF"/>
            <w:tcMar>
              <w:top w:w="60" w:type="dxa"/>
              <w:bottom w:w="60" w:type="dxa"/>
              <w:left w:w="100" w:type="dxa"/>
              <w:right w:w="100" w:type="dxa"/>
            </w:tcMar>
          </w:tcPr>
          <w:p>
            <w:r>
              <w:rPr>
                <w:b/>
                <w:sz w:val="18"/>
              </w:rPr>
              <w:t>Bonus Throw Conditions</w:t>
            </w:r>
          </w:p>
        </w:tc>
        <w:tc>
          <w:tcPr>
            <w:tcW w:type="dxa" w:w="3120"/>
            <w:shd w:fill="FFFFFF"/>
            <w:tcMar>
              <w:top w:w="60" w:type="dxa"/>
              <w:bottom w:w="60" w:type="dxa"/>
              <w:left w:w="100" w:type="dxa"/>
              <w:right w:w="100" w:type="dxa"/>
            </w:tcMar>
          </w:tcPr>
          <w:p>
            <w:r>
              <w:rPr>
                <w:sz w:val="18"/>
              </w:rPr>
              <w:t>Capture or Chau</w:t>
            </w:r>
          </w:p>
        </w:tc>
        <w:tc>
          <w:tcPr>
            <w:tcW w:type="dxa" w:w="3120"/>
            <w:shd w:fill="FFFFFF"/>
            <w:tcMar>
              <w:top w:w="60" w:type="dxa"/>
              <w:bottom w:w="60" w:type="dxa"/>
              <w:left w:w="100" w:type="dxa"/>
              <w:right w:w="100" w:type="dxa"/>
            </w:tcMar>
          </w:tcPr>
          <w:p>
            <w:r>
              <w:rPr>
                <w:sz w:val="18"/>
              </w:rPr>
              <w:t>Player retains turn; capped at maximum 3 bonus rolls consecutively</w:t>
            </w:r>
          </w:p>
        </w:tc>
      </w:tr>
    </w:tbl>
    <w:p>
      <w:pPr>
        <w:pStyle w:val="Heading2"/>
      </w:pPr>
      <w:r>
        <w:t>2.3 Board Architecture &amp; Circuit Topology</w:t>
      </w:r>
    </w:p>
    <w:p>
      <w:r>
        <w:t>The board is a 19×19 cell matrix forming a cruciform cloth cross. Its topology comprises:</w:t>
        <w:br/>
        <w:t>1. Outer Perimeter Loop (72 Cells): A continuous track numbered 0 to 71 traversed in a counter-clockwise direction.</w:t>
        <w:br/>
        <w:t>2. The 8 Safe Castles (⭐ Sanctuaries): Cell 8 (South Gate), Cell 62 (West Gate), Cell 44 (North Gate), Cell 26 (East Gate), plus 4 corner junction castles situated at the arm intersections.</w:t>
        <w:br/>
        <w:t>3. Four Private Home Lanes: Seven private cells per player (H1 through H7) leading directly from the gate into the center.</w:t>
        <w:br/>
        <w:t>4. The Central Charkoni (Lotus Sanctuary): A 3×3 square hub featuring an embroidered 8-petal golden lotus where finished pawns reside.</w:t>
      </w:r>
    </w:p>
    <w:p>
      <w:pPr>
        <w:pStyle w:val="Heading2"/>
      </w:pPr>
      <w:r>
        <w:t>2.4 Combat, Stacking &amp; Sanctuary Rules</w:t>
      </w:r>
    </w:p>
    <w:p>
      <w:r>
        <w:t>• Captures (⚔️): If a player lands a pawn on a cell occupied by one or more opponent pieces, and that cell is NOT a Castle sanctuary, the opponent piece is captured, returned immediately to its starting yard tray, and the attacker receives an immediate bonus throw.</w:t>
        <w:br/>
        <w:t>• Castle Immunity (🛡️): Pawns resting on any of the 8 starred Castle squares are completely immune to capture. Opponent pieces may share or pass over the castle peacefully.</w:t>
        <w:br/>
        <w:t>• Squad Stacking: Multiple pawns belonging to the same house (or allied teammates in 2v2 mode) may stack on a single cell, moving together as a fortified squad.</w:t>
      </w:r>
    </w:p>
    <w:p>
      <w:pPr>
        <w:pStyle w:val="Heading2"/>
      </w:pPr>
      <w:r>
        <w:t>2.5 Victory Condition &amp; Inward Home Turn</w:t>
      </w:r>
    </w:p>
    <w:p>
      <w:r>
        <w:t>After traversing the entire 72-cell outer loop, a pawn returns to its home gate. Reaching the gate on an exact count turns the gothi inward down its house's private 7-step lane. Any throw equal to or greater than the remaining steps carries the pawn triumphantly into the Lotus Charkoni. The first player (or partnership) to lead all 4 gothi home triumphs over the court.</w:t>
      </w:r>
    </w:p>
    <w:p>
      <w:pPr>
        <w:jc w:val="center"/>
      </w:pPr>
      <w:r>
        <w:drawing>
          <wp:inline xmlns:a="http://schemas.openxmlformats.org/drawingml/2006/main" xmlns:pic="http://schemas.openxmlformats.org/drawingml/2006/picture">
            <wp:extent cx="4572000" cy="2928938"/>
            <wp:docPr id="3" name="Picture 3"/>
            <wp:cNvGraphicFramePr>
              <a:graphicFrameLocks noChangeAspect="1"/>
            </wp:cNvGraphicFramePr>
            <a:graphic>
              <a:graphicData uri="http://schemas.openxmlformats.org/drawingml/2006/picture">
                <pic:pic>
                  <pic:nvPicPr>
                    <pic:cNvPr id="0" name="tutorial_modal.png"/>
                    <pic:cNvPicPr/>
                  </pic:nvPicPr>
                  <pic:blipFill>
                    <a:blip r:embed="rId11"/>
                    <a:stretch>
                      <a:fillRect/>
                    </a:stretch>
                  </pic:blipFill>
                  <pic:spPr>
                    <a:xfrm>
                      <a:off x="0" y="0"/>
                      <a:ext cx="4572000" cy="2928938"/>
                    </a:xfrm>
                    <a:prstGeom prst="rect"/>
                  </pic:spPr>
                </pic:pic>
              </a:graphicData>
            </a:graphic>
          </wp:inline>
        </w:drawing>
      </w:r>
    </w:p>
    <w:p>
      <w:pPr>
        <w:jc w:val="center"/>
      </w:pPr>
      <w:r>
        <w:rPr>
          <w:i/>
          <w:color w:val="787878"/>
          <w:sz w:val="18"/>
        </w:rPr>
        <w:t>Figure 3: In-game Interactive Tutorial Modal (Step 1: The Cloth Cross &amp; 4 Royal Houses).</w:t>
      </w:r>
    </w:p>
    <w:p>
      <w:pPr>
        <w:pStyle w:val="Heading2"/>
      </w:pPr>
      <w:r>
        <w:t>2.6 Heads-Up Display (HUD) Specifications</w:t>
      </w:r>
    </w:p>
    <w:p>
      <w:r>
        <w:t>The in-game user interface is divided into cleanly partitioned zones engineered for zero layout shifting across both desktop widescreen monitors and narrow mobile touchscreens:</w:t>
      </w:r>
    </w:p>
    <w:tbl>
      <w:tblPr>
        <w:tblW w:type="auto" w:w="0"/>
        <w:jc w:val="center"/>
        <w:tblLook w:firstColumn="1" w:firstRow="1" w:lastColumn="0" w:lastRow="0" w:noHBand="0" w:noVBand="1" w:val="04A0"/>
      </w:tblPr>
      <w:tblGrid>
        <w:gridCol w:w="3120"/>
        <w:gridCol w:w="3120"/>
        <w:gridCol w:w="3120"/>
      </w:tblGrid>
      <w:tr>
        <w:tc>
          <w:tcPr>
            <w:tcW w:type="dxa" w:w="3120"/>
            <w:shd w:fill="552211"/>
            <w:tcMar>
              <w:top w:w="80" w:type="dxa"/>
              <w:bottom w:w="80" w:type="dxa"/>
              <w:left w:w="100" w:type="dxa"/>
              <w:right w:w="100" w:type="dxa"/>
            </w:tcMar>
          </w:tcPr>
          <w:p>
            <w:r>
              <w:rPr>
                <w:b/>
                <w:color w:val="FFFFFF"/>
                <w:sz w:val="19"/>
              </w:rPr>
              <w:t>UI Component</w:t>
            </w:r>
          </w:p>
        </w:tc>
        <w:tc>
          <w:tcPr>
            <w:tcW w:type="dxa" w:w="3120"/>
            <w:shd w:fill="552211"/>
            <w:tcMar>
              <w:top w:w="80" w:type="dxa"/>
              <w:bottom w:w="80" w:type="dxa"/>
              <w:left w:w="100" w:type="dxa"/>
              <w:right w:w="100" w:type="dxa"/>
            </w:tcMar>
          </w:tcPr>
          <w:p>
            <w:r>
              <w:rPr>
                <w:b/>
                <w:color w:val="FFFFFF"/>
                <w:sz w:val="19"/>
              </w:rPr>
              <w:t>HTML/CSS Identifier</w:t>
            </w:r>
          </w:p>
        </w:tc>
        <w:tc>
          <w:tcPr>
            <w:tcW w:type="dxa" w:w="3120"/>
            <w:shd w:fill="552211"/>
            <w:tcMar>
              <w:top w:w="80" w:type="dxa"/>
              <w:bottom w:w="80" w:type="dxa"/>
              <w:left w:w="100" w:type="dxa"/>
              <w:right w:w="100" w:type="dxa"/>
            </w:tcMar>
          </w:tcPr>
          <w:p>
            <w:r>
              <w:rPr>
                <w:b/>
                <w:color w:val="FFFFFF"/>
                <w:sz w:val="19"/>
              </w:rPr>
              <w:t>Functional Behavior &amp; Responsive Handling</w:t>
            </w:r>
          </w:p>
        </w:tc>
      </w:tr>
      <w:tr>
        <w:tc>
          <w:tcPr>
            <w:tcW w:type="dxa" w:w="3120"/>
            <w:shd w:fill="FFFFFF"/>
            <w:tcMar>
              <w:top w:w="60" w:type="dxa"/>
              <w:bottom w:w="60" w:type="dxa"/>
              <w:left w:w="100" w:type="dxa"/>
              <w:right w:w="100" w:type="dxa"/>
            </w:tcMar>
          </w:tcPr>
          <w:p>
            <w:r>
              <w:rPr>
                <w:b/>
                <w:sz w:val="18"/>
              </w:rPr>
              <w:t>Top Navigation Bar</w:t>
            </w:r>
          </w:p>
        </w:tc>
        <w:tc>
          <w:tcPr>
            <w:tcW w:type="dxa" w:w="3120"/>
            <w:shd w:fill="FFFFFF"/>
            <w:tcMar>
              <w:top w:w="60" w:type="dxa"/>
              <w:bottom w:w="60" w:type="dxa"/>
              <w:left w:w="100" w:type="dxa"/>
              <w:right w:w="100" w:type="dxa"/>
            </w:tcMar>
          </w:tcPr>
          <w:p>
            <w:r>
              <w:rPr>
                <w:sz w:val="18"/>
              </w:rPr>
              <w:t>#topbar</w:t>
            </w:r>
          </w:p>
        </w:tc>
        <w:tc>
          <w:tcPr>
            <w:tcW w:type="dxa" w:w="3120"/>
            <w:shd w:fill="FFFFFF"/>
            <w:tcMar>
              <w:top w:w="60" w:type="dxa"/>
              <w:bottom w:w="60" w:type="dxa"/>
              <w:left w:w="100" w:type="dxa"/>
              <w:right w:w="100" w:type="dxa"/>
            </w:tcMar>
          </w:tcPr>
          <w:p>
            <w:r>
              <w:rPr>
                <w:sz w:val="18"/>
              </w:rPr>
              <w:t>Crest brand, responsive language selector (🌐 EN / 🌐 HI / 🌐 OR), Rules modal, Sound toggle, Pause</w:t>
            </w:r>
          </w:p>
        </w:tc>
      </w:tr>
      <w:tr>
        <w:tc>
          <w:tcPr>
            <w:tcW w:type="dxa" w:w="3120"/>
            <w:shd w:fill="FAF7F2"/>
            <w:tcMar>
              <w:top w:w="60" w:type="dxa"/>
              <w:bottom w:w="60" w:type="dxa"/>
              <w:left w:w="100" w:type="dxa"/>
              <w:right w:w="100" w:type="dxa"/>
            </w:tcMar>
          </w:tcPr>
          <w:p>
            <w:r>
              <w:rPr>
                <w:b/>
                <w:sz w:val="18"/>
              </w:rPr>
              <w:t>Player Scoreboard</w:t>
            </w:r>
          </w:p>
        </w:tc>
        <w:tc>
          <w:tcPr>
            <w:tcW w:type="dxa" w:w="3120"/>
            <w:shd w:fill="FAF7F2"/>
            <w:tcMar>
              <w:top w:w="60" w:type="dxa"/>
              <w:bottom w:w="60" w:type="dxa"/>
              <w:left w:w="100" w:type="dxa"/>
              <w:right w:w="100" w:type="dxa"/>
            </w:tcMar>
          </w:tcPr>
          <w:p>
            <w:r>
              <w:rPr>
                <w:sz w:val="18"/>
              </w:rPr>
              <w:t>.pscore / .pcard</w:t>
            </w:r>
          </w:p>
        </w:tc>
        <w:tc>
          <w:tcPr>
            <w:tcW w:type="dxa" w:w="3120"/>
            <w:shd w:fill="FAF7F2"/>
            <w:tcMar>
              <w:top w:w="60" w:type="dxa"/>
              <w:bottom w:w="60" w:type="dxa"/>
              <w:left w:w="100" w:type="dxa"/>
              <w:right w:w="100" w:type="dxa"/>
            </w:tcMar>
          </w:tcPr>
          <w:p>
            <w:r>
              <w:rPr>
                <w:sz w:val="18"/>
              </w:rPr>
              <w:t>4-card HUD showing player color dot, house name, AI/Human badge, and 4 home gothi chips (✦)</w:t>
            </w:r>
          </w:p>
        </w:tc>
      </w:tr>
      <w:tr>
        <w:tc>
          <w:tcPr>
            <w:tcW w:type="dxa" w:w="3120"/>
            <w:shd w:fill="FFFFFF"/>
            <w:tcMar>
              <w:top w:w="60" w:type="dxa"/>
              <w:bottom w:w="60" w:type="dxa"/>
              <w:left w:w="100" w:type="dxa"/>
              <w:right w:w="100" w:type="dxa"/>
            </w:tcMar>
          </w:tcPr>
          <w:p>
            <w:r>
              <w:rPr>
                <w:b/>
                <w:sz w:val="18"/>
              </w:rPr>
              <w:t>Cloth Board Zone</w:t>
            </w:r>
          </w:p>
        </w:tc>
        <w:tc>
          <w:tcPr>
            <w:tcW w:type="dxa" w:w="3120"/>
            <w:shd w:fill="FFFFFF"/>
            <w:tcMar>
              <w:top w:w="60" w:type="dxa"/>
              <w:bottom w:w="60" w:type="dxa"/>
              <w:left w:w="100" w:type="dxa"/>
              <w:right w:w="100" w:type="dxa"/>
            </w:tcMar>
          </w:tcPr>
          <w:p>
            <w:r>
              <w:rPr>
                <w:sz w:val="18"/>
              </w:rPr>
              <w:t>.board-zone / #board</w:t>
            </w:r>
          </w:p>
        </w:tc>
        <w:tc>
          <w:tcPr>
            <w:tcW w:type="dxa" w:w="3120"/>
            <w:shd w:fill="FFFFFF"/>
            <w:tcMar>
              <w:top w:w="60" w:type="dxa"/>
              <w:bottom w:w="60" w:type="dxa"/>
              <w:left w:w="100" w:type="dxa"/>
              <w:right w:w="100" w:type="dxa"/>
            </w:tcMar>
          </w:tcPr>
          <w:p>
            <w:r>
              <w:rPr>
                <w:sz w:val="18"/>
              </w:rPr>
              <w:t>19×19 responsive grid with auto-scaling --cell token, safe castle stars, and 4 yard trays</w:t>
            </w:r>
          </w:p>
        </w:tc>
      </w:tr>
      <w:tr>
        <w:tc>
          <w:tcPr>
            <w:tcW w:type="dxa" w:w="3120"/>
            <w:shd w:fill="FAF7F2"/>
            <w:tcMar>
              <w:top w:w="60" w:type="dxa"/>
              <w:bottom w:w="60" w:type="dxa"/>
              <w:left w:w="100" w:type="dxa"/>
              <w:right w:w="100" w:type="dxa"/>
            </w:tcMar>
          </w:tcPr>
          <w:p>
            <w:r>
              <w:rPr>
                <w:b/>
                <w:sz w:val="18"/>
              </w:rPr>
              <w:t>Turn Status Box</w:t>
            </w:r>
          </w:p>
        </w:tc>
        <w:tc>
          <w:tcPr>
            <w:tcW w:type="dxa" w:w="3120"/>
            <w:shd w:fill="FAF7F2"/>
            <w:tcMar>
              <w:top w:w="60" w:type="dxa"/>
              <w:bottom w:w="60" w:type="dxa"/>
              <w:left w:w="100" w:type="dxa"/>
              <w:right w:w="100" w:type="dxa"/>
            </w:tcMar>
          </w:tcPr>
          <w:p>
            <w:r>
              <w:rPr>
                <w:sz w:val="18"/>
              </w:rPr>
              <w:t>#status / #st-strong</w:t>
            </w:r>
          </w:p>
        </w:tc>
        <w:tc>
          <w:tcPr>
            <w:tcW w:type="dxa" w:w="3120"/>
            <w:shd w:fill="FAF7F2"/>
            <w:tcMar>
              <w:top w:w="60" w:type="dxa"/>
              <w:bottom w:w="60" w:type="dxa"/>
              <w:left w:w="100" w:type="dxa"/>
              <w:right w:w="100" w:type="dxa"/>
            </w:tcMar>
          </w:tcPr>
          <w:p>
            <w:r>
              <w:rPr>
                <w:sz w:val="18"/>
              </w:rPr>
              <w:t>Dynamic context banner with clean touch prompts; zero dangling punctuation or dashes</w:t>
            </w:r>
          </w:p>
        </w:tc>
      </w:tr>
      <w:tr>
        <w:tc>
          <w:tcPr>
            <w:tcW w:type="dxa" w:w="3120"/>
            <w:shd w:fill="FFFFFF"/>
            <w:tcMar>
              <w:top w:w="60" w:type="dxa"/>
              <w:bottom w:w="60" w:type="dxa"/>
              <w:left w:w="100" w:type="dxa"/>
              <w:right w:w="100" w:type="dxa"/>
            </w:tcMar>
          </w:tcPr>
          <w:p>
            <w:r>
              <w:rPr>
                <w:b/>
                <w:sz w:val="18"/>
              </w:rPr>
              <w:t>Pasha Dice Tray</w:t>
            </w:r>
          </w:p>
        </w:tc>
        <w:tc>
          <w:tcPr>
            <w:tcW w:type="dxa" w:w="3120"/>
            <w:shd w:fill="FFFFFF"/>
            <w:tcMar>
              <w:top w:w="60" w:type="dxa"/>
              <w:bottom w:w="60" w:type="dxa"/>
              <w:left w:w="100" w:type="dxa"/>
              <w:right w:w="100" w:type="dxa"/>
            </w:tcMar>
          </w:tcPr>
          <w:p>
            <w:r>
              <w:rPr>
                <w:sz w:val="18"/>
              </w:rPr>
              <w:t>.dicetray / #dicerow</w:t>
            </w:r>
          </w:p>
        </w:tc>
        <w:tc>
          <w:tcPr>
            <w:tcW w:type="dxa" w:w="3120"/>
            <w:shd w:fill="FFFFFF"/>
            <w:tcMar>
              <w:top w:w="60" w:type="dxa"/>
              <w:bottom w:w="60" w:type="dxa"/>
              <w:left w:w="100" w:type="dxa"/>
              <w:right w:w="100" w:type="dxa"/>
            </w:tcMar>
          </w:tcPr>
          <w:p>
            <w:r>
              <w:rPr>
                <w:sz w:val="18"/>
              </w:rPr>
              <w:t>Interactive tray holding 3 tumbling wooden long-dice with ivory pips and numeric roll result sum</w:t>
            </w:r>
          </w:p>
        </w:tc>
      </w:tr>
    </w:tbl>
    <w:p>
      <w:pPr>
        <w:spacing w:before="240"/>
        <w:jc w:val="center"/>
      </w:pPr>
      <w:r>
        <w:drawing>
          <wp:inline xmlns:a="http://schemas.openxmlformats.org/drawingml/2006/main" xmlns:pic="http://schemas.openxmlformats.org/drawingml/2006/picture">
            <wp:extent cx="2560320" cy="5689600"/>
            <wp:docPr id="4" name="Picture 4"/>
            <wp:cNvGraphicFramePr>
              <a:graphicFrameLocks noChangeAspect="1"/>
            </wp:cNvGraphicFramePr>
            <a:graphic>
              <a:graphicData uri="http://schemas.openxmlformats.org/drawingml/2006/picture">
                <pic:pic>
                  <pic:nvPicPr>
                    <pic:cNvPr id="0" name="gameplay_mobile.jpg"/>
                    <pic:cNvPicPr/>
                  </pic:nvPicPr>
                  <pic:blipFill>
                    <a:blip r:embed="rId12"/>
                    <a:stretch>
                      <a:fillRect/>
                    </a:stretch>
                  </pic:blipFill>
                  <pic:spPr>
                    <a:xfrm>
                      <a:off x="0" y="0"/>
                      <a:ext cx="2560320" cy="5689600"/>
                    </a:xfrm>
                    <a:prstGeom prst="rect"/>
                  </pic:spPr>
                </pic:pic>
              </a:graphicData>
            </a:graphic>
          </wp:inline>
        </w:drawing>
      </w:r>
    </w:p>
    <w:p>
      <w:pPr>
        <w:jc w:val="center"/>
      </w:pPr>
      <w:r>
        <w:rPr>
          <w:i/>
          <w:color w:val="787878"/>
          <w:sz w:val="18"/>
        </w:rPr>
        <w:t>Figure 4: Mobile phone interface showing overflow-proof 3-tier player cards and docked touch actions.</w:t>
      </w:r>
    </w:p>
    <w:p>
      <w:pPr>
        <w:pStyle w:val="Heading2"/>
      </w:pPr>
      <w:r>
        <w:t>2.7 Artificial Intelligence (AI) Opponents</w:t>
      </w:r>
    </w:p>
    <w:p>
      <w:r>
        <w:t>Chaupad includes three sophisticated AI difficulty levels driven by a heuristic expectiminimax evaluation engine:</w:t>
        <w:br/>
        <w:t>• Easy: Impetuous courtier favoring rapid pawn rushing with low regard for castle sanctuaries.</w:t>
        <w:br/>
        <w:t>• Medium: Balanced court policy weighing capture risks, bonus rolls, and defensive stacking on castles.</w:t>
        <w:br/>
        <w:t>• Hard: Deep 1-ply expectiminimax calculating capture vulnerability probabilities, turn retention chains, and home lane clearances.</w:t>
      </w:r>
    </w:p>
    <w:p>
      <w:r>
        <w:br w:type="page"/>
      </w:r>
    </w:p>
    <w:p>
      <w:pPr>
        <w:pStyle w:val="Heading1"/>
      </w:pPr>
      <w:r>
        <w:t>PART 3: TECHNICAL &amp; PRODUCTION DOCUMENT</w:t>
      </w:r>
    </w:p>
    <w:p>
      <w:pPr>
        <w:pStyle w:val="Heading2"/>
      </w:pPr>
      <w:r>
        <w:t>3.1 Technical Architecture &amp; Codebase Anatomy</w:t>
      </w:r>
    </w:p>
    <w:p>
      <w:r>
        <w:t>The application is engineered as a zero-dependency, self-contained monolithic web bundle designed for instant execution in any browser environment without compilation or packaging steps:</w:t>
      </w:r>
    </w:p>
    <w:p>
      <w:r>
        <w:rPr>
          <w:b/>
        </w:rPr>
        <w:t xml:space="preserve">• index.html (238 KB): </w:t>
      </w:r>
      <w:r>
        <w:t>Complete single-page application comprising semantic HTML5 structure, CSS3 responsive styling, and vanilla JavaScript engine.</w:t>
      </w:r>
    </w:p>
    <w:p>
      <w:r>
        <w:rPr>
          <w:b/>
        </w:rPr>
        <w:t xml:space="preserve">• test_rules.js (13 KB): </w:t>
      </w:r>
      <w:r>
        <w:t>Headless Node.js test suite executing 500 complete automated Monte Carlo self-play matches.</w:t>
      </w:r>
    </w:p>
    <w:p>
      <w:r>
        <w:rPr>
          <w:b/>
        </w:rPr>
        <w:t xml:space="preserve">• js/engine/BoardGraph.js (21 KB): </w:t>
      </w:r>
      <w:r>
        <w:t>Headless mathematical graph representation of the 19×19 Chaupad board and legal move validator.</w:t>
      </w:r>
    </w:p>
    <w:p>
      <w:r>
        <w:rPr>
          <w:b/>
        </w:rPr>
        <w:t xml:space="preserve">• README.md (18 KB): </w:t>
      </w:r>
      <w:r>
        <w:t>Comprehensive project guide with embedded in-game browser gameplay screenshots.</w:t>
      </w:r>
    </w:p>
    <w:p>
      <w:r>
        <w:rPr>
          <w:b/>
        </w:rPr>
        <w:t xml:space="preserve">• 13_Chaupad.docx (49 KB): </w:t>
      </w:r>
      <w:r>
        <w:t>Centurion University archival documentation on the native and indigenous sports of India.</w:t>
      </w:r>
    </w:p>
    <w:p>
      <w:pPr>
        <w:pStyle w:val="Heading2"/>
      </w:pPr>
      <w:r>
        <w:t>3.2 Responsive Mobile Optimization &amp; Touch Engineering</w:t>
      </w:r>
    </w:p>
    <w:p>
      <w:r>
        <w:t>Extensive engineering was devoted to ensuring flawless rendering on smartphone screens (&lt;560px and &lt;920px viewports):</w:t>
        <w:br/>
        <w:t>1. Non-Overflow Player Cards: Re-architected .pcard on mobile into a 3-tier vertical stack with overflow: hidden, preventing the player badge (e.g. 'AI • MEDIUM') from spilling horizontally over neighboring cards.</w:t>
        <w:br/>
        <w:t>2. Action Button Proportions: Applied flex: 1 1 auto to Roll/Confirm while locking Hint and Undo to 54px fixed width, guaranteeing the Undo button is never pushed off the screen margin.</w:t>
        <w:br/>
        <w:t>3. Board Padding Calibration: Updated mobile divisor to 23.2 and --pad to calc(var(--cell) * 2.05), providing ample clearance for yard tray plates and labels (HALDI, SINDOOR, MAYUR, NEEL) against the outer wood border.</w:t>
        <w:br/>
        <w:t>4. Clean Touch Prompt Sanitization: Enhanced setStatus() with a multi-language regex scrubber that cleanly strips desktop keyboard instructions ('or press Space') and removes dangling hyphens or Hindi/Odia dandas.</w:t>
      </w:r>
    </w:p>
    <w:p>
      <w:pPr>
        <w:pStyle w:val="Heading2"/>
      </w:pPr>
      <w:r>
        <w:t>3.3 Multilingual Localization Framework</w:t>
      </w:r>
    </w:p>
    <w:p>
      <w:r>
        <w:t>Chaupad features comprehensive native localization across English, Hindi (हिन्दी), and Odia (ଓଡ଼ିଆ). The system guarantees 100% pure single-language presentation with zero bilingual leakage across all UI states.</w:t>
      </w:r>
    </w:p>
    <w:tbl>
      <w:tblPr>
        <w:tblW w:type="auto" w:w="0"/>
        <w:jc w:val="center"/>
        <w:tblLook w:firstColumn="1" w:firstRow="1" w:lastColumn="0" w:lastRow="0" w:noHBand="0" w:noVBand="1" w:val="04A0"/>
      </w:tblPr>
      <w:tblGrid>
        <w:gridCol w:w="2340"/>
        <w:gridCol w:w="2340"/>
        <w:gridCol w:w="2340"/>
        <w:gridCol w:w="2340"/>
      </w:tblGrid>
      <w:tr>
        <w:tc>
          <w:tcPr>
            <w:tcW w:type="dxa" w:w="2340"/>
            <w:shd w:fill="552211"/>
            <w:tcMar>
              <w:top w:w="80" w:type="dxa"/>
              <w:bottom w:w="80" w:type="dxa"/>
              <w:left w:w="100" w:type="dxa"/>
              <w:right w:w="100" w:type="dxa"/>
            </w:tcMar>
          </w:tcPr>
          <w:p>
            <w:r>
              <w:rPr>
                <w:b/>
                <w:color w:val="FFFFFF"/>
                <w:sz w:val="19"/>
              </w:rPr>
              <w:t>Key Element</w:t>
            </w:r>
          </w:p>
        </w:tc>
        <w:tc>
          <w:tcPr>
            <w:tcW w:type="dxa" w:w="2340"/>
            <w:shd w:fill="552211"/>
            <w:tcMar>
              <w:top w:w="80" w:type="dxa"/>
              <w:bottom w:w="80" w:type="dxa"/>
              <w:left w:w="100" w:type="dxa"/>
              <w:right w:w="100" w:type="dxa"/>
            </w:tcMar>
          </w:tcPr>
          <w:p>
            <w:r>
              <w:rPr>
                <w:b/>
                <w:color w:val="FFFFFF"/>
                <w:sz w:val="19"/>
              </w:rPr>
              <w:t>English (en)</w:t>
            </w:r>
          </w:p>
        </w:tc>
        <w:tc>
          <w:tcPr>
            <w:tcW w:type="dxa" w:w="2340"/>
            <w:shd w:fill="552211"/>
            <w:tcMar>
              <w:top w:w="80" w:type="dxa"/>
              <w:bottom w:w="80" w:type="dxa"/>
              <w:left w:w="100" w:type="dxa"/>
              <w:right w:w="100" w:type="dxa"/>
            </w:tcMar>
          </w:tcPr>
          <w:p>
            <w:r>
              <w:rPr>
                <w:b/>
                <w:color w:val="FFFFFF"/>
                <w:sz w:val="19"/>
              </w:rPr>
              <w:t>हिन्दी (hi)</w:t>
            </w:r>
          </w:p>
        </w:tc>
        <w:tc>
          <w:tcPr>
            <w:tcW w:type="dxa" w:w="2340"/>
            <w:shd w:fill="552211"/>
            <w:tcMar>
              <w:top w:w="80" w:type="dxa"/>
              <w:bottom w:w="80" w:type="dxa"/>
              <w:left w:w="100" w:type="dxa"/>
              <w:right w:w="100" w:type="dxa"/>
            </w:tcMar>
          </w:tcPr>
          <w:p>
            <w:r>
              <w:rPr>
                <w:b/>
                <w:color w:val="FFFFFF"/>
                <w:sz w:val="19"/>
              </w:rPr>
              <w:t>ଓଡ଼ିଆ (or)</w:t>
            </w:r>
          </w:p>
        </w:tc>
      </w:tr>
      <w:tr>
        <w:tc>
          <w:tcPr>
            <w:tcW w:type="dxa" w:w="2340"/>
            <w:shd w:fill="FFFFFF"/>
            <w:tcMar>
              <w:top w:w="60" w:type="dxa"/>
              <w:bottom w:w="60" w:type="dxa"/>
              <w:left w:w="100" w:type="dxa"/>
              <w:right w:w="100" w:type="dxa"/>
            </w:tcMar>
          </w:tcPr>
          <w:p>
            <w:r>
              <w:rPr>
                <w:b/>
                <w:sz w:val="18"/>
              </w:rPr>
              <w:t>Title</w:t>
            </w:r>
          </w:p>
        </w:tc>
        <w:tc>
          <w:tcPr>
            <w:tcW w:type="dxa" w:w="2340"/>
            <w:shd w:fill="FFFFFF"/>
            <w:tcMar>
              <w:top w:w="60" w:type="dxa"/>
              <w:bottom w:w="60" w:type="dxa"/>
              <w:left w:w="100" w:type="dxa"/>
              <w:right w:w="100" w:type="dxa"/>
            </w:tcMar>
          </w:tcPr>
          <w:p>
            <w:r>
              <w:rPr>
                <w:sz w:val="18"/>
              </w:rPr>
              <w:t>Chaupad — The Cloth Cross Race</w:t>
            </w:r>
          </w:p>
        </w:tc>
        <w:tc>
          <w:tcPr>
            <w:tcW w:type="dxa" w:w="2340"/>
            <w:shd w:fill="FFFFFF"/>
            <w:tcMar>
              <w:top w:w="60" w:type="dxa"/>
              <w:bottom w:w="60" w:type="dxa"/>
              <w:left w:w="100" w:type="dxa"/>
              <w:right w:w="100" w:type="dxa"/>
            </w:tcMar>
          </w:tcPr>
          <w:p>
            <w:r>
              <w:rPr>
                <w:sz w:val="18"/>
              </w:rPr>
              <w:t>चौपड़ — वस्त्र क्रॉस दौड़</w:t>
            </w:r>
          </w:p>
        </w:tc>
        <w:tc>
          <w:tcPr>
            <w:tcW w:type="dxa" w:w="2340"/>
            <w:shd w:fill="FFFFFF"/>
            <w:tcMar>
              <w:top w:w="60" w:type="dxa"/>
              <w:bottom w:w="60" w:type="dxa"/>
              <w:left w:w="100" w:type="dxa"/>
              <w:right w:w="100" w:type="dxa"/>
            </w:tcMar>
          </w:tcPr>
          <w:p>
            <w:r>
              <w:rPr>
                <w:sz w:val="18"/>
              </w:rPr>
              <w:t>ଚୌପଡ଼ — ବସ୍ତ୍ର କ୍ରସ୍ ଦୌଡ଼</w:t>
            </w:r>
          </w:p>
        </w:tc>
      </w:tr>
      <w:tr>
        <w:tc>
          <w:tcPr>
            <w:tcW w:type="dxa" w:w="2340"/>
            <w:shd w:fill="FAF7F2"/>
            <w:tcMar>
              <w:top w:w="60" w:type="dxa"/>
              <w:bottom w:w="60" w:type="dxa"/>
              <w:left w:w="100" w:type="dxa"/>
              <w:right w:w="100" w:type="dxa"/>
            </w:tcMar>
          </w:tcPr>
          <w:p>
            <w:r>
              <w:rPr>
                <w:b/>
                <w:sz w:val="18"/>
              </w:rPr>
              <w:t>Roll Action</w:t>
            </w:r>
          </w:p>
        </w:tc>
        <w:tc>
          <w:tcPr>
            <w:tcW w:type="dxa" w:w="2340"/>
            <w:shd w:fill="FAF7F2"/>
            <w:tcMar>
              <w:top w:w="60" w:type="dxa"/>
              <w:bottom w:w="60" w:type="dxa"/>
              <w:left w:w="100" w:type="dxa"/>
              <w:right w:w="100" w:type="dxa"/>
            </w:tcMar>
          </w:tcPr>
          <w:p>
            <w:r>
              <w:rPr>
                <w:sz w:val="18"/>
              </w:rPr>
              <w:t>Roll the Pasha</w:t>
            </w:r>
          </w:p>
        </w:tc>
        <w:tc>
          <w:tcPr>
            <w:tcW w:type="dxa" w:w="2340"/>
            <w:shd w:fill="FAF7F2"/>
            <w:tcMar>
              <w:top w:w="60" w:type="dxa"/>
              <w:bottom w:w="60" w:type="dxa"/>
              <w:left w:w="100" w:type="dxa"/>
              <w:right w:w="100" w:type="dxa"/>
            </w:tcMar>
          </w:tcPr>
          <w:p>
            <w:r>
              <w:rPr>
                <w:sz w:val="18"/>
              </w:rPr>
              <w:t>पासा फेंकें</w:t>
            </w:r>
          </w:p>
        </w:tc>
        <w:tc>
          <w:tcPr>
            <w:tcW w:type="dxa" w:w="2340"/>
            <w:shd w:fill="FAF7F2"/>
            <w:tcMar>
              <w:top w:w="60" w:type="dxa"/>
              <w:bottom w:w="60" w:type="dxa"/>
              <w:left w:w="100" w:type="dxa"/>
              <w:right w:w="100" w:type="dxa"/>
            </w:tcMar>
          </w:tcPr>
          <w:p>
            <w:r>
              <w:rPr>
                <w:sz w:val="18"/>
              </w:rPr>
              <w:t>ପାଶା ଫିଙ୍ଗନ୍ତୁ</w:t>
            </w:r>
          </w:p>
        </w:tc>
      </w:tr>
      <w:tr>
        <w:tc>
          <w:tcPr>
            <w:tcW w:type="dxa" w:w="2340"/>
            <w:shd w:fill="FFFFFF"/>
            <w:tcMar>
              <w:top w:w="60" w:type="dxa"/>
              <w:bottom w:w="60" w:type="dxa"/>
              <w:left w:w="100" w:type="dxa"/>
              <w:right w:w="100" w:type="dxa"/>
            </w:tcMar>
          </w:tcPr>
          <w:p>
            <w:r>
              <w:rPr>
                <w:b/>
                <w:sz w:val="18"/>
              </w:rPr>
              <w:t>Confirm Action</w:t>
            </w:r>
          </w:p>
        </w:tc>
        <w:tc>
          <w:tcPr>
            <w:tcW w:type="dxa" w:w="2340"/>
            <w:shd w:fill="FFFFFF"/>
            <w:tcMar>
              <w:top w:w="60" w:type="dxa"/>
              <w:bottom w:w="60" w:type="dxa"/>
              <w:left w:w="100" w:type="dxa"/>
              <w:right w:w="100" w:type="dxa"/>
            </w:tcMar>
          </w:tcPr>
          <w:p>
            <w:r>
              <w:rPr>
                <w:sz w:val="18"/>
              </w:rPr>
              <w:t>Confirm Move</w:t>
            </w:r>
          </w:p>
        </w:tc>
        <w:tc>
          <w:tcPr>
            <w:tcW w:type="dxa" w:w="2340"/>
            <w:shd w:fill="FFFFFF"/>
            <w:tcMar>
              <w:top w:w="60" w:type="dxa"/>
              <w:bottom w:w="60" w:type="dxa"/>
              <w:left w:w="100" w:type="dxa"/>
              <w:right w:w="100" w:type="dxa"/>
            </w:tcMar>
          </w:tcPr>
          <w:p>
            <w:r>
              <w:rPr>
                <w:sz w:val="18"/>
              </w:rPr>
              <w:t>चाल की पुष्टि करें</w:t>
            </w:r>
          </w:p>
        </w:tc>
        <w:tc>
          <w:tcPr>
            <w:tcW w:type="dxa" w:w="2340"/>
            <w:shd w:fill="FFFFFF"/>
            <w:tcMar>
              <w:top w:w="60" w:type="dxa"/>
              <w:bottom w:w="60" w:type="dxa"/>
              <w:left w:w="100" w:type="dxa"/>
              <w:right w:w="100" w:type="dxa"/>
            </w:tcMar>
          </w:tcPr>
          <w:p>
            <w:r>
              <w:rPr>
                <w:sz w:val="18"/>
              </w:rPr>
              <w:t>ଚାଲ୍ ନିଶ୍ଚିତ କରନ୍ତୁ</w:t>
            </w:r>
          </w:p>
        </w:tc>
      </w:tr>
      <w:tr>
        <w:tc>
          <w:tcPr>
            <w:tcW w:type="dxa" w:w="2340"/>
            <w:shd w:fill="FAF7F2"/>
            <w:tcMar>
              <w:top w:w="60" w:type="dxa"/>
              <w:bottom w:w="60" w:type="dxa"/>
              <w:left w:w="100" w:type="dxa"/>
              <w:right w:w="100" w:type="dxa"/>
            </w:tcMar>
          </w:tcPr>
          <w:p>
            <w:r>
              <w:rPr>
                <w:b/>
                <w:sz w:val="18"/>
              </w:rPr>
              <w:t>Grace Throw</w:t>
            </w:r>
          </w:p>
        </w:tc>
        <w:tc>
          <w:tcPr>
            <w:tcW w:type="dxa" w:w="2340"/>
            <w:shd w:fill="FAF7F2"/>
            <w:tcMar>
              <w:top w:w="60" w:type="dxa"/>
              <w:bottom w:w="60" w:type="dxa"/>
              <w:left w:w="100" w:type="dxa"/>
              <w:right w:w="100" w:type="dxa"/>
            </w:tcMar>
          </w:tcPr>
          <w:p>
            <w:r>
              <w:rPr>
                <w:sz w:val="18"/>
              </w:rPr>
              <w:t>Chau · Bonus Throw!</w:t>
            </w:r>
          </w:p>
        </w:tc>
        <w:tc>
          <w:tcPr>
            <w:tcW w:type="dxa" w:w="2340"/>
            <w:shd w:fill="FAF7F2"/>
            <w:tcMar>
              <w:top w:w="60" w:type="dxa"/>
              <w:bottom w:w="60" w:type="dxa"/>
              <w:left w:w="100" w:type="dxa"/>
              <w:right w:w="100" w:type="dxa"/>
            </w:tcMar>
          </w:tcPr>
          <w:p>
            <w:r>
              <w:rPr>
                <w:sz w:val="18"/>
              </w:rPr>
              <w:t>चौ · अतिरिक्त फेंक!</w:t>
            </w:r>
          </w:p>
        </w:tc>
        <w:tc>
          <w:tcPr>
            <w:tcW w:type="dxa" w:w="2340"/>
            <w:shd w:fill="FAF7F2"/>
            <w:tcMar>
              <w:top w:w="60" w:type="dxa"/>
              <w:bottom w:w="60" w:type="dxa"/>
              <w:left w:w="100" w:type="dxa"/>
              <w:right w:w="100" w:type="dxa"/>
            </w:tcMar>
          </w:tcPr>
          <w:p>
            <w:r>
              <w:rPr>
                <w:sz w:val="18"/>
              </w:rPr>
              <w:t>ଚୌ · ବୋନସ ଫିଙ୍ଗା!</w:t>
            </w:r>
          </w:p>
        </w:tc>
      </w:tr>
      <w:tr>
        <w:tc>
          <w:tcPr>
            <w:tcW w:type="dxa" w:w="2340"/>
            <w:shd w:fill="FFFFFF"/>
            <w:tcMar>
              <w:top w:w="60" w:type="dxa"/>
              <w:bottom w:w="60" w:type="dxa"/>
              <w:left w:w="100" w:type="dxa"/>
              <w:right w:w="100" w:type="dxa"/>
            </w:tcMar>
          </w:tcPr>
          <w:p>
            <w:r>
              <w:rPr>
                <w:b/>
                <w:sz w:val="18"/>
              </w:rPr>
              <w:t>Safe Castle</w:t>
            </w:r>
          </w:p>
        </w:tc>
        <w:tc>
          <w:tcPr>
            <w:tcW w:type="dxa" w:w="2340"/>
            <w:shd w:fill="FFFFFF"/>
            <w:tcMar>
              <w:top w:w="60" w:type="dxa"/>
              <w:bottom w:w="60" w:type="dxa"/>
              <w:left w:w="100" w:type="dxa"/>
              <w:right w:w="100" w:type="dxa"/>
            </w:tcMar>
          </w:tcPr>
          <w:p>
            <w:r>
              <w:rPr>
                <w:sz w:val="18"/>
              </w:rPr>
              <w:t>Castle Safe Haven</w:t>
            </w:r>
          </w:p>
        </w:tc>
        <w:tc>
          <w:tcPr>
            <w:tcW w:type="dxa" w:w="2340"/>
            <w:shd w:fill="FFFFFF"/>
            <w:tcMar>
              <w:top w:w="60" w:type="dxa"/>
              <w:bottom w:w="60" w:type="dxa"/>
              <w:left w:w="100" w:type="dxa"/>
              <w:right w:w="100" w:type="dxa"/>
            </w:tcMar>
          </w:tcPr>
          <w:p>
            <w:r>
              <w:rPr>
                <w:sz w:val="18"/>
              </w:rPr>
              <w:t>किला सुरक्षित स्थान</w:t>
            </w:r>
          </w:p>
        </w:tc>
        <w:tc>
          <w:tcPr>
            <w:tcW w:type="dxa" w:w="2340"/>
            <w:shd w:fill="FFFFFF"/>
            <w:tcMar>
              <w:top w:w="60" w:type="dxa"/>
              <w:bottom w:w="60" w:type="dxa"/>
              <w:left w:w="100" w:type="dxa"/>
              <w:right w:w="100" w:type="dxa"/>
            </w:tcMar>
          </w:tcPr>
          <w:p>
            <w:r>
              <w:rPr>
                <w:sz w:val="18"/>
              </w:rPr>
              <w:t>ଦୁର୍ଗ ନିରାପଦ ସ୍ଥାନ</w:t>
            </w:r>
          </w:p>
        </w:tc>
      </w:tr>
      <w:tr>
        <w:tc>
          <w:tcPr>
            <w:tcW w:type="dxa" w:w="2340"/>
            <w:shd w:fill="FAF7F2"/>
            <w:tcMar>
              <w:top w:w="60" w:type="dxa"/>
              <w:bottom w:w="60" w:type="dxa"/>
              <w:left w:w="100" w:type="dxa"/>
              <w:right w:w="100" w:type="dxa"/>
            </w:tcMar>
          </w:tcPr>
          <w:p>
            <w:r>
              <w:rPr>
                <w:b/>
                <w:sz w:val="18"/>
              </w:rPr>
              <w:t>Victory</w:t>
            </w:r>
          </w:p>
        </w:tc>
        <w:tc>
          <w:tcPr>
            <w:tcW w:type="dxa" w:w="2340"/>
            <w:shd w:fill="FAF7F2"/>
            <w:tcMar>
              <w:top w:w="60" w:type="dxa"/>
              <w:bottom w:w="60" w:type="dxa"/>
              <w:left w:w="100" w:type="dxa"/>
              <w:right w:w="100" w:type="dxa"/>
            </w:tcMar>
          </w:tcPr>
          <w:p>
            <w:r>
              <w:rPr>
                <w:sz w:val="18"/>
              </w:rPr>
              <w:t>{p} triumphs over the court</w:t>
            </w:r>
          </w:p>
        </w:tc>
        <w:tc>
          <w:tcPr>
            <w:tcW w:type="dxa" w:w="2340"/>
            <w:shd w:fill="FAF7F2"/>
            <w:tcMar>
              <w:top w:w="60" w:type="dxa"/>
              <w:bottom w:w="60" w:type="dxa"/>
              <w:left w:w="100" w:type="dxa"/>
              <w:right w:w="100" w:type="dxa"/>
            </w:tcMar>
          </w:tcPr>
          <w:p>
            <w:r>
              <w:rPr>
                <w:sz w:val="18"/>
              </w:rPr>
              <w:t>{p} विजयी हुआ</w:t>
            </w:r>
          </w:p>
        </w:tc>
        <w:tc>
          <w:tcPr>
            <w:tcW w:type="dxa" w:w="2340"/>
            <w:shd w:fill="FAF7F2"/>
            <w:tcMar>
              <w:top w:w="60" w:type="dxa"/>
              <w:bottom w:w="60" w:type="dxa"/>
              <w:left w:w="100" w:type="dxa"/>
              <w:right w:w="100" w:type="dxa"/>
            </w:tcMar>
          </w:tcPr>
          <w:p>
            <w:r>
              <w:rPr>
                <w:sz w:val="18"/>
              </w:rPr>
              <w:t>{p} ବିଜୟୀ ହେଲେ</w:t>
            </w:r>
          </w:p>
        </w:tc>
      </w:tr>
    </w:tbl>
    <w:p>
      <w:pPr>
        <w:pStyle w:val="Heading2"/>
      </w:pPr>
      <w:r>
        <w:t>3.4 Rule Verification &amp; Headless Testing Suite</w:t>
      </w:r>
    </w:p>
    <w:p>
      <w:r>
        <w:t>To guarantee mathematical rigor and mechanical integrity, the game engine is verified using test_rules.js, a headless test suite executing Monte Carlo simulations and 500 complete automated AI self-play matches:</w:t>
      </w:r>
    </w:p>
    <w:p>
      <w:r>
        <w:t>• Test 1: Pasha Dice Monte Carlo (100,000 Rolls) — Verified minimum roll 3, maximum roll 18, and 6.26% Chau frequency (theoretical 6.25%).</w:t>
        <w:br/>
        <w:t>• Test 2: Board Geometry &amp; Safe Squares — Verified 72 loop perimeter cells, 4 gate indices, and 8 safe castle sanctuaries.</w:t>
        <w:br/>
        <w:t>• Test 3: 500-Match Headless Self-Play Simulation — 500/500 matches completed in 0.25s (100% success rate), 0 deadlocks, 0 illegal moves.</w:t>
      </w:r>
    </w:p>
    <w:p>
      <w:pPr>
        <w:pStyle w:val="Heading2"/>
      </w:pPr>
      <w:r>
        <w:t>3.5 System Requirements &amp; Platform Compatibility</w:t>
      </w:r>
    </w:p>
    <w:tbl>
      <w:tblPr>
        <w:tblW w:type="auto" w:w="0"/>
        <w:jc w:val="center"/>
        <w:tblLook w:firstColumn="1" w:firstRow="1" w:lastColumn="0" w:lastRow="0" w:noHBand="0" w:noVBand="1" w:val="04A0"/>
      </w:tblPr>
      <w:tblGrid>
        <w:gridCol w:w="4680"/>
        <w:gridCol w:w="4680"/>
      </w:tblGrid>
      <w:tr>
        <w:tc>
          <w:tcPr>
            <w:tcW w:type="dxa" w:w="3168"/>
            <w:shd w:fill="F4ECE1"/>
            <w:tcMar>
              <w:top w:w="60" w:type="dxa"/>
              <w:bottom w:w="60" w:type="dxa"/>
              <w:left w:w="100" w:type="dxa"/>
              <w:right w:w="100" w:type="dxa"/>
            </w:tcMar>
          </w:tcPr>
          <w:p>
            <w:r>
              <w:rPr>
                <w:b/>
                <w:sz w:val="19"/>
              </w:rPr>
              <w:t>Supported Browsers</w:t>
            </w:r>
          </w:p>
        </w:tc>
        <w:tc>
          <w:tcPr>
            <w:tcW w:type="dxa" w:w="6192"/>
            <w:shd w:fill="FAF7F2"/>
            <w:tcMar>
              <w:top w:w="60" w:type="dxa"/>
              <w:bottom w:w="60" w:type="dxa"/>
              <w:left w:w="100" w:type="dxa"/>
              <w:right w:w="100" w:type="dxa"/>
            </w:tcMar>
          </w:tcPr>
          <w:p>
            <w:r>
              <w:rPr>
                <w:sz w:val="19"/>
              </w:rPr>
              <w:t>Google Chrome 90+, Microsoft Edge 90+, Apple Safari 14+, Mozilla Firefox 88+</w:t>
            </w:r>
          </w:p>
        </w:tc>
      </w:tr>
      <w:tr>
        <w:tc>
          <w:tcPr>
            <w:tcW w:type="dxa" w:w="3168"/>
            <w:shd w:fill="F4ECE1"/>
            <w:tcMar>
              <w:top w:w="60" w:type="dxa"/>
              <w:bottom w:w="60" w:type="dxa"/>
              <w:left w:w="100" w:type="dxa"/>
              <w:right w:w="100" w:type="dxa"/>
            </w:tcMar>
          </w:tcPr>
          <w:p>
            <w:r>
              <w:rPr>
                <w:b/>
                <w:sz w:val="19"/>
              </w:rPr>
              <w:t>Mobile OS Compatibility</w:t>
            </w:r>
          </w:p>
        </w:tc>
        <w:tc>
          <w:tcPr>
            <w:tcW w:type="dxa" w:w="6192"/>
            <w:shd w:fill="FFFFFF"/>
            <w:tcMar>
              <w:top w:w="60" w:type="dxa"/>
              <w:bottom w:w="60" w:type="dxa"/>
              <w:left w:w="100" w:type="dxa"/>
              <w:right w:w="100" w:type="dxa"/>
            </w:tcMar>
          </w:tcPr>
          <w:p>
            <w:r>
              <w:rPr>
                <w:sz w:val="19"/>
              </w:rPr>
              <w:t>iOS 14+ (Safari/Chrome), Android 9+ (Chrome/Samsung Internet)</w:t>
            </w:r>
          </w:p>
        </w:tc>
      </w:tr>
      <w:tr>
        <w:tc>
          <w:tcPr>
            <w:tcW w:type="dxa" w:w="3168"/>
            <w:shd w:fill="F4ECE1"/>
            <w:tcMar>
              <w:top w:w="60" w:type="dxa"/>
              <w:bottom w:w="60" w:type="dxa"/>
              <w:left w:w="100" w:type="dxa"/>
              <w:right w:w="100" w:type="dxa"/>
            </w:tcMar>
          </w:tcPr>
          <w:p>
            <w:r>
              <w:rPr>
                <w:b/>
                <w:sz w:val="19"/>
              </w:rPr>
              <w:t>Rendering Pipeline</w:t>
            </w:r>
          </w:p>
        </w:tc>
        <w:tc>
          <w:tcPr>
            <w:tcW w:type="dxa" w:w="6192"/>
            <w:shd w:fill="FAF7F2"/>
            <w:tcMar>
              <w:top w:w="60" w:type="dxa"/>
              <w:bottom w:w="60" w:type="dxa"/>
              <w:left w:w="100" w:type="dxa"/>
              <w:right w:w="100" w:type="dxa"/>
            </w:tcMar>
          </w:tcPr>
          <w:p>
            <w:r>
              <w:rPr>
                <w:sz w:val="19"/>
              </w:rPr>
              <w:t>Hardware-accelerated CSS Grid, Flexbox, Canvas 2D Context, SVG paths</w:t>
            </w:r>
          </w:p>
        </w:tc>
      </w:tr>
      <w:tr>
        <w:tc>
          <w:tcPr>
            <w:tcW w:type="dxa" w:w="3168"/>
            <w:shd w:fill="F4ECE1"/>
            <w:tcMar>
              <w:top w:w="60" w:type="dxa"/>
              <w:bottom w:w="60" w:type="dxa"/>
              <w:left w:w="100" w:type="dxa"/>
              <w:right w:w="100" w:type="dxa"/>
            </w:tcMar>
          </w:tcPr>
          <w:p>
            <w:r>
              <w:rPr>
                <w:b/>
                <w:sz w:val="19"/>
              </w:rPr>
              <w:t>Audio Subsystem</w:t>
            </w:r>
          </w:p>
        </w:tc>
        <w:tc>
          <w:tcPr>
            <w:tcW w:type="dxa" w:w="6192"/>
            <w:shd w:fill="FFFFFF"/>
            <w:tcMar>
              <w:top w:w="60" w:type="dxa"/>
              <w:bottom w:w="60" w:type="dxa"/>
              <w:left w:w="100" w:type="dxa"/>
              <w:right w:w="100" w:type="dxa"/>
            </w:tcMar>
          </w:tcPr>
          <w:p>
            <w:r>
              <w:rPr>
                <w:sz w:val="19"/>
              </w:rPr>
              <w:t>Web Audio API (AudioContext) with procedural synthesis fallback</w:t>
            </w:r>
          </w:p>
        </w:tc>
      </w:tr>
      <w:tr>
        <w:tc>
          <w:tcPr>
            <w:tcW w:type="dxa" w:w="3168"/>
            <w:shd w:fill="F4ECE1"/>
            <w:tcMar>
              <w:top w:w="60" w:type="dxa"/>
              <w:bottom w:w="60" w:type="dxa"/>
              <w:left w:w="100" w:type="dxa"/>
              <w:right w:w="100" w:type="dxa"/>
            </w:tcMar>
          </w:tcPr>
          <w:p>
            <w:r>
              <w:rPr>
                <w:b/>
                <w:sz w:val="19"/>
              </w:rPr>
              <w:t>Memory Footprint</w:t>
            </w:r>
          </w:p>
        </w:tc>
        <w:tc>
          <w:tcPr>
            <w:tcW w:type="dxa" w:w="6192"/>
            <w:shd w:fill="FAF7F2"/>
            <w:tcMar>
              <w:top w:w="60" w:type="dxa"/>
              <w:bottom w:w="60" w:type="dxa"/>
              <w:left w:w="100" w:type="dxa"/>
              <w:right w:w="100" w:type="dxa"/>
            </w:tcMar>
          </w:tcPr>
          <w:p>
            <w:r>
              <w:rPr>
                <w:sz w:val="19"/>
              </w:rPr>
              <w:t>&lt; 35 MB total runtime RAM consumption</w:t>
            </w:r>
          </w:p>
        </w:tc>
      </w:tr>
      <w:tr>
        <w:tc>
          <w:tcPr>
            <w:tcW w:type="dxa" w:w="3168"/>
            <w:shd w:fill="F4ECE1"/>
            <w:tcMar>
              <w:top w:w="60" w:type="dxa"/>
              <w:bottom w:w="60" w:type="dxa"/>
              <w:left w:w="100" w:type="dxa"/>
              <w:right w:w="100" w:type="dxa"/>
            </w:tcMar>
          </w:tcPr>
          <w:p>
            <w:r>
              <w:rPr>
                <w:b/>
                <w:sz w:val="19"/>
              </w:rPr>
              <w:t>Frame Rate Target</w:t>
            </w:r>
          </w:p>
        </w:tc>
        <w:tc>
          <w:tcPr>
            <w:tcW w:type="dxa" w:w="6192"/>
            <w:shd w:fill="FFFFFF"/>
            <w:tcMar>
              <w:top w:w="60" w:type="dxa"/>
              <w:bottom w:w="60" w:type="dxa"/>
              <w:left w:w="100" w:type="dxa"/>
              <w:right w:w="100" w:type="dxa"/>
            </w:tcMar>
          </w:tcPr>
          <w:p>
            <w:r>
              <w:rPr>
                <w:sz w:val="19"/>
              </w:rPr>
              <w:t>Smooth 60 FPS requestAnimationFrame animation loop</w:t>
            </w:r>
          </w:p>
        </w:tc>
      </w:tr>
    </w:tbl>
    <w:p/>
    <w:p>
      <w:pPr>
        <w:jc w:val="center"/>
      </w:pPr>
      <w:r>
        <w:rPr>
          <w:b/>
          <w:color w:val="781414"/>
          <w:sz w:val="20"/>
        </w:rPr>
        <w:t>— END OF GAME DESIGN DOCUMENT —</w:t>
        <w:br/>
        <w:t>Centurion University of Technology and Management (CUTM,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