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3EFC" w14:textId="77777777" w:rsidR="00E27266" w:rsidRPr="00E27266" w:rsidRDefault="00E27266" w:rsidP="00E27266">
      <w:pPr>
        <w:rPr>
          <w:b/>
          <w:bCs/>
          <w:sz w:val="28"/>
        </w:rPr>
      </w:pPr>
      <w:r w:rsidRPr="00E27266">
        <w:rPr>
          <w:b/>
          <w:bCs/>
          <w:sz w:val="28"/>
        </w:rPr>
        <w:t>11. SRS Overall Description</w:t>
      </w:r>
    </w:p>
    <w:p w14:paraId="7C1B300C" w14:textId="77777777" w:rsidR="00E27266" w:rsidRPr="00E27266" w:rsidRDefault="00E27266" w:rsidP="00E27266">
      <w:p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1. Product Perspective</w:t>
      </w:r>
      <w:r w:rsidRPr="00E27266">
        <w:rPr>
          <w:sz w:val="24"/>
          <w:szCs w:val="24"/>
        </w:rPr>
        <w:t xml:space="preserve"> </w:t>
      </w:r>
      <w:proofErr w:type="spellStart"/>
      <w:r w:rsidRPr="00E27266">
        <w:rPr>
          <w:sz w:val="24"/>
          <w:szCs w:val="24"/>
        </w:rPr>
        <w:t>CreditBridge</w:t>
      </w:r>
      <w:proofErr w:type="spellEnd"/>
      <w:r w:rsidRPr="00E27266">
        <w:rPr>
          <w:sz w:val="24"/>
          <w:szCs w:val="24"/>
        </w:rPr>
        <w:t xml:space="preserve"> is a web-based application comprising a User Frontend (for applicants), an Admin Portal (for bank staff), and a Backend API connected to a secure relational database. It interacts with a "Mock Credit Bureau" to simulate external data fetching.</w:t>
      </w:r>
    </w:p>
    <w:p w14:paraId="3A0F28C8" w14:textId="77777777" w:rsidR="00E27266" w:rsidRPr="00E27266" w:rsidRDefault="00E27266" w:rsidP="00E27266">
      <w:p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2. Product Functions</w:t>
      </w:r>
      <w:r w:rsidRPr="00E27266">
        <w:rPr>
          <w:sz w:val="24"/>
          <w:szCs w:val="24"/>
        </w:rPr>
        <w:t xml:space="preserve"> The major functions of the system include:</w:t>
      </w:r>
    </w:p>
    <w:p w14:paraId="729C5433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Secure user registration and login.</w:t>
      </w:r>
    </w:p>
    <w:p w14:paraId="725716AB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Application form submission with document upload.</w:t>
      </w:r>
    </w:p>
    <w:p w14:paraId="120D9EED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Automated credit scoring (Historical + Alternative).</w:t>
      </w:r>
    </w:p>
    <w:p w14:paraId="2F96A6DE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Virtual card generation (Number, Expiry, CVV).</w:t>
      </w:r>
    </w:p>
    <w:p w14:paraId="418C520A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Real-time transaction authorization.</w:t>
      </w:r>
    </w:p>
    <w:p w14:paraId="3F3416BC" w14:textId="77777777" w:rsidR="00E27266" w:rsidRPr="00E27266" w:rsidRDefault="00E27266" w:rsidP="00E27266">
      <w:pPr>
        <w:numPr>
          <w:ilvl w:val="0"/>
          <w:numId w:val="1"/>
        </w:numPr>
        <w:rPr>
          <w:sz w:val="24"/>
          <w:szCs w:val="24"/>
        </w:rPr>
      </w:pPr>
      <w:r w:rsidRPr="00E27266">
        <w:rPr>
          <w:sz w:val="24"/>
          <w:szCs w:val="24"/>
        </w:rPr>
        <w:t>Fraud alert monitoring.</w:t>
      </w:r>
    </w:p>
    <w:p w14:paraId="4C59009D" w14:textId="77777777" w:rsidR="00E27266" w:rsidRPr="00E27266" w:rsidRDefault="00E27266" w:rsidP="00E27266">
      <w:p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3. User Characteristics</w:t>
      </w:r>
    </w:p>
    <w:p w14:paraId="0D796A78" w14:textId="77777777" w:rsidR="00E27266" w:rsidRPr="00E27266" w:rsidRDefault="00E27266" w:rsidP="00E27266">
      <w:pPr>
        <w:numPr>
          <w:ilvl w:val="0"/>
          <w:numId w:val="2"/>
        </w:num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Applicants:</w:t>
      </w:r>
      <w:r w:rsidRPr="00E27266">
        <w:rPr>
          <w:sz w:val="24"/>
          <w:szCs w:val="24"/>
        </w:rPr>
        <w:t xml:space="preserve"> Basic internet literacy; seeking financial products.</w:t>
      </w:r>
    </w:p>
    <w:p w14:paraId="05F6327F" w14:textId="77777777" w:rsidR="00E27266" w:rsidRPr="00E27266" w:rsidRDefault="00E27266" w:rsidP="00E27266">
      <w:pPr>
        <w:numPr>
          <w:ilvl w:val="0"/>
          <w:numId w:val="2"/>
        </w:num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Bank Admins:</w:t>
      </w:r>
      <w:r w:rsidRPr="00E27266">
        <w:rPr>
          <w:sz w:val="24"/>
          <w:szCs w:val="24"/>
        </w:rPr>
        <w:t xml:space="preserve"> Trained in financial risk assessment and system management.</w:t>
      </w:r>
    </w:p>
    <w:p w14:paraId="50FBEEC1" w14:textId="77777777" w:rsidR="00E27266" w:rsidRPr="00E27266" w:rsidRDefault="00E27266" w:rsidP="00E27266">
      <w:pPr>
        <w:rPr>
          <w:sz w:val="24"/>
          <w:szCs w:val="24"/>
        </w:rPr>
      </w:pPr>
      <w:r w:rsidRPr="00E27266">
        <w:rPr>
          <w:b/>
          <w:bCs/>
          <w:sz w:val="24"/>
          <w:szCs w:val="24"/>
        </w:rPr>
        <w:t>4. Constraints</w:t>
      </w:r>
    </w:p>
    <w:p w14:paraId="6C0339ED" w14:textId="77777777" w:rsidR="00E27266" w:rsidRPr="00E27266" w:rsidRDefault="00E27266" w:rsidP="00E27266">
      <w:pPr>
        <w:numPr>
          <w:ilvl w:val="0"/>
          <w:numId w:val="3"/>
        </w:numPr>
        <w:rPr>
          <w:sz w:val="24"/>
          <w:szCs w:val="24"/>
        </w:rPr>
      </w:pPr>
      <w:r w:rsidRPr="00E27266">
        <w:rPr>
          <w:sz w:val="24"/>
          <w:szCs w:val="24"/>
        </w:rPr>
        <w:t>Must ensure strict data privacy (PII protection).</w:t>
      </w:r>
    </w:p>
    <w:p w14:paraId="52D234CE" w14:textId="77777777" w:rsidR="00E27266" w:rsidRPr="00E27266" w:rsidRDefault="00E27266" w:rsidP="00E27266">
      <w:pPr>
        <w:numPr>
          <w:ilvl w:val="0"/>
          <w:numId w:val="3"/>
        </w:numPr>
        <w:rPr>
          <w:sz w:val="24"/>
          <w:szCs w:val="24"/>
        </w:rPr>
      </w:pPr>
      <w:r w:rsidRPr="00E27266">
        <w:rPr>
          <w:sz w:val="24"/>
          <w:szCs w:val="24"/>
        </w:rPr>
        <w:t>Transaction processing must be atomic (ACID properties).</w:t>
      </w:r>
    </w:p>
    <w:p w14:paraId="6540987A" w14:textId="77777777" w:rsidR="00E27266" w:rsidRPr="00E27266" w:rsidRDefault="00E27266" w:rsidP="00E27266">
      <w:pPr>
        <w:numPr>
          <w:ilvl w:val="0"/>
          <w:numId w:val="3"/>
        </w:numPr>
        <w:rPr>
          <w:sz w:val="24"/>
          <w:szCs w:val="24"/>
        </w:rPr>
      </w:pPr>
      <w:r w:rsidRPr="00E27266">
        <w:rPr>
          <w:sz w:val="24"/>
          <w:szCs w:val="24"/>
        </w:rPr>
        <w:t>Limited to simulated financial data for academic purposes.</w:t>
      </w:r>
    </w:p>
    <w:p w14:paraId="08D66607" w14:textId="77777777" w:rsidR="00A40E2E" w:rsidRPr="00E27266" w:rsidRDefault="00A40E2E" w:rsidP="00E27266">
      <w:pPr>
        <w:rPr>
          <w:sz w:val="24"/>
          <w:szCs w:val="24"/>
        </w:rPr>
      </w:pPr>
    </w:p>
    <w:sectPr w:rsidR="00A40E2E" w:rsidRPr="00E27266" w:rsidSect="0032772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4BC2"/>
    <w:multiLevelType w:val="multilevel"/>
    <w:tmpl w:val="0CB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23AEF"/>
    <w:multiLevelType w:val="multilevel"/>
    <w:tmpl w:val="2AA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B16A2"/>
    <w:multiLevelType w:val="multilevel"/>
    <w:tmpl w:val="01C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354206">
    <w:abstractNumId w:val="2"/>
  </w:num>
  <w:num w:numId="2" w16cid:durableId="931158280">
    <w:abstractNumId w:val="0"/>
  </w:num>
  <w:num w:numId="3" w16cid:durableId="170166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66"/>
    <w:rsid w:val="00327720"/>
    <w:rsid w:val="004D67EE"/>
    <w:rsid w:val="00520579"/>
    <w:rsid w:val="00A40E2E"/>
    <w:rsid w:val="00A70F19"/>
    <w:rsid w:val="00E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79E6"/>
  <w15:chartTrackingRefBased/>
  <w15:docId w15:val="{42BF5D57-FF68-40C9-9997-4F9BC83A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72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72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2026-01-28T10:40:00Z</dcterms:created>
  <dcterms:modified xsi:type="dcterms:W3CDTF">2026-01-28T11:21:00Z</dcterms:modified>
</cp:coreProperties>
</file>