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37AA" w14:textId="77777777" w:rsidR="00B70740" w:rsidRPr="00B70740" w:rsidRDefault="00B70740" w:rsidP="00B70740">
      <w:pPr>
        <w:rPr>
          <w:b/>
          <w:bCs/>
          <w:sz w:val="28"/>
        </w:rPr>
      </w:pPr>
      <w:r w:rsidRPr="00B70740">
        <w:rPr>
          <w:b/>
          <w:bCs/>
          <w:sz w:val="28"/>
        </w:rPr>
        <w:t>13. Non-Functional Requirements Documentation</w:t>
      </w:r>
    </w:p>
    <w:p w14:paraId="659D34BF" w14:textId="77777777" w:rsidR="00B70740" w:rsidRPr="00B70740" w:rsidRDefault="00B70740" w:rsidP="00B70740">
      <w:p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NFR-01: Security</w:t>
      </w:r>
    </w:p>
    <w:p w14:paraId="5AFD78DF" w14:textId="77777777" w:rsidR="00B70740" w:rsidRPr="00B70740" w:rsidRDefault="00B70740" w:rsidP="00B70740">
      <w:pPr>
        <w:numPr>
          <w:ilvl w:val="0"/>
          <w:numId w:val="1"/>
        </w:numPr>
        <w:rPr>
          <w:sz w:val="24"/>
          <w:szCs w:val="24"/>
        </w:rPr>
      </w:pPr>
      <w:r w:rsidRPr="00B70740">
        <w:rPr>
          <w:sz w:val="24"/>
          <w:szCs w:val="24"/>
        </w:rPr>
        <w:t>The system shall encrypt sensitive user data (passwords, card numbers) using standard encryption algorithms (AES/</w:t>
      </w:r>
      <w:proofErr w:type="spellStart"/>
      <w:r w:rsidRPr="00B70740">
        <w:rPr>
          <w:sz w:val="24"/>
          <w:szCs w:val="24"/>
        </w:rPr>
        <w:t>BCrypt</w:t>
      </w:r>
      <w:proofErr w:type="spellEnd"/>
      <w:r w:rsidRPr="00B70740">
        <w:rPr>
          <w:sz w:val="24"/>
          <w:szCs w:val="24"/>
        </w:rPr>
        <w:t>).</w:t>
      </w:r>
    </w:p>
    <w:p w14:paraId="4912FC05" w14:textId="77777777" w:rsidR="00B70740" w:rsidRPr="00B70740" w:rsidRDefault="00B70740" w:rsidP="00B70740">
      <w:pPr>
        <w:numPr>
          <w:ilvl w:val="0"/>
          <w:numId w:val="1"/>
        </w:num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Acceptance Criteria:</w:t>
      </w:r>
      <w:r w:rsidRPr="00B70740">
        <w:rPr>
          <w:sz w:val="24"/>
          <w:szCs w:val="24"/>
        </w:rPr>
        <w:t xml:space="preserve"> Passwords are not stored in plain text.</w:t>
      </w:r>
    </w:p>
    <w:p w14:paraId="785B3311" w14:textId="77777777" w:rsidR="00B70740" w:rsidRPr="00B70740" w:rsidRDefault="00B70740" w:rsidP="00B70740">
      <w:p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NFR-02: Performance</w:t>
      </w:r>
    </w:p>
    <w:p w14:paraId="5DC2F88D" w14:textId="77777777" w:rsidR="00B70740" w:rsidRPr="00B70740" w:rsidRDefault="00B70740" w:rsidP="00B70740">
      <w:pPr>
        <w:numPr>
          <w:ilvl w:val="0"/>
          <w:numId w:val="2"/>
        </w:numPr>
        <w:rPr>
          <w:sz w:val="24"/>
          <w:szCs w:val="24"/>
        </w:rPr>
      </w:pPr>
      <w:r w:rsidRPr="00B70740">
        <w:rPr>
          <w:sz w:val="24"/>
          <w:szCs w:val="24"/>
        </w:rPr>
        <w:t>The system shall process a transaction request in under 2 seconds.</w:t>
      </w:r>
    </w:p>
    <w:p w14:paraId="1BC63049" w14:textId="77777777" w:rsidR="00B70740" w:rsidRPr="00B70740" w:rsidRDefault="00B70740" w:rsidP="00B70740">
      <w:pPr>
        <w:numPr>
          <w:ilvl w:val="0"/>
          <w:numId w:val="2"/>
        </w:num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Acceptance Criteria:</w:t>
      </w:r>
      <w:r w:rsidRPr="00B70740">
        <w:rPr>
          <w:sz w:val="24"/>
          <w:szCs w:val="24"/>
        </w:rPr>
        <w:t xml:space="preserve"> Instant feedback provided to the merchant/user.</w:t>
      </w:r>
    </w:p>
    <w:p w14:paraId="1D372C0D" w14:textId="77777777" w:rsidR="00B70740" w:rsidRPr="00B70740" w:rsidRDefault="00B70740" w:rsidP="00B70740">
      <w:p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NFR-03: Reliability</w:t>
      </w:r>
    </w:p>
    <w:p w14:paraId="68A1A5CB" w14:textId="77777777" w:rsidR="00B70740" w:rsidRPr="00B70740" w:rsidRDefault="00B70740" w:rsidP="00B70740">
      <w:pPr>
        <w:numPr>
          <w:ilvl w:val="0"/>
          <w:numId w:val="3"/>
        </w:numPr>
        <w:rPr>
          <w:sz w:val="24"/>
          <w:szCs w:val="24"/>
        </w:rPr>
      </w:pPr>
      <w:r w:rsidRPr="00B70740">
        <w:rPr>
          <w:sz w:val="24"/>
          <w:szCs w:val="24"/>
        </w:rPr>
        <w:t>The system shall ensure data consistency using database transactions (ACID).</w:t>
      </w:r>
    </w:p>
    <w:p w14:paraId="1C6249FE" w14:textId="77777777" w:rsidR="00B70740" w:rsidRPr="00B70740" w:rsidRDefault="00B70740" w:rsidP="00B70740">
      <w:pPr>
        <w:numPr>
          <w:ilvl w:val="0"/>
          <w:numId w:val="3"/>
        </w:num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Acceptance Criteria:</w:t>
      </w:r>
      <w:r w:rsidRPr="00B70740">
        <w:rPr>
          <w:sz w:val="24"/>
          <w:szCs w:val="24"/>
        </w:rPr>
        <w:t xml:space="preserve"> No partial transactions (money deducted but not credited) occur.</w:t>
      </w:r>
    </w:p>
    <w:p w14:paraId="01BD68AC" w14:textId="77777777" w:rsidR="00B70740" w:rsidRPr="00B70740" w:rsidRDefault="00B70740" w:rsidP="00B70740">
      <w:p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NFR-04: Availability</w:t>
      </w:r>
    </w:p>
    <w:p w14:paraId="5A654854" w14:textId="77777777" w:rsidR="00B70740" w:rsidRPr="00B70740" w:rsidRDefault="00B70740" w:rsidP="00B70740">
      <w:pPr>
        <w:numPr>
          <w:ilvl w:val="0"/>
          <w:numId w:val="4"/>
        </w:numPr>
        <w:rPr>
          <w:sz w:val="24"/>
          <w:szCs w:val="24"/>
        </w:rPr>
      </w:pPr>
      <w:r w:rsidRPr="00B70740">
        <w:rPr>
          <w:sz w:val="24"/>
          <w:szCs w:val="24"/>
        </w:rPr>
        <w:t>The system shall be available 99% of the time during testing phases.</w:t>
      </w:r>
    </w:p>
    <w:p w14:paraId="7A94A10C" w14:textId="77777777" w:rsidR="00B70740" w:rsidRPr="00B70740" w:rsidRDefault="00B70740" w:rsidP="00B70740">
      <w:pPr>
        <w:numPr>
          <w:ilvl w:val="0"/>
          <w:numId w:val="4"/>
        </w:numPr>
        <w:rPr>
          <w:sz w:val="24"/>
          <w:szCs w:val="24"/>
        </w:rPr>
      </w:pPr>
      <w:r w:rsidRPr="00B70740">
        <w:rPr>
          <w:b/>
          <w:bCs/>
          <w:sz w:val="24"/>
          <w:szCs w:val="24"/>
        </w:rPr>
        <w:t>Acceptance Criteria:</w:t>
      </w:r>
      <w:r w:rsidRPr="00B70740">
        <w:rPr>
          <w:sz w:val="24"/>
          <w:szCs w:val="24"/>
        </w:rPr>
        <w:t xml:space="preserve"> Minimal downtime during demo.</w:t>
      </w:r>
    </w:p>
    <w:p w14:paraId="32F334BC" w14:textId="77777777" w:rsidR="00B70740" w:rsidRPr="00B70740" w:rsidRDefault="00B70740" w:rsidP="00B70740">
      <w:pPr>
        <w:rPr>
          <w:sz w:val="24"/>
          <w:szCs w:val="24"/>
        </w:rPr>
      </w:pPr>
    </w:p>
    <w:p w14:paraId="373ACF03" w14:textId="77777777" w:rsidR="00B70740" w:rsidRPr="00B70740" w:rsidRDefault="00B70740" w:rsidP="00B70740">
      <w:pPr>
        <w:rPr>
          <w:sz w:val="24"/>
          <w:szCs w:val="24"/>
        </w:rPr>
      </w:pPr>
    </w:p>
    <w:p w14:paraId="5433065D" w14:textId="77777777" w:rsidR="00A40E2E" w:rsidRPr="00B70740" w:rsidRDefault="00A40E2E">
      <w:pPr>
        <w:rPr>
          <w:sz w:val="24"/>
          <w:szCs w:val="24"/>
        </w:rPr>
      </w:pPr>
    </w:p>
    <w:sectPr w:rsidR="00A40E2E" w:rsidRPr="00B70740" w:rsidSect="00B7074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3CE0"/>
    <w:multiLevelType w:val="multilevel"/>
    <w:tmpl w:val="26F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46DBA"/>
    <w:multiLevelType w:val="multilevel"/>
    <w:tmpl w:val="983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33A3B"/>
    <w:multiLevelType w:val="multilevel"/>
    <w:tmpl w:val="6E7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125ED"/>
    <w:multiLevelType w:val="multilevel"/>
    <w:tmpl w:val="482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98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63464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602610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815396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40"/>
    <w:rsid w:val="00520579"/>
    <w:rsid w:val="009A44D4"/>
    <w:rsid w:val="00A40E2E"/>
    <w:rsid w:val="00A70F19"/>
    <w:rsid w:val="00B7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B08B"/>
  <w15:chartTrackingRefBased/>
  <w15:docId w15:val="{8C538573-567E-4049-A7C9-805810C8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07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07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2026-01-28T10:46:00Z</dcterms:created>
  <dcterms:modified xsi:type="dcterms:W3CDTF">2026-01-28T11:17:00Z</dcterms:modified>
</cp:coreProperties>
</file>