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7EF5" w14:textId="77777777" w:rsidR="00F51CF8" w:rsidRPr="00F51CF8" w:rsidRDefault="00F51CF8" w:rsidP="00F51CF8">
      <w:pPr>
        <w:rPr>
          <w:rFonts w:ascii="Times New Roman" w:hAnsi="Times New Roman" w:cs="Times New Roman"/>
          <w:b/>
          <w:bCs/>
          <w:sz w:val="28"/>
        </w:rPr>
      </w:pPr>
      <w:r w:rsidRPr="00F51CF8">
        <w:rPr>
          <w:rFonts w:ascii="Times New Roman" w:hAnsi="Times New Roman" w:cs="Times New Roman"/>
          <w:b/>
          <w:bCs/>
          <w:sz w:val="28"/>
        </w:rPr>
        <w:t>16. Project Charter</w:t>
      </w:r>
    </w:p>
    <w:p w14:paraId="796E51AB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F5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F8">
        <w:rPr>
          <w:rFonts w:ascii="Times New Roman" w:hAnsi="Times New Roman" w:cs="Times New Roman"/>
          <w:sz w:val="24"/>
          <w:szCs w:val="24"/>
        </w:rPr>
        <w:t>CreditBridge</w:t>
      </w:r>
      <w:proofErr w:type="spellEnd"/>
      <w:r w:rsidRPr="00F51CF8">
        <w:rPr>
          <w:rFonts w:ascii="Times New Roman" w:hAnsi="Times New Roman" w:cs="Times New Roman"/>
          <w:sz w:val="24"/>
          <w:szCs w:val="24"/>
        </w:rPr>
        <w:t>: Inclusive Credit Card Processing System</w:t>
      </w:r>
    </w:p>
    <w:p w14:paraId="18401711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  <w:r w:rsidRPr="00F5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F8">
        <w:rPr>
          <w:rFonts w:ascii="Times New Roman" w:hAnsi="Times New Roman" w:cs="Times New Roman"/>
          <w:sz w:val="24"/>
          <w:szCs w:val="24"/>
        </w:rPr>
        <w:t>CreditBridge</w:t>
      </w:r>
      <w:proofErr w:type="spellEnd"/>
      <w:r w:rsidRPr="00F51CF8">
        <w:rPr>
          <w:rFonts w:ascii="Times New Roman" w:hAnsi="Times New Roman" w:cs="Times New Roman"/>
          <w:sz w:val="24"/>
          <w:szCs w:val="24"/>
        </w:rPr>
        <w:t xml:space="preserve"> is a software solution designed to automate credit card issuance and transaction management. It focuses on financial inclusion by utilizing a unique scoring algorithm for users without credit history.</w:t>
      </w:r>
    </w:p>
    <w:p w14:paraId="6DC1AA16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Project Objectives:</w:t>
      </w:r>
    </w:p>
    <w:p w14:paraId="39A6EFB3" w14:textId="77777777" w:rsidR="00F51CF8" w:rsidRPr="00F51CF8" w:rsidRDefault="00F51CF8" w:rsidP="00F51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To automate the credit application and verification process.</w:t>
      </w:r>
    </w:p>
    <w:p w14:paraId="54467A78" w14:textId="77777777" w:rsidR="00F51CF8" w:rsidRPr="00F51CF8" w:rsidRDefault="00F51CF8" w:rsidP="00F51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To provide credit access to unbanked populations via alternative scoring.</w:t>
      </w:r>
    </w:p>
    <w:p w14:paraId="2ED542A2" w14:textId="77777777" w:rsidR="00F51CF8" w:rsidRPr="00F51CF8" w:rsidRDefault="00F51CF8" w:rsidP="00F51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To ensure secure and accurate transaction processing.</w:t>
      </w:r>
    </w:p>
    <w:p w14:paraId="466A100D" w14:textId="77777777" w:rsidR="00F51CF8" w:rsidRPr="00F51CF8" w:rsidRDefault="00F51CF8" w:rsidP="00F51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To provide a real-time dashboard for risk monitoring.</w:t>
      </w:r>
    </w:p>
    <w:p w14:paraId="6DF69C56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Project Scope:</w:t>
      </w:r>
    </w:p>
    <w:p w14:paraId="28D87260" w14:textId="77777777" w:rsidR="00F51CF8" w:rsidRPr="00F51CF8" w:rsidRDefault="00F51CF8" w:rsidP="00F51C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Web-based Application Portal.</w:t>
      </w:r>
    </w:p>
    <w:p w14:paraId="12A88C58" w14:textId="77777777" w:rsidR="00F51CF8" w:rsidRPr="00F51CF8" w:rsidRDefault="00F51CF8" w:rsidP="00F51C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Backend Scoring and Transaction Engine.</w:t>
      </w:r>
    </w:p>
    <w:p w14:paraId="671CB9AC" w14:textId="77777777" w:rsidR="00F51CF8" w:rsidRPr="00F51CF8" w:rsidRDefault="00F51CF8" w:rsidP="00F51C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Admin Dashboard for oversight.</w:t>
      </w:r>
    </w:p>
    <w:p w14:paraId="540BF40B" w14:textId="77777777" w:rsidR="00F51CF8" w:rsidRPr="00F51CF8" w:rsidRDefault="00F51CF8" w:rsidP="00F51C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Exclusions:</w:t>
      </w:r>
      <w:r w:rsidRPr="00F51CF8">
        <w:rPr>
          <w:rFonts w:ascii="Times New Roman" w:hAnsi="Times New Roman" w:cs="Times New Roman"/>
          <w:sz w:val="24"/>
          <w:szCs w:val="24"/>
        </w:rPr>
        <w:t xml:space="preserve"> Real banking API integration, physical card printing.</w:t>
      </w:r>
    </w:p>
    <w:p w14:paraId="699E2DCC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Stakeholders:</w:t>
      </w:r>
    </w:p>
    <w:p w14:paraId="744FE936" w14:textId="77777777" w:rsidR="00F51CF8" w:rsidRPr="00F51CF8" w:rsidRDefault="00F51CF8" w:rsidP="00F51C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Applicants (End Users)</w:t>
      </w:r>
    </w:p>
    <w:p w14:paraId="38B2B15B" w14:textId="77777777" w:rsidR="00F51CF8" w:rsidRPr="00F51CF8" w:rsidRDefault="00F51CF8" w:rsidP="00F51C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Bank Administrators (Owners)</w:t>
      </w:r>
    </w:p>
    <w:p w14:paraId="3A4AC9E6" w14:textId="77777777" w:rsidR="00F51CF8" w:rsidRPr="00F51CF8" w:rsidRDefault="00F51CF8" w:rsidP="00F51C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Bank Management (Sponsors)</w:t>
      </w:r>
    </w:p>
    <w:p w14:paraId="62304E3A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Project Deliverables:</w:t>
      </w:r>
    </w:p>
    <w:p w14:paraId="7235E075" w14:textId="77777777" w:rsidR="00F51CF8" w:rsidRPr="00F51CF8" w:rsidRDefault="00F51CF8" w:rsidP="00F51C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SRS Document</w:t>
      </w:r>
    </w:p>
    <w:p w14:paraId="17F0DD18" w14:textId="77777777" w:rsidR="00F51CF8" w:rsidRPr="00F51CF8" w:rsidRDefault="00F51CF8" w:rsidP="00F51C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UML Design Diagrams (Class, Sequence, Activity, etc.)</w:t>
      </w:r>
    </w:p>
    <w:p w14:paraId="0E5EAD7A" w14:textId="77777777" w:rsidR="00F51CF8" w:rsidRPr="00F51CF8" w:rsidRDefault="00F51CF8" w:rsidP="00F51C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Working Software Prototype</w:t>
      </w:r>
    </w:p>
    <w:p w14:paraId="6131C6EF" w14:textId="77777777" w:rsidR="00F51CF8" w:rsidRPr="00F51CF8" w:rsidRDefault="00F51CF8" w:rsidP="00F51C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Final Project Report</w:t>
      </w:r>
    </w:p>
    <w:p w14:paraId="4DA99FB5" w14:textId="77777777" w:rsidR="00F51CF8" w:rsidRPr="00F51CF8" w:rsidRDefault="00F51CF8" w:rsidP="00F51CF8">
      <w:p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b/>
          <w:bCs/>
          <w:sz w:val="24"/>
          <w:szCs w:val="24"/>
        </w:rPr>
        <w:t>Risks:</w:t>
      </w:r>
    </w:p>
    <w:p w14:paraId="7F60B745" w14:textId="77777777" w:rsidR="00F51CF8" w:rsidRPr="00F51CF8" w:rsidRDefault="00F51CF8" w:rsidP="00F51C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Complexity of fraud detection logic.</w:t>
      </w:r>
    </w:p>
    <w:p w14:paraId="3C63CE13" w14:textId="77777777" w:rsidR="00F51CF8" w:rsidRPr="00F51CF8" w:rsidRDefault="00F51CF8" w:rsidP="00F51C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1CF8">
        <w:rPr>
          <w:rFonts w:ascii="Times New Roman" w:hAnsi="Times New Roman" w:cs="Times New Roman"/>
          <w:sz w:val="24"/>
          <w:szCs w:val="24"/>
        </w:rPr>
        <w:t>Data security vulnerabilities during development.</w:t>
      </w:r>
    </w:p>
    <w:p w14:paraId="1E53F293" w14:textId="77777777" w:rsidR="00A40E2E" w:rsidRPr="00F51CF8" w:rsidRDefault="00A40E2E" w:rsidP="00F51CF8">
      <w:pPr>
        <w:rPr>
          <w:sz w:val="24"/>
          <w:szCs w:val="24"/>
        </w:rPr>
      </w:pPr>
    </w:p>
    <w:sectPr w:rsidR="00A40E2E" w:rsidRPr="00F51CF8" w:rsidSect="00F51CF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2419"/>
    <w:multiLevelType w:val="multilevel"/>
    <w:tmpl w:val="F39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24F67"/>
    <w:multiLevelType w:val="multilevel"/>
    <w:tmpl w:val="F5A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5116F"/>
    <w:multiLevelType w:val="multilevel"/>
    <w:tmpl w:val="140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63AB4"/>
    <w:multiLevelType w:val="multilevel"/>
    <w:tmpl w:val="8B2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D5A86"/>
    <w:multiLevelType w:val="multilevel"/>
    <w:tmpl w:val="3C0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49340">
    <w:abstractNumId w:val="3"/>
  </w:num>
  <w:num w:numId="2" w16cid:durableId="1498108385">
    <w:abstractNumId w:val="1"/>
  </w:num>
  <w:num w:numId="3" w16cid:durableId="1885364428">
    <w:abstractNumId w:val="4"/>
  </w:num>
  <w:num w:numId="4" w16cid:durableId="1024868695">
    <w:abstractNumId w:val="0"/>
  </w:num>
  <w:num w:numId="5" w16cid:durableId="179663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F8"/>
    <w:rsid w:val="00520579"/>
    <w:rsid w:val="00A40E2E"/>
    <w:rsid w:val="00A70F19"/>
    <w:rsid w:val="00F5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B687"/>
  <w15:chartTrackingRefBased/>
  <w15:docId w15:val="{4EAE0A37-67B2-4C8C-88B6-3B5EC913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F8"/>
  </w:style>
  <w:style w:type="paragraph" w:styleId="Heading1">
    <w:name w:val="heading 1"/>
    <w:basedOn w:val="Normal"/>
    <w:next w:val="Normal"/>
    <w:link w:val="Heading1Char"/>
    <w:uiPriority w:val="9"/>
    <w:qFormat/>
    <w:rsid w:val="00F51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F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F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F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1C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1C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2026-01-28T10:52:00Z</dcterms:created>
  <dcterms:modified xsi:type="dcterms:W3CDTF">2026-01-28T10:54:00Z</dcterms:modified>
</cp:coreProperties>
</file>