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60000" cy="9419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9419143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60" w:line="240" w:lineRule="auto"/>
      </w:pPr>
      <w:r>
        <w:rPr>
          <w:rFonts w:ascii="Liberation Sans" w:hAnsi="Liberation Sans"/>
          <w:b/>
          <w:color w:val="0F172A"/>
          <w:sz w:val="48"/>
        </w:rPr>
        <w:t>Si ta përdorni këtë material</w:t>
      </w:r>
    </w:p>
    <w:p>
      <w:pPr>
        <w:spacing w:before="0" w:after="160" w:line="276" w:lineRule="auto"/>
      </w:pPr>
      <w:r>
        <w:rPr>
          <w:rFonts w:ascii="Liberation Sans" w:hAnsi="Liberation Sans"/>
          <w:color w:val="1E293B"/>
          <w:sz w:val="23"/>
        </w:rPr>
        <w:t>Ky dokument përmbledh konceptet që lidhen me 10 pyetjet e testit. Çdo leksion ka një shpjegim të shkurtër, një diagram, një shembull, pyetjen dhe përgjigjen e modelit.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FF6FF"/>
            <w:tcBorders>
              <w:top w:val="single" w:sz="12" w:color="93C5FD"/>
              <w:left w:val="single" w:sz="12" w:color="93C5FD"/>
              <w:bottom w:val="single" w:sz="12" w:color="93C5FD"/>
              <w:right w:val="single" w:sz="12" w:color="93C5FD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3"/>
              </w:rPr>
              <w:t>Qëllimi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Studenti duhet të jetë në gjendje të shpjegojë jo vetëm termin, por edhe pse përdoret, si lidhet me arkitekturën cloud dhe çfarë problemi zgjidh në një aplikacion modern ose mobile.</w:t>
            </w:r>
          </w:p>
        </w:tc>
      </w:tr>
    </w:tbl>
    <w:p>
      <w:pPr>
        <w:spacing w:after="0"/>
      </w:pPr>
    </w:p>
    <w:p>
      <w:pPr>
        <w:spacing w:before="0" w:after="80" w:line="240" w:lineRule="auto"/>
      </w:pPr>
      <w:r>
        <w:rPr>
          <w:rFonts w:ascii="Liberation Sans" w:hAnsi="Liberation Sans"/>
          <w:b/>
          <w:color w:val="0F172A"/>
          <w:sz w:val="32"/>
        </w:rPr>
        <w:t>Përmbajtja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45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3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c>
          <w:tcPr>
            <w:tcW w:type="dxa" w:w="3402"/>
            <w:shd w:fill="EFF6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1"/>
              </w:rPr>
              <w:t>1. Lexo konceptin</w:t>
            </w:r>
          </w:p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Fokusoju te dallimet dhe lidhjet ndërmjet shërbimeve.</w:t>
            </w:r>
          </w:p>
        </w:tc>
        <w:tc>
          <w:tcPr>
            <w:tcW w:type="dxa" w:w="3402"/>
            <w:shd w:fill="F5F3FF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1"/>
              </w:rPr>
              <w:t>2. Shiko diagramin</w:t>
            </w:r>
          </w:p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Përpiqu ta shpjegosh rrjedhën pa lexuar tekstin.</w:t>
            </w:r>
          </w:p>
        </w:tc>
        <w:tc>
          <w:tcPr>
            <w:tcW w:type="dxa" w:w="3402"/>
            <w:shd w:fill="F0FDF4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3. Përgjigju vetë</w:t>
            </w:r>
          </w:p>
          <w:p>
            <w:pPr>
              <w:spacing w:before="0" w:after="0" w:line="252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Pastaj krahasoje përgjigjen tënde me modelin.</w:t>
            </w:r>
          </w:p>
        </w:tc>
      </w:tr>
    </w:tbl>
    <w:p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82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8FAFC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F172A"/>
                <w:sz w:val="22"/>
              </w:rPr>
              <w:t>Ideja kryesore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Cloud computing ofron burime IT përmes rrjetit, sipas kërkesës dhe me kapacitet që mund të ndryshojë shpejt.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452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52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2"/>
              </w:rPr>
              <w:t>Konceptet që duhet të dini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Pesë karakteristika: shërbim sipas kërkesës, akses përmes rrjetit, ndarje e burimeve, elasticitet i shpejtë dhe matje e përdorimit.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Modelet e shërbimit: IaaS, PaaS dhe SaaS.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Modelet e vendosjes: public, private dhe hybrid cloud.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Shkallëzimi vertikal rrit kapacitetin e një serveri; horizontal shton serverë.</w:t>
            </w:r>
          </w:p>
        </w:tc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2"/>
              </w:rPr>
              <w:t>Lidhja me Cloud / MCC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Cloud-i e zhvendos fokusin nga blerja e harduerit te përdorimi i shërbimeve.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Në MCC, telefoni bëhet klient ndërsa backend-i, storage dhe databaza punojnë në cloud.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Elasticiteti ul kostot kur ngarkesa është e vogël dhe shton kapacitet kur rritet trafiku.</w:t>
            </w:r>
          </w:p>
          <w:p>
            <w:pPr>
              <w:spacing w:before="60" w:after="20" w:line="240" w:lineRule="auto"/>
            </w:pPr>
            <w:r>
              <w:rPr>
                <w:rFonts w:ascii="Liberation Sans" w:hAnsi="Liberation Sans"/>
                <w:b/>
                <w:color w:val="16A34A"/>
                <w:sz w:val="20"/>
              </w:rPr>
              <w:t>Shembull praktik</w:t>
            </w:r>
          </w:p>
          <w:p>
            <w:pPr>
              <w:spacing w:before="0" w:after="0" w:line="247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Një aplikacion universitar rrit kapacitetin gjatë regjistrimit të studentëve dhe e zvogëlon pas përfundimit të afatit.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FF7ED"/>
            <w:tcBorders>
              <w:top w:val="single" w:sz="12" w:color="FDBA74"/>
              <w:left w:val="single" w:sz="12" w:color="FDBA74"/>
              <w:bottom w:val="single" w:sz="12" w:color="FDBA74"/>
              <w:right w:val="single" w:sz="12" w:color="FDBA74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D97706"/>
                <w:sz w:val="21"/>
              </w:rPr>
              <w:t>Pyetja e testit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Cili është dallimi ndërmjet shkallëzimit vertikal, shkallëzimit horizontal dhe elasticitetit?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CFDF5"/>
            <w:tcBorders>
              <w:top w:val="single" w:sz="12" w:color="86EFAC"/>
              <w:left w:val="single" w:sz="12" w:color="86EFAC"/>
              <w:bottom w:val="single" w:sz="12" w:color="86EFAC"/>
              <w:right w:val="single" w:sz="12" w:color="86EFAC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Përgjigjja e modelit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Shkallëzimi vertikal i shton CPU/RAM një serveri ekzistues. Shkallëzimi horizontal shton ose largon serverë. Elasticiteti është përshtatja automatike e kapacitetit sipas kërkesës.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82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8FAFC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F172A"/>
                <w:sz w:val="22"/>
              </w:rPr>
              <w:t>Ideja kryesore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MCC kombinon aplikacionin në pajisje me shërbime cloud për përpunim, autentikim, ruajtje dhe sinkronizim.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452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52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2"/>
              </w:rPr>
              <w:t>Konceptet që duhet të dini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Në pajisje qëndrojnë UI-ja, validimi i shpejtë dhe cache-i lokal.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Në cloud vendosen autentikimi, të dhënat e përbashkëta, analizat dhe proceset e rënda.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Offline-first lejon punë pa rrjet dhe sinkronizim kur lidhja rikthehet.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Sfidat kryesore janë latency, humbja e rrjetit, bateria, privatësia dhe konfliktet e të dhënave.</w:t>
            </w:r>
          </w:p>
        </w:tc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2"/>
              </w:rPr>
              <w:t>Lidhja me Cloud / MCC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API-të lidhin aplikacionin mobile me backend-in.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Push notifications dhe real-time updates vijnë nga shërbimet cloud.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Offloading kursen burimet e pajisjes, por kërkon lidhje të besueshme dhe siguri.</w:t>
            </w:r>
          </w:p>
          <w:p>
            <w:pPr>
              <w:spacing w:before="60" w:after="20" w:line="240" w:lineRule="auto"/>
            </w:pPr>
            <w:r>
              <w:rPr>
                <w:rFonts w:ascii="Liberation Sans" w:hAnsi="Liberation Sans"/>
                <w:b/>
                <w:color w:val="16A34A"/>
                <w:sz w:val="20"/>
              </w:rPr>
              <w:t>Shembull praktik</w:t>
            </w:r>
          </w:p>
          <w:p>
            <w:pPr>
              <w:spacing w:before="0" w:after="0" w:line="247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Aplikacioni ruan përkohësisht orarin në telefon, ndërsa cloud-i mban versionin qendror dhe e sinkronizon në të gjitha pajisjet.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FF7ED"/>
            <w:tcBorders>
              <w:top w:val="single" w:sz="12" w:color="FDBA74"/>
              <w:left w:val="single" w:sz="12" w:color="FDBA74"/>
              <w:bottom w:val="single" w:sz="12" w:color="FDBA74"/>
              <w:right w:val="single" w:sz="12" w:color="FDBA74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D97706"/>
                <w:sz w:val="21"/>
              </w:rPr>
              <w:t>Pyetja e testit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Cilat procese duhet të kryhen në pajisjen mobile dhe cilat në cloud për të kursyer baterinë dhe për të përmirësuar performancën?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CFDF5"/>
            <w:tcBorders>
              <w:top w:val="single" w:sz="12" w:color="86EFAC"/>
              <w:left w:val="single" w:sz="12" w:color="86EFAC"/>
              <w:bottom w:val="single" w:sz="12" w:color="86EFAC"/>
              <w:right w:val="single" w:sz="12" w:color="86EFAC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Përgjigjja e modelit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Në pajisje mbahen UI-ja, cache-i dhe veprimet që kërkojnë reagim të menjëhershëm. Në cloud bëhen autentikimi, ruajtja afatgjatë, sinkronizimi, analizat dhe përpunimi që kërkon shumë fuqi.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82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8FAFC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F172A"/>
                <w:sz w:val="22"/>
              </w:rPr>
              <w:t>Ideja kryesore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Segmentimi i rrjetit zvogëlon ekspozimin: vetëm komponentët që duhet të jenë publikë lidhen drejtpërdrejt me internetin.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452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52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2"/>
              </w:rPr>
              <w:t>Konceptet që duhet të dini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VPC është rrjet privat logjik me adresim IP, subnet-e dhe route tables.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Public subnet ka rrugë drejt Internet Gateway; private subnet nuk ka hyrje direkte nga interneti.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NAT lejon dalje nga subnet-i privat pa pranuar lidhje hyrëse të pakërkuara.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Security Groups kontrollojnë trafikun në nivel të burimit; VPN/Direct Connect lidh cloud-in me rrjetin lokal.</w:t>
            </w:r>
          </w:p>
        </w:tc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2"/>
              </w:rPr>
              <w:t>Lidhja me Cloud / MCC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Load balancer-i vendoset publik; app servers dhe databaza qëndrojnë privat.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Hybrid cloud lidh data center-in me VPC-në.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Edge processing redukton vonesën duke përpunuar të dhëna afër përdoruesit ose sensorit.</w:t>
            </w:r>
          </w:p>
          <w:p>
            <w:pPr>
              <w:spacing w:before="60" w:after="20" w:line="240" w:lineRule="auto"/>
            </w:pPr>
            <w:r>
              <w:rPr>
                <w:rFonts w:ascii="Liberation Sans" w:hAnsi="Liberation Sans"/>
                <w:b/>
                <w:color w:val="16A34A"/>
                <w:sz w:val="20"/>
              </w:rPr>
              <w:t>Shembull praktik</w:t>
            </w:r>
          </w:p>
          <w:p>
            <w:pPr>
              <w:spacing w:before="0" w:after="0" w:line="247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Aplikacioni mobile lidhet me një load balancer publik; serverët dhe databaza janë në subnet-e private në dy zona.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FF7ED"/>
            <w:tcBorders>
              <w:top w:val="single" w:sz="12" w:color="FDBA74"/>
              <w:left w:val="single" w:sz="12" w:color="FDBA74"/>
              <w:bottom w:val="single" w:sz="12" w:color="FDBA74"/>
              <w:right w:val="single" w:sz="12" w:color="FDBA74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D97706"/>
                <w:sz w:val="21"/>
              </w:rPr>
              <w:t>Pyetja e testit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Si do t’i vendosnit load balancer-in, serverët e aplikacionit dhe databazën në subnet-e publike dhe private? Arsyetoni zgjedhjen.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CFDF5"/>
            <w:tcBorders>
              <w:top w:val="single" w:sz="12" w:color="86EFAC"/>
              <w:left w:val="single" w:sz="12" w:color="86EFAC"/>
              <w:bottom w:val="single" w:sz="12" w:color="86EFAC"/>
              <w:right w:val="single" w:sz="12" w:color="86EFAC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Përgjigjja e modelit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Load balancer-i vendoset në subnet-e publike. Serverët e aplikacionit vendosen në subnet-e private, ndërsa databaza në subnet-e private të izoluara. Kështu vetëm pika hyrëse ekspozohet në internet.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82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8FAFC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F172A"/>
                <w:sz w:val="22"/>
              </w:rPr>
              <w:t>Ideja kryesore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Siguria fillon me identitete të sakta dhe leje minimale: çdo përdorues ose shërbim merr vetëm veprimet që i duhen.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452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52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2"/>
              </w:rPr>
              <w:t>Konceptet që duhet të dini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Authentication vërteton kush je; authorization përcakton çfarë mund të bësh; audit tregon çfarë ka ndodhur.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IAM përdor users, groups, roles dhe policies.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Least privilege zvogëlon blast radius-in e gabimeve ose komprometimit.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By default kërkesat janë të ndaluara; një Allow i qartë është i nevojshëm dhe explicit Deny ka përparësi.</w:t>
            </w:r>
          </w:p>
        </w:tc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2"/>
              </w:rPr>
              <w:t>Lidhja me Cloud / MCC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Cloud provider siguron infrastrukturën; klienti siguron identitetet, të dhënat dhe konfigurimin.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Rolet dhe kredencialet e përkohshme janë më të sigurta se çelësat afatgjatë.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MFA dhe log-et e auditimit rrisin kontrollin mbi aksesin.</w:t>
            </w:r>
          </w:p>
          <w:p>
            <w:pPr>
              <w:spacing w:before="60" w:after="20" w:line="240" w:lineRule="auto"/>
            </w:pPr>
            <w:r>
              <w:rPr>
                <w:rFonts w:ascii="Liberation Sans" w:hAnsi="Liberation Sans"/>
                <w:b/>
                <w:color w:val="16A34A"/>
                <w:sz w:val="20"/>
              </w:rPr>
              <w:t>Shembull praktik</w:t>
            </w:r>
          </w:p>
          <w:p>
            <w:pPr>
              <w:spacing w:before="0" w:after="0" w:line="247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Support engineers mund të shohin instancat EC2 për diagnostikim, por nuk mund t’i ndalin, ndryshojnë ose fshijnë.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FF7ED"/>
            <w:tcBorders>
              <w:top w:val="single" w:sz="12" w:color="FDBA74"/>
              <w:left w:val="single" w:sz="12" w:color="FDBA74"/>
              <w:bottom w:val="single" w:sz="12" w:color="FDBA74"/>
              <w:right w:val="single" w:sz="12" w:color="FDBA74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D97706"/>
                <w:sz w:val="21"/>
              </w:rPr>
              <w:t>Pyetja e testit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Si mund t’u jepet support engineers akses për të parë instancat EC2, pa u lejuar t’i modifikojnë ose t’i fshijnë?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CFDF5"/>
            <w:tcBorders>
              <w:top w:val="single" w:sz="12" w:color="86EFAC"/>
              <w:left w:val="single" w:sz="12" w:color="86EFAC"/>
              <w:bottom w:val="single" w:sz="12" w:color="86EFAC"/>
              <w:right w:val="single" w:sz="12" w:color="86EFAC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Përgjigjja e modelit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Vendosen në një grup ose rol me policy read-only, p.sh. leje për ec2:Describe*. Nuk jepen veprime Start, Stop, Modify ose Terminate. Kjo zbaton least privilege.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82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8FAFC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F172A"/>
                <w:sz w:val="22"/>
              </w:rPr>
              <w:t>Ideja kryesore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Compute është fuqia që ekzekuton aplikacionin. Zgjedhja e duhur balancon CPU, memorie, rrjet, disponueshmëri dhe kosto.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452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52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2"/>
              </w:rPr>
              <w:t>Konceptet që duhet të dini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Një instancë virtuale ka vCPU, RAM, rrjet dhe storage të lidhur.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AMI ose image përmban sistemin operativ dhe konfigurimin fillestar.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Instance families optimizohen për përdorim të përgjithshëm, compute, memory ose storage.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Vertical scaling është i thjeshtë, por ka kufij; horizontal scaling kërkon aplikacion të përshtatshëm për shumë instanca.</w:t>
            </w:r>
          </w:p>
        </w:tc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2"/>
              </w:rPr>
              <w:t>Lidhja me Cloud / MCC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Backend-i i një aplikacioni mobile mund të ekzekutohet në VM, container ose serverless.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Komponentët stateless shkallëzohen më lehtë horizontalisht.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State-i ruhet jashtë instancës, në databazë ose storage të menaxhuar.</w:t>
            </w:r>
          </w:p>
          <w:p>
            <w:pPr>
              <w:spacing w:before="60" w:after="20" w:line="240" w:lineRule="auto"/>
            </w:pPr>
            <w:r>
              <w:rPr>
                <w:rFonts w:ascii="Liberation Sans" w:hAnsi="Liberation Sans"/>
                <w:b/>
                <w:color w:val="16A34A"/>
                <w:sz w:val="20"/>
              </w:rPr>
              <w:t>Shembull praktik</w:t>
            </w:r>
          </w:p>
          <w:p>
            <w:pPr>
              <w:spacing w:before="0" w:after="0" w:line="247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Nëse serveri ka mungesë RAM-i, rritet tipi i instancës; nëse trafiku ndryshon shumë, përdoren disa instanca pas load balancer-it.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FF7ED"/>
            <w:tcBorders>
              <w:top w:val="single" w:sz="12" w:color="FDBA74"/>
              <w:left w:val="single" w:sz="12" w:color="FDBA74"/>
              <w:bottom w:val="single" w:sz="12" w:color="FDBA74"/>
              <w:right w:val="single" w:sz="12" w:color="FDBA74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D97706"/>
                <w:sz w:val="21"/>
              </w:rPr>
              <w:t>Pyetja e testit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Kur është më e përshtatshme të ndryshohet tipi i një instance dhe kur duhet të shtohen disa instanca?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CFDF5"/>
            <w:tcBorders>
              <w:top w:val="single" w:sz="12" w:color="86EFAC"/>
              <w:left w:val="single" w:sz="12" w:color="86EFAC"/>
              <w:bottom w:val="single" w:sz="12" w:color="86EFAC"/>
              <w:right w:val="single" w:sz="12" w:color="86EFAC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Përgjigjja e modelit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Tipi ndryshohet kur një server ka nevojë për më shumë CPU ose RAM. Shtohen instanca kur trafiku ndryshon, kërkohet high availability ose duhet shmangur një pikë e vetme dështimi.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82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8FAFC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F172A"/>
                <w:sz w:val="22"/>
              </w:rPr>
              <w:t>Ideja kryesore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Auto-healing ruan kapacitetin e shëndetshëm; Auto Scaling e rrit ose e zvogëlon atë sipas ngarkesës.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4524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52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2"/>
              </w:rPr>
              <w:t>Konceptet që duhet të dini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Launch Template përshkruan si krijohet një instancë e re.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Auto Scaling Group përdor vlera minimum, desired dhe maximum.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Health checks identifikojnë instanca jo të shëndetshme dhe nisin zëvendësimin.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Target tracking reagon ndaj metrikave; scheduled scaling parapërgatitet për ngarkesë të parashikueshme.</w:t>
            </w:r>
          </w:p>
        </w:tc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2"/>
              </w:rPr>
              <w:t>Lidhja me Cloud / MCC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Rritja e përdoruesve mobile nuk duhet të kërkojë ndërhyrje manuale.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Auto-healing redukton kohën e rikuperimit nga dështimet.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Scale-in ul koston kur kërkesa bie, por duhet të mbrojë sesionet dhe të dhënat aktive.</w:t>
            </w:r>
          </w:p>
          <w:p>
            <w:pPr>
              <w:spacing w:before="60" w:after="20" w:line="240" w:lineRule="auto"/>
            </w:pPr>
            <w:r>
              <w:rPr>
                <w:rFonts w:ascii="Liberation Sans" w:hAnsi="Liberation Sans"/>
                <w:b/>
                <w:color w:val="16A34A"/>
                <w:sz w:val="20"/>
              </w:rPr>
              <w:t>Shembull praktik</w:t>
            </w:r>
          </w:p>
          <w:p>
            <w:pPr>
              <w:spacing w:before="0" w:after="0" w:line="247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Kur një instancë dështon health check-un, largohet nga trafiku dhe Auto Scaling Group krijon një zëvendësim nga i njëjti template.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FF7ED"/>
            <w:tcBorders>
              <w:top w:val="single" w:sz="12" w:color="FDBA74"/>
              <w:left w:val="single" w:sz="12" w:color="FDBA74"/>
              <w:bottom w:val="single" w:sz="12" w:color="FDBA74"/>
              <w:right w:val="single" w:sz="12" w:color="FDBA74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D97706"/>
                <w:sz w:val="21"/>
              </w:rPr>
              <w:t>Pyetja e testit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Çfarë ndodh pasi një health check zbulon se një instancë brenda Auto Scaling Group ka dështuar?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CFDF5"/>
            <w:tcBorders>
              <w:top w:val="single" w:sz="12" w:color="86EFAC"/>
              <w:left w:val="single" w:sz="12" w:color="86EFAC"/>
              <w:bottom w:val="single" w:sz="12" w:color="86EFAC"/>
              <w:right w:val="single" w:sz="12" w:color="86EFAC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Përgjigjja e modelit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Instanca shënohet jo e shëndetshme, load balancer-i nuk i dërgon trafik dhe Auto Scaling Group e zëvendëson me një instancë të re për të ruajtur desired capacity.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82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8FAFC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F172A"/>
                <w:sz w:val="22"/>
              </w:rPr>
              <w:t>Ideja kryesore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Një sistem i disponueshëm nuk varet nga një server ose një zonë e vetme; trafiku shpërndahet te komponentët e shëndetshëm.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4524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52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2"/>
              </w:rPr>
              <w:t>Konceptet që duhet të dini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High Availability synon downtime minimal; fault tolerance synon vazhdim të shërbimit edhe gjatë dështimit.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Load balancer-i shpërndan kërkesat dhe kryen health checks.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Multi-AZ vendos kopje në lokacione të pavarura.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Disaster recovery trajton rikthimin pas ngjarjeve më të mëdha dhe matet me RTO/RPO.</w:t>
            </w:r>
          </w:p>
        </w:tc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2"/>
              </w:rPr>
              <w:t>Lidhja me Cloud / MCC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Aplikacioni mobile duhet të ketë një endpoint të qëndrueshëm edhe kur backend-i ndryshon.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Sesionet dhe skedarët nuk duhet të varen nga një instancë e vetme.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Redundanca pa testim nuk mjafton: failover-i duhet verifikuar.</w:t>
            </w:r>
          </w:p>
          <w:p>
            <w:pPr>
              <w:spacing w:before="60" w:after="20" w:line="240" w:lineRule="auto"/>
            </w:pPr>
            <w:r>
              <w:rPr>
                <w:rFonts w:ascii="Liberation Sans" w:hAnsi="Liberation Sans"/>
                <w:b/>
                <w:color w:val="16A34A"/>
                <w:sz w:val="20"/>
              </w:rPr>
              <w:t>Shembull praktik</w:t>
            </w:r>
          </w:p>
          <w:p>
            <w:pPr>
              <w:spacing w:before="0" w:after="0" w:line="247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Load balancer-i dërgon trafik në dy Availability Zones; nëse një instancë dështon, përdoren instancat e tjera dhe ASG e zëvendëson.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FF7ED"/>
            <w:tcBorders>
              <w:top w:val="single" w:sz="12" w:color="FDBA74"/>
              <w:left w:val="single" w:sz="12" w:color="FDBA74"/>
              <w:bottom w:val="single" w:sz="12" w:color="FDBA74"/>
              <w:right w:val="single" w:sz="12" w:color="FDBA74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D97706"/>
                <w:sz w:val="21"/>
              </w:rPr>
              <w:t>Pyetja e testit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Si bashkëpunojnë load balancer-i, Availability Zones dhe Auto Scaling për ta mbajtur një aplikacion të disponueshëm?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CFDF5"/>
            <w:tcBorders>
              <w:top w:val="single" w:sz="12" w:color="86EFAC"/>
              <w:left w:val="single" w:sz="12" w:color="86EFAC"/>
              <w:bottom w:val="single" w:sz="12" w:color="86EFAC"/>
              <w:right w:val="single" w:sz="12" w:color="86EFAC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Përgjigjja e modelit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Load balancer-i dërgon trafik vetëm te instancat e shëndetshme në disa zona. Nëse një instancë ose zonë dështon, trafiku kalon te të tjerat dhe Auto Scaling rikthen kapacitetin.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820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8FAFC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F172A"/>
                <w:sz w:val="22"/>
              </w:rPr>
              <w:t>Ideja kryesore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Lloji i storage-it zgjidhet sipas mënyrës së aksesit: disk për serverin, file system i përbashkët ose objekte përmes API-së.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452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52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2"/>
              </w:rPr>
              <w:t>Konceptet që duhet të dini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Block storage sillet si disk dhe përdoret për OS ose databaza.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File storage ofron folderë dhe skedarë të përbashkët për disa serverë.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Object storage ruan objekte me metadata dhe shkallëzohet për media, backup dhe përmbajtje statike.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Sync mban kopje të përditësuara; backup ruan versione për rikuperim dhe nuk është e njëjta gjë.</w:t>
            </w:r>
          </w:p>
        </w:tc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2"/>
              </w:rPr>
              <w:t>Lidhja me Cloud / MCC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Fotot dhe videot mobile ruhen zakonisht si objekte.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Cache-i lokal përmirëson shpejtësinë dhe përdorimin offline.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Sinkronizimi duhet të menaxhojë versione, konflikte dhe lidhje të ndërprera.</w:t>
            </w:r>
          </w:p>
          <w:p>
            <w:pPr>
              <w:spacing w:before="60" w:after="20" w:line="240" w:lineRule="auto"/>
            </w:pPr>
            <w:r>
              <w:rPr>
                <w:rFonts w:ascii="Liberation Sans" w:hAnsi="Liberation Sans"/>
                <w:b/>
                <w:color w:val="16A34A"/>
                <w:sz w:val="20"/>
              </w:rPr>
              <w:t>Shembull praktik</w:t>
            </w:r>
          </w:p>
          <w:p>
            <w:pPr>
              <w:spacing w:before="0" w:after="0" w:line="247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EBS shërben si disk i instancës, EFS si file system i përbashkët dhe S3 si object storage; DataSync mund të kopjojë të dhëna mes lokacioneve.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FF7ED"/>
            <w:tcBorders>
              <w:top w:val="single" w:sz="12" w:color="FDBA74"/>
              <w:left w:val="single" w:sz="12" w:color="FDBA74"/>
              <w:bottom w:val="single" w:sz="12" w:color="FDBA74"/>
              <w:right w:val="single" w:sz="12" w:color="FDBA74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D97706"/>
                <w:sz w:val="21"/>
              </w:rPr>
              <w:t>Pyetja e testit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Cili është dallimi ndërmjet block storage, file storage dhe object storage? Jepni nga një rast përdorimi.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CFDF5"/>
            <w:tcBorders>
              <w:top w:val="single" w:sz="12" w:color="86EFAC"/>
              <w:left w:val="single" w:sz="12" w:color="86EFAC"/>
              <w:bottom w:val="single" w:sz="12" w:color="86EFAC"/>
              <w:right w:val="single" w:sz="12" w:color="86EFAC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Përgjigjja e modelit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Block storage përdoret si disk për OS ose databaza. File storage ofron folderë të përbashkët për aplikacione. Object storage ruan objekte për media, backup, arkivim ose përmbajtje statike.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820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8FAFC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F172A"/>
                <w:sz w:val="22"/>
              </w:rPr>
              <w:t>Ideja kryesore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Databazat relacionale janë zgjedhje e fortë kur të dhënat kanë strukturë të qartë, lidhje dhe kërkesa për transaksione të sakta.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4524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52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2"/>
              </w:rPr>
              <w:t>Konceptet që duhet të dini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Të dhënat organizohen në tabela me primary keys dhe foreign keys.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SQL përdoret për query, JOIN, raportim dhe transaksione.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ACID siguron atomicity, consistency, isolation dhe durability.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Shërbimet e menaxhuara automatizojnë provisioning, patching, backup dhe opsione të high availability.</w:t>
            </w:r>
          </w:p>
        </w:tc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2"/>
              </w:rPr>
              <w:t>Lidhja me Cloud / MCC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Backend-i mobile duhet të përdorë API dhe connection pooling, jo lidhje direkte nga telefoni te databaza.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Multi-AZ përmirëson disponueshmërinë; read replicas ndihmojnë leximet dhe raportet.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Schema dhe constraints mbrojnë integritetin e të dhënave.</w:t>
            </w:r>
          </w:p>
          <w:p>
            <w:pPr>
              <w:spacing w:before="60" w:after="20" w:line="240" w:lineRule="auto"/>
            </w:pPr>
            <w:r>
              <w:rPr>
                <w:rFonts w:ascii="Liberation Sans" w:hAnsi="Liberation Sans"/>
                <w:b/>
                <w:color w:val="16A34A"/>
                <w:sz w:val="20"/>
              </w:rPr>
              <w:t>Shembull praktik</w:t>
            </w:r>
          </w:p>
          <w:p>
            <w:pPr>
              <w:spacing w:before="0" w:after="0" w:line="247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Regjistrimi i studentit lidhet me studentin, lëndën dhe pagesën; transaksioni duhet të përfundojë i plotë ose të anulohet.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FF7ED"/>
            <w:tcBorders>
              <w:top w:val="single" w:sz="12" w:color="FDBA74"/>
              <w:left w:val="single" w:sz="12" w:color="FDBA74"/>
              <w:bottom w:val="single" w:sz="12" w:color="FDBA74"/>
              <w:right w:val="single" w:sz="12" w:color="FDBA74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D97706"/>
                <w:sz w:val="21"/>
              </w:rPr>
              <w:t>Pyetja e testit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Pse një sistem pagesash ose regjistrimi studentësh zakonisht kërkon databazë relacionale dhe transaksione ACID?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CFDF5"/>
            <w:tcBorders>
              <w:top w:val="single" w:sz="12" w:color="86EFAC"/>
              <w:left w:val="single" w:sz="12" w:color="86EFAC"/>
              <w:bottom w:val="single" w:sz="12" w:color="86EFAC"/>
              <w:right w:val="single" w:sz="12" w:color="86EFAC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Përgjigjja e modelit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Sepse ka të dhëna të strukturuara dhe lidhje ndërmjet tabelave. ACID siguron që operacioni të përfundojë plotësisht ose të anulohet, pa lënë gjendje të pasakta.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820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20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8FAFC"/>
            <w:tcBorders>
              <w:top w:val="single" w:sz="12" w:color="CBD5E1"/>
              <w:left w:val="single" w:sz="12" w:color="CBD5E1"/>
              <w:bottom w:val="single" w:sz="12" w:color="CBD5E1"/>
              <w:right w:val="single" w:sz="12" w:color="CBD5E1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F172A"/>
                <w:sz w:val="22"/>
              </w:rPr>
              <w:t>Ideja kryesore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NoSQL përdor modele të ndryshme për workload-e të ndryshme dhe zakonisht projektohet nga access patterns, jo vetëm nga struktura e entiteteve.</w:t>
            </w:r>
          </w:p>
        </w:tc>
      </w:tr>
    </w:tbl>
    <w:p>
      <w:pPr>
        <w:spacing w:after="0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08000" cy="14524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452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2"/>
              </w:rPr>
              <w:t>Konceptet që duhet të dini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Modelet kryesore: key-value, document, wide-column, graph dhe time-series.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Denormalizimi shmang JOIN-et dhe optimizon query-t e parashikuara.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Partition key ndikon në shpërndarjen e të dhënave dhe performancë.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Konsistenca, latency dhe shkallëzimi janë trade-offs që duhen zgjedhur sipas rastit.</w:t>
            </w:r>
          </w:p>
        </w:tc>
        <w:tc>
          <w:tcPr>
            <w:tcW w:type="dxa" w:w="5244"/>
            <w:tcMar>
              <w:top w:w="80" w:type="dxa"/>
              <w:start w:w="150" w:type="dxa"/>
              <w:bottom w:w="80" w:type="dxa"/>
              <w:end w:w="150" w:type="dxa"/>
            </w:tcMar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7C3AED"/>
                <w:sz w:val="22"/>
              </w:rPr>
              <w:t>Lidhja me Cloud / MCC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Key-value është i përshtatshëm për sesione dhe cache.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Document përshtatet me profile ose metadata që ndryshojnë.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Graph përdoret për marrëdhënie; time-series për sensorë dhe telemetri.</w:t>
            </w:r>
          </w:p>
          <w:p>
            <w:pPr>
              <w:spacing w:before="60" w:after="20" w:line="240" w:lineRule="auto"/>
            </w:pPr>
            <w:r>
              <w:rPr>
                <w:rFonts w:ascii="Liberation Sans" w:hAnsi="Liberation Sans"/>
                <w:b/>
                <w:color w:val="16A34A"/>
                <w:sz w:val="20"/>
              </w:rPr>
              <w:t>Shembull praktik</w:t>
            </w:r>
          </w:p>
          <w:p>
            <w:pPr>
              <w:spacing w:before="0" w:after="0" w:line="247" w:lineRule="auto"/>
            </w:pPr>
            <w:r>
              <w:rPr>
                <w:rFonts w:ascii="Liberation Sans" w:hAnsi="Liberation Sans"/>
                <w:color w:val="1E293B"/>
                <w:sz w:val="19"/>
              </w:rPr>
              <w:t>Një aplikacion social mund të përdorë key-value për sesione, document për profile, graph për lidhje dhe object storage për media.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FFF7ED"/>
            <w:tcBorders>
              <w:top w:val="single" w:sz="12" w:color="FDBA74"/>
              <w:left w:val="single" w:sz="12" w:color="FDBA74"/>
              <w:bottom w:val="single" w:sz="12" w:color="FDBA74"/>
              <w:right w:val="single" w:sz="12" w:color="FDBA74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D97706"/>
                <w:sz w:val="21"/>
              </w:rPr>
              <w:t>Pyetja e testit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Cilin model NoSQL do të zgjidhnit për sesionet e përdoruesve, profilet mobile dhe lidhjet në një rrjet social? Arsyetoni secilën zgjedhje.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CFDF5"/>
            <w:tcBorders>
              <w:top w:val="single" w:sz="12" w:color="86EFAC"/>
              <w:left w:val="single" w:sz="12" w:color="86EFAC"/>
              <w:bottom w:val="single" w:sz="12" w:color="86EFAC"/>
              <w:right w:val="single" w:sz="12" w:color="86EFAC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16A34A"/>
                <w:sz w:val="21"/>
              </w:rPr>
              <w:t>Përgjigjja e modelit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0"/>
              </w:rPr>
              <w:t>Për sesionet përdoret key-value; për profilet document, sepse fusha mund të ndryshojnë; për lidhjet sociale graph, sepse optimizohet për marrëdhënie dhe traversim.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0" w:after="60" w:line="240" w:lineRule="auto"/>
      </w:pPr>
      <w:r>
        <w:rPr>
          <w:rFonts w:ascii="Liberation Sans" w:hAnsi="Liberation Sans"/>
          <w:b/>
          <w:color w:val="0F172A"/>
          <w:sz w:val="48"/>
        </w:rPr>
        <w:t>Arkitektura e plotë: nga telefoni te të dhënat</w:t>
      </w:r>
    </w:p>
    <w:p>
      <w:pPr>
        <w:spacing w:before="0" w:after="120" w:line="264" w:lineRule="auto"/>
      </w:pPr>
      <w:r>
        <w:rPr>
          <w:rFonts w:ascii="Liberation Sans" w:hAnsi="Liberation Sans"/>
          <w:color w:val="1E293B"/>
          <w:sz w:val="22"/>
        </w:rPr>
        <w:t>Kjo pamje bashkon rrjetin, compute, scaling, sigurinë, storage dhe databazat në një rrjedhë të vetme.</w:t>
      </w:r>
    </w:p>
    <w:p>
      <w:pPr>
        <w:spacing w:before="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80000" cy="3153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architectu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53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FF6FF"/>
            <w:tcBorders>
              <w:top w:val="single" w:sz="12" w:color="93C5FD"/>
              <w:left w:val="single" w:sz="12" w:color="93C5FD"/>
              <w:bottom w:val="single" w:sz="12" w:color="93C5FD"/>
              <w:right w:val="single" w:sz="12" w:color="93C5FD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3"/>
              </w:rPr>
              <w:t>Modeli mendor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2"/>
              </w:rPr>
              <w:t>Përdoruesi nuk lidhet drejtpërdrejt me databazën. Kërkesa kalon te një API ose load balancer, përpunohet nga compute që mund të shkallëzohet, autorizohet me IAM dhe ruhet në storage ose databazën e përshtatshme.</w:t>
            </w:r>
          </w:p>
        </w:tc>
      </w:tr>
    </w:tbl>
    <w:p>
      <w:pPr>
        <w:spacing w:after="0"/>
      </w:pPr>
    </w:p>
    <w:p>
      <w:pPr>
        <w:spacing w:before="0" w:after="60" w:line="240" w:lineRule="auto"/>
      </w:pPr>
      <w:r>
        <w:rPr>
          <w:rFonts w:ascii="Liberation Sans" w:hAnsi="Liberation Sans"/>
          <w:b/>
          <w:color w:val="0F172A"/>
          <w:sz w:val="30"/>
        </w:rPr>
        <w:t>Kontroll i shpejtë para testit</w:t>
      </w:r>
    </w:p>
    <w:p>
      <w:pPr>
        <w:pStyle w:val="ListBullet"/>
        <w:spacing w:before="0" w:after="40" w:line="240" w:lineRule="auto"/>
      </w:pPr>
      <w:r>
        <w:rPr>
          <w:rFonts w:ascii="Liberation Sans" w:hAnsi="Liberation Sans"/>
          <w:color w:val="1E293B"/>
          <w:sz w:val="20"/>
        </w:rPr>
        <w:t>Mund të shpjegoj vertical vs horizontal scaling dhe elasticitetin.</w:t>
      </w:r>
    </w:p>
    <w:p>
      <w:pPr>
        <w:pStyle w:val="ListBullet"/>
        <w:spacing w:before="0" w:after="40" w:line="240" w:lineRule="auto"/>
      </w:pPr>
      <w:r>
        <w:rPr>
          <w:rFonts w:ascii="Liberation Sans" w:hAnsi="Liberation Sans"/>
          <w:color w:val="1E293B"/>
          <w:sz w:val="20"/>
        </w:rPr>
        <w:t>Mund të vizatoj një VPC me public/private subnets.</w:t>
      </w:r>
    </w:p>
    <w:p>
      <w:pPr>
        <w:pStyle w:val="ListBullet"/>
        <w:spacing w:before="0" w:after="40" w:line="240" w:lineRule="auto"/>
      </w:pPr>
      <w:r>
        <w:rPr>
          <w:rFonts w:ascii="Liberation Sans" w:hAnsi="Liberation Sans"/>
          <w:color w:val="1E293B"/>
          <w:sz w:val="20"/>
        </w:rPr>
        <w:t>Mund të dalloj least privilege, read-only dhe explicit deny.</w:t>
      </w:r>
    </w:p>
    <w:p>
      <w:pPr>
        <w:pStyle w:val="ListBullet"/>
        <w:spacing w:before="0" w:after="40" w:line="240" w:lineRule="auto"/>
      </w:pPr>
      <w:r>
        <w:rPr>
          <w:rFonts w:ascii="Liberation Sans" w:hAnsi="Liberation Sans"/>
          <w:color w:val="1E293B"/>
          <w:sz w:val="20"/>
        </w:rPr>
        <w:t>Mund të shpjegoj si bashkëpunojnë load balancer, health checks dhe Auto Scaling.</w:t>
      </w:r>
    </w:p>
    <w:p>
      <w:pPr>
        <w:pStyle w:val="ListBullet"/>
        <w:spacing w:before="0" w:after="40" w:line="240" w:lineRule="auto"/>
      </w:pPr>
      <w:r>
        <w:rPr>
          <w:rFonts w:ascii="Liberation Sans" w:hAnsi="Liberation Sans"/>
          <w:color w:val="1E293B"/>
          <w:sz w:val="20"/>
        </w:rPr>
        <w:t>Mund të zgjedh block, file ose object storage dhe SQL ose NoSQL sipas rastit.</w:t>
      </w:r>
    </w:p>
    <w:p>
      <w:r>
        <w:br w:type="page"/>
      </w:r>
    </w:p>
    <w:p>
      <w:pPr>
        <w:spacing w:before="0" w:after="60" w:line="240" w:lineRule="auto"/>
      </w:pPr>
      <w:r>
        <w:rPr>
          <w:rFonts w:ascii="Liberation Sans" w:hAnsi="Liberation Sans"/>
          <w:b/>
          <w:color w:val="0F172A"/>
          <w:sz w:val="48"/>
        </w:rPr>
        <w:t>Tabela e krahasimeve kryesore</w:t>
      </w:r>
    </w:p>
    <w:p>
      <w:pPr>
        <w:spacing w:before="0" w:after="160" w:line="240" w:lineRule="auto"/>
      </w:pPr>
      <w:r>
        <w:rPr>
          <w:rFonts w:ascii="Liberation Sans" w:hAnsi="Liberation Sans"/>
          <w:color w:val="1E293B"/>
          <w:sz w:val="22"/>
        </w:rPr>
        <w:t>Këto dallime shfaqen shpesh në pyetje teorike dhe në analizë arkitekture.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4139"/>
      </w:tblGrid>
      <w:tr>
        <w:trPr>
          <w:tblHeader w:val="true"/>
        </w:trPr>
        <w:tc>
          <w:tcPr>
            <w:tcW w:type="dxa" w:w="3496"/>
            <w:shd w:fill="0F172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Koncepti</w:t>
            </w:r>
          </w:p>
        </w:tc>
        <w:tc>
          <w:tcPr>
            <w:tcW w:type="dxa" w:w="3496"/>
            <w:shd w:fill="0F172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Kuptimi</w:t>
            </w:r>
          </w:p>
        </w:tc>
        <w:tc>
          <w:tcPr>
            <w:tcW w:type="dxa" w:w="3496"/>
            <w:shd w:fill="0F172A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Kur është i rëndësishëm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1E293B"/>
                <w:sz w:val="18"/>
              </w:rPr>
              <w:t>Vertical scaling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Më shumë CPU/RAM në një server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I shpejtë për t’u zbatuar, por ka kufi fizik</w:t>
            </w:r>
          </w:p>
        </w:tc>
      </w:tr>
      <w:t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1E293B"/>
                <w:sz w:val="18"/>
              </w:rPr>
              <w:t>Horizontal scaling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Më shumë serverë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Më elastik dhe më resilient, kërkon shpërndarje të state-it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1E293B"/>
                <w:sz w:val="18"/>
              </w:rPr>
              <w:t>High availability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Downtime minimal me redundancë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Përdor Multi-AZ, health checks dhe failover</w:t>
            </w:r>
          </w:p>
        </w:tc>
      </w:tr>
      <w:t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1E293B"/>
                <w:sz w:val="18"/>
              </w:rPr>
              <w:t>Fault tolerance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Shërbimi vazhdon edhe gjatë dështimit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Kërkon komponentë të dyfishtë dhe eliminim të SPOF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1E293B"/>
                <w:sz w:val="18"/>
              </w:rPr>
              <w:t>Block storage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Disk për serverin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OS, databaza, volume me latency të ulët</w:t>
            </w:r>
          </w:p>
        </w:tc>
      </w:tr>
      <w:t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1E293B"/>
                <w:sz w:val="18"/>
              </w:rPr>
              <w:t>File storage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Skedarë/folderë të përbashkët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Content management dhe shared application files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1E293B"/>
                <w:sz w:val="18"/>
              </w:rPr>
              <w:t>Object storage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Objekte përmes API-së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Media, backup, arkivim dhe static content</w:t>
            </w:r>
          </w:p>
        </w:tc>
      </w:tr>
      <w:t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1E293B"/>
                <w:sz w:val="18"/>
              </w:rPr>
              <w:t>SQL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Schema, relations, JOIN, ACID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Pagesa, regjistrime, ERP dhe raportim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1E293B"/>
                <w:sz w:val="18"/>
              </w:rPr>
              <w:t>NoSQL</w:t>
            </w:r>
          </w:p>
        </w:tc>
        <w:tc>
          <w:tcPr>
            <w:tcW w:type="dxa" w:w="340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Modele fleksibile dhe shkallëzim horizontal</w:t>
            </w:r>
          </w:p>
        </w:tc>
        <w:tc>
          <w:tcPr>
            <w:tcW w:type="dxa" w:w="4139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Sesione, profile, IoT, graph dhe web-scale</w:t>
            </w:r>
          </w:p>
        </w:tc>
      </w:tr>
      <w:tr>
        <w:tc>
          <w:tcPr>
            <w:tcW w:type="dxa" w:w="2381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/>
                <w:color w:val="1E293B"/>
                <w:sz w:val="18"/>
              </w:rPr>
              <w:t>Authentication / Authorization</w:t>
            </w:r>
          </w:p>
        </w:tc>
        <w:tc>
          <w:tcPr>
            <w:tcW w:type="dxa" w:w="3402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Kush je / çfarë lejohet</w:t>
            </w:r>
          </w:p>
        </w:tc>
        <w:tc>
          <w:tcPr>
            <w:tcW w:type="dxa" w:w="41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1E293B"/>
                <w:sz w:val="18"/>
              </w:rPr>
              <w:t>IAM, MFA, roles, policies dhe audit</w:t>
            </w:r>
          </w:p>
        </w:tc>
      </w:tr>
    </w:tbl>
    <w:p>
      <w:r>
        <w:br w:type="page"/>
      </w:r>
    </w:p>
    <w:p>
      <w:pPr>
        <w:spacing w:before="0" w:after="80" w:line="240" w:lineRule="auto"/>
      </w:pPr>
      <w:r>
        <w:rPr>
          <w:rFonts w:ascii="Liberation Sans" w:hAnsi="Liberation Sans"/>
          <w:b/>
          <w:color w:val="0F172A"/>
          <w:sz w:val="48"/>
        </w:rPr>
        <w:t>Burimet dhe të dhënat e dokumentit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488"/>
            <w:shd w:fill="EFF6FF"/>
            <w:tcBorders>
              <w:top w:val="single" w:sz="12" w:color="93C5FD"/>
              <w:left w:val="single" w:sz="12" w:color="93C5FD"/>
              <w:bottom w:val="single" w:sz="12" w:color="93C5FD"/>
              <w:right w:val="single" w:sz="12" w:color="93C5FD"/>
            </w:tcBorders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2563EB"/>
                <w:sz w:val="23"/>
              </w:rPr>
              <w:t>Të dhënat e ligjëruesit dhe lëndës</w:t>
            </w:r>
          </w:p>
          <w:p>
            <w:pPr>
              <w:spacing w:before="0" w:after="0" w:line="259" w:lineRule="auto"/>
            </w:pPr>
            <w:r>
              <w:rPr>
                <w:rFonts w:ascii="Liberation Sans" w:hAnsi="Liberation Sans"/>
                <w:color w:val="1E293B"/>
                <w:sz w:val="21"/>
              </w:rPr>
              <w:t>Emri Arben Lila, roli si ligjërues në Kolegjin AAB dhe lënda “Cloud Computing &amp; Mobile Cloud Computing (2026)” janë marrë nga faqja arbenl.github.io.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1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NIST SP 800-145 - The NIST Definition of Cloud Computing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https://csrc.nist.gov/pubs/sp/800/145/final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2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AWS Well-Architected Framework - Reliability and Security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https://docs.aws.amazon.com/wellarchitected/latest/framework/welcome.html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3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Amazon VPC - subnets, route tables, internet and NAT gateways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https://docs.aws.amazon.com/vpc/latest/userguide/what-is-amazon-vpc.html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4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AWS IAM - least privilege, roles and policy evaluation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https://docs.aws.amazon.com/IAM/latest/UserGuide/best-practices.html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5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Amazon EC2 Auto Scaling and health checks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https://docs.aws.amazon.com/autoscaling/ec2/userguide/what-is-amazon-ec2-auto-scaling.html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6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Elastic Load Balancing and target health checks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https://docs.aws.amazon.com/elasticloadbalancing/latest/application/introduction.html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7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AWS storage decision guide - block, file and object storage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https://docs.aws.amazon.com/decision-guides/latest/storage-on-aws-how-to-choose/choosing-aws-storage-service.html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8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Amazon RDS - relational databases in the cloud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https://docs.aws.amazon.com/AmazonRDS/latest/UserGuide/Welcome.html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9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Amazon DynamoDB - NoSQL and SQL/NoSQL comparison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https://docs.aws.amazon.com/amazondynamodb/latest/developerguide/Introduction.html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10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AWS mobile backend and data synchronization guidance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https://docs.aws.amazon.com/wellarchitected/latest/serverless-applications-lens/mobile-backend.html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354"/>
      </w:tblGrid>
      <w:tr>
        <w:tc>
          <w:tcPr>
            <w:tcW w:type="dxa" w:w="5244"/>
            <w:shd w:fill="E0F2FE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2563EB"/>
                <w:sz w:val="20"/>
              </w:rPr>
              <w:t>11</w:t>
            </w:r>
          </w:p>
        </w:tc>
        <w:tc>
          <w:tcPr>
            <w:tcW w:type="dxa" w:w="5244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before="0" w:after="20" w:line="240" w:lineRule="auto"/>
            </w:pPr>
            <w:r>
              <w:rPr>
                <w:rFonts w:ascii="Liberation Sans" w:hAnsi="Liberation Sans"/>
                <w:b/>
                <w:color w:val="1E293B"/>
                <w:sz w:val="19"/>
              </w:rPr>
              <w:t>Materiali i kursit: AWS SimuLearn Core Security Concepts</w:t>
            </w:r>
          </w:p>
          <w:p>
            <w:pPr>
              <w:spacing w:before="0" w:after="0" w:line="240" w:lineRule="auto"/>
            </w:pPr>
            <w:r>
              <w:rPr>
                <w:rFonts w:ascii="Liberation Sans" w:hAnsi="Liberation Sans"/>
                <w:color w:val="64748B"/>
                <w:sz w:val="17"/>
              </w:rPr>
              <w:t>Material i ngarkuar dhe përdorur për shembullin e IAM / least privilege.</w:t>
            </w:r>
          </w:p>
        </w:tc>
      </w:tr>
    </w:tbl>
    <w:p>
      <w:pPr>
        <w:spacing w:after="0"/>
      </w:pPr>
    </w:p>
    <w:p>
      <w:pPr>
        <w:spacing w:before="200" w:after="40" w:line="240" w:lineRule="auto"/>
      </w:pPr>
      <w:r>
        <w:rPr>
          <w:rFonts w:ascii="Liberation Sans" w:hAnsi="Liberation Sans"/>
          <w:b/>
          <w:color w:val="16A34A"/>
          <w:sz w:val="24"/>
        </w:rPr>
        <w:t>Shënim pedagogjik</w:t>
      </w:r>
    </w:p>
    <w:p>
      <w:pPr>
        <w:spacing w:before="0" w:after="0" w:line="269" w:lineRule="auto"/>
      </w:pPr>
      <w:r>
        <w:rPr>
          <w:rFonts w:ascii="Liberation Sans" w:hAnsi="Liberation Sans"/>
          <w:color w:val="1E293B"/>
          <w:sz w:val="21"/>
        </w:rPr>
        <w:t>Shërbimet AWS përdoren si shembuj praktikë. Konceptet bazë - elasticiteti, segmentimi, least privilege, high availability, llojet e storage-it dhe modelet e databazave - janë të zbatueshme edhe në platforma të tjera cloud.</w:t>
      </w:r>
    </w:p>
    <w:sectPr w:rsidR="00FC693F" w:rsidRPr="0006063C" w:rsidSect="00034616">
      <w:footerReference w:type="default" r:id="rId9"/>
      <w:pgSz w:w="11906" w:h="16838"/>
      <w:pgMar w:top="680" w:right="709" w:bottom="709" w:left="709" w:header="198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208"/>
      <w:gridCol w:w="1872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="240" w:lineRule="auto"/>
          </w:pPr>
          <w:r>
            <w:rPr>
              <w:rFonts w:ascii="Liberation Sans" w:hAnsi="Liberation Sans"/>
              <w:color w:val="64748B"/>
              <w:sz w:val="16"/>
            </w:rPr>
            <w:t>Cloud &amp; Mobile Cloud Computing 2026 • Arben Lila • arbenl.github.io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Liberation Sans" w:hAnsi="Liberation Sans"/>
              <w:color w:val="64748B"/>
              <w:sz w:val="17"/>
            </w:rPr>
            <w:t xml:space="preserve">Faqe </w:t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përgatitor për test - Cloud Computing &amp; Mobile Cloud Computing 2026</dc:title>
  <dc:subject>Përmbledhje e leksioneve dhe pyetje me përgjigje</dc:subject>
  <dc:creator>Arben Lila</dc:creator>
  <cp:keywords>cloud computing, mobile cloud computing, AAB, test, study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