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0BF" w:rsidRPr="007F70BF" w:rsidRDefault="007F70BF" w:rsidP="007F70BF">
      <w:pPr>
        <w:shd w:val="clear" w:color="auto" w:fill="FFFFFF"/>
        <w:spacing w:before="129"/>
        <w:outlineLvl w:val="0"/>
        <w:rPr>
          <w:rFonts w:ascii="Helvetica Neue" w:hAnsi="Helvetica Neue"/>
          <w:b/>
          <w:bCs/>
          <w:color w:val="000000"/>
          <w:kern w:val="36"/>
          <w:sz w:val="39"/>
          <w:szCs w:val="39"/>
        </w:rPr>
      </w:pPr>
      <w:r w:rsidRPr="007F70BF">
        <w:rPr>
          <w:rFonts w:ascii="Helvetica Neue" w:hAnsi="Helvetica Neue"/>
          <w:b/>
          <w:bCs/>
          <w:color w:val="000000"/>
          <w:kern w:val="36"/>
          <w:sz w:val="39"/>
          <w:szCs w:val="39"/>
        </w:rPr>
        <w:t>Predicting the Probability of a Loan being Crowdfunded on Kiva </w:t>
      </w:r>
    </w:p>
    <w:p w:rsidR="00DB5AA7" w:rsidRDefault="00134202"/>
    <w:p w:rsidR="007F70BF" w:rsidRPr="007F70BF" w:rsidRDefault="007F70BF" w:rsidP="007F70BF">
      <w:pPr>
        <w:tabs>
          <w:tab w:val="num" w:pos="720"/>
        </w:tabs>
        <w:rPr>
          <w:b/>
        </w:rPr>
      </w:pPr>
      <w:r w:rsidRPr="007F70BF">
        <w:rPr>
          <w:b/>
        </w:rPr>
        <w:t>What is Kiva?</w:t>
      </w:r>
    </w:p>
    <w:p w:rsidR="007F70BF" w:rsidRDefault="007F70BF" w:rsidP="007F70BF">
      <w:pPr>
        <w:rPr>
          <w:rFonts w:ascii="Helvetica Neue" w:hAnsi="Helvetica Neue"/>
          <w:color w:val="000000"/>
          <w:sz w:val="21"/>
          <w:szCs w:val="21"/>
          <w:shd w:val="clear" w:color="auto" w:fill="FFFFFF"/>
        </w:rPr>
      </w:pPr>
    </w:p>
    <w:p w:rsidR="007F70BF" w:rsidRPr="005F1675" w:rsidRDefault="007F70BF" w:rsidP="005F1675">
      <w:pPr>
        <w:tabs>
          <w:tab w:val="num" w:pos="720"/>
        </w:tabs>
      </w:pPr>
      <w:r w:rsidRPr="005F1675">
        <w:t xml:space="preserve">Kiva </w:t>
      </w:r>
      <w:proofErr w:type="spellStart"/>
      <w:r w:rsidRPr="005F1675">
        <w:t>Microfunds</w:t>
      </w:r>
      <w:proofErr w:type="spellEnd"/>
      <w:r w:rsidRPr="005F1675">
        <w:t xml:space="preserve"> is a non-profit organization that allows people to lend money via the internet to low-income entrepreneurs and students throughout the world. Kiva's mission is "to connect people through lending to alleviate poverty." Since 2005, Kiva has crowd-funded more than a million loans, totaling more than $1 billion. The Kiva platform has attracted a community of well over a million lenders from around the world.</w:t>
      </w:r>
    </w:p>
    <w:p w:rsidR="007F70BF" w:rsidRPr="005F1675" w:rsidRDefault="007F70BF" w:rsidP="005F1675">
      <w:pPr>
        <w:tabs>
          <w:tab w:val="num" w:pos="720"/>
        </w:tabs>
      </w:pPr>
    </w:p>
    <w:p w:rsidR="007F70BF" w:rsidRPr="007F70BF" w:rsidRDefault="007F70BF" w:rsidP="007F70BF">
      <w:pPr>
        <w:tabs>
          <w:tab w:val="num" w:pos="720"/>
        </w:tabs>
        <w:rPr>
          <w:b/>
        </w:rPr>
      </w:pPr>
      <w:r w:rsidRPr="007F70BF">
        <w:rPr>
          <w:b/>
        </w:rPr>
        <w:t>How does the business model work?</w:t>
      </w:r>
    </w:p>
    <w:p w:rsidR="007F70BF" w:rsidRDefault="007F70BF" w:rsidP="007F70BF">
      <w:pPr>
        <w:rPr>
          <w:rFonts w:ascii="Helvetica Neue" w:hAnsi="Helvetica Neue"/>
          <w:color w:val="000000"/>
          <w:sz w:val="21"/>
          <w:szCs w:val="21"/>
          <w:shd w:val="clear" w:color="auto" w:fill="FFFFFF"/>
        </w:rPr>
      </w:pPr>
    </w:p>
    <w:p w:rsidR="007F70BF" w:rsidRDefault="004E2A0C" w:rsidP="007F70BF">
      <w:pPr>
        <w:tabs>
          <w:tab w:val="num" w:pos="720"/>
        </w:tabs>
      </w:pPr>
      <w:r w:rsidRPr="007F70BF">
        <w:t>Kiva is a crowdfunding website where people all over the world can make interest free l</w:t>
      </w:r>
      <w:r w:rsidR="007F70BF">
        <w:t xml:space="preserve">oans to entrepreneurs worldwide. These </w:t>
      </w:r>
      <w:r w:rsidRPr="007F70BF">
        <w:t>Funds are posted and disbursed by Kiva’s field partner organizations worldwide</w:t>
      </w:r>
      <w:r w:rsidR="007F70BF">
        <w:t xml:space="preserve">. </w:t>
      </w:r>
    </w:p>
    <w:p w:rsidR="007F70BF" w:rsidRDefault="007F70BF" w:rsidP="007F70BF">
      <w:pPr>
        <w:tabs>
          <w:tab w:val="num" w:pos="720"/>
        </w:tabs>
      </w:pPr>
    </w:p>
    <w:p w:rsidR="007F70BF" w:rsidRPr="007F70BF" w:rsidRDefault="007F70BF" w:rsidP="007F70BF">
      <w:pPr>
        <w:tabs>
          <w:tab w:val="num" w:pos="720"/>
        </w:tabs>
        <w:rPr>
          <w:b/>
        </w:rPr>
      </w:pPr>
      <w:r w:rsidRPr="007F70BF">
        <w:rPr>
          <w:b/>
        </w:rPr>
        <w:t>What is the problem we are trying to solve?</w:t>
      </w:r>
    </w:p>
    <w:p w:rsidR="007F70BF" w:rsidRDefault="007F70BF" w:rsidP="007F70BF">
      <w:pPr>
        <w:tabs>
          <w:tab w:val="num" w:pos="720"/>
        </w:tabs>
      </w:pPr>
    </w:p>
    <w:p w:rsidR="00E62652" w:rsidRPr="007F70BF" w:rsidRDefault="004E2A0C" w:rsidP="007F70BF">
      <w:r w:rsidRPr="007F70BF">
        <w:t>At any point in time there are 4000 + entrepreneurs who need funding</w:t>
      </w:r>
      <w:r w:rsidR="007F70BF">
        <w:t>. However, i</w:t>
      </w:r>
      <w:r w:rsidRPr="007F70BF">
        <w:t xml:space="preserve">f loans are not fully funded within 30 days of posting, </w:t>
      </w:r>
      <w:r w:rsidRPr="007F70BF">
        <w:rPr>
          <w:b/>
        </w:rPr>
        <w:t xml:space="preserve">they </w:t>
      </w:r>
      <w:r w:rsidR="007F70BF" w:rsidRPr="007F70BF">
        <w:rPr>
          <w:b/>
        </w:rPr>
        <w:t>expire,</w:t>
      </w:r>
      <w:r w:rsidRPr="007F70BF">
        <w:rPr>
          <w:b/>
        </w:rPr>
        <w:t xml:space="preserve"> and no one gets the money</w:t>
      </w:r>
      <w:r w:rsidR="007F70BF">
        <w:rPr>
          <w:b/>
        </w:rPr>
        <w:t>.</w:t>
      </w:r>
      <w:r w:rsidR="007F70BF">
        <w:t xml:space="preserve"> </w:t>
      </w:r>
      <w:r w:rsidRPr="007F70BF">
        <w:t>In this scenario, the field partner has to make the loan themselves, increasing a risk of loss exposure on their books</w:t>
      </w:r>
    </w:p>
    <w:p w:rsidR="007F70BF" w:rsidRPr="007F70BF" w:rsidRDefault="007F70BF" w:rsidP="007F70BF">
      <w:pPr>
        <w:tabs>
          <w:tab w:val="num" w:pos="720"/>
        </w:tabs>
      </w:pPr>
    </w:p>
    <w:p w:rsidR="007F70BF" w:rsidRPr="007F70BF" w:rsidRDefault="007F70BF" w:rsidP="007F70BF">
      <w:pPr>
        <w:tabs>
          <w:tab w:val="num" w:pos="720"/>
        </w:tabs>
        <w:rPr>
          <w:b/>
        </w:rPr>
      </w:pPr>
      <w:r>
        <w:rPr>
          <w:b/>
        </w:rPr>
        <w:t>How will this analysis help</w:t>
      </w:r>
      <w:r w:rsidRPr="007F70BF">
        <w:rPr>
          <w:b/>
        </w:rPr>
        <w:t>?</w:t>
      </w:r>
    </w:p>
    <w:p w:rsidR="007F70BF" w:rsidRDefault="007F70BF"/>
    <w:p w:rsidR="00E62652" w:rsidRPr="007F70BF" w:rsidRDefault="004E2A0C" w:rsidP="007F70BF">
      <w:r w:rsidRPr="007F70BF">
        <w:t>This analysis will help them post the loans most likely to get funded on Kiva and reduce exposures of losses on their books</w:t>
      </w:r>
      <w:r w:rsidR="007F70BF" w:rsidRPr="007F70BF">
        <w:t>.</w:t>
      </w:r>
      <w:r w:rsidR="006B3A62">
        <w:t xml:space="preserve"> </w:t>
      </w:r>
      <w:r w:rsidRPr="007F70BF">
        <w:t>By learning about which loans are mostly likely to get funded, they can focus their energy on promoting those aspects of the loan on the webpage</w:t>
      </w:r>
      <w:r w:rsidR="007F70BF">
        <w:t>.</w:t>
      </w:r>
    </w:p>
    <w:p w:rsidR="007F70BF" w:rsidRDefault="007F70BF"/>
    <w:p w:rsidR="007F70BF" w:rsidRDefault="007F70BF"/>
    <w:p w:rsidR="007F70BF" w:rsidRDefault="007F70BF" w:rsidP="007F70BF">
      <w:pPr>
        <w:tabs>
          <w:tab w:val="num" w:pos="720"/>
        </w:tabs>
        <w:rPr>
          <w:b/>
        </w:rPr>
      </w:pPr>
      <w:r>
        <w:rPr>
          <w:b/>
        </w:rPr>
        <w:t xml:space="preserve">Exploratory Analysis: </w:t>
      </w:r>
    </w:p>
    <w:p w:rsidR="006B3A62" w:rsidRDefault="006B3A62" w:rsidP="007F70BF">
      <w:pPr>
        <w:tabs>
          <w:tab w:val="num" w:pos="720"/>
        </w:tabs>
        <w:rPr>
          <w:b/>
        </w:rPr>
      </w:pPr>
    </w:p>
    <w:p w:rsidR="007F70BF" w:rsidRDefault="006B3A62" w:rsidP="007F70BF">
      <w:pPr>
        <w:tabs>
          <w:tab w:val="num" w:pos="720"/>
        </w:tabs>
      </w:pPr>
      <w:r>
        <w:t xml:space="preserve">I began by exploring various facets of the dataset itself. I wanted to </w:t>
      </w:r>
      <w:proofErr w:type="gramStart"/>
      <w:r>
        <w:t>see ,</w:t>
      </w:r>
      <w:proofErr w:type="gramEnd"/>
      <w:r>
        <w:t xml:space="preserve"> </w:t>
      </w:r>
      <w:proofErr w:type="spellStart"/>
      <w:r>
        <w:t>whats</w:t>
      </w:r>
      <w:proofErr w:type="spellEnd"/>
      <w:r>
        <w:t xml:space="preserve"> the proportion of loans on Kiva that are funded? </w:t>
      </w:r>
    </w:p>
    <w:p w:rsidR="005F1675" w:rsidRPr="005F1675" w:rsidRDefault="005F1675" w:rsidP="007F70BF">
      <w:pPr>
        <w:tabs>
          <w:tab w:val="num" w:pos="720"/>
        </w:tabs>
        <w:rPr>
          <w:u w:val="single"/>
        </w:rPr>
      </w:pPr>
    </w:p>
    <w:p w:rsidR="005F1675" w:rsidRPr="005F1675" w:rsidRDefault="005F1675" w:rsidP="007F70BF">
      <w:pPr>
        <w:tabs>
          <w:tab w:val="num" w:pos="720"/>
        </w:tabs>
        <w:rPr>
          <w:u w:val="single"/>
        </w:rPr>
      </w:pPr>
      <w:r w:rsidRPr="005F1675">
        <w:rPr>
          <w:u w:val="single"/>
        </w:rPr>
        <w:t>Composition of funded vs unfunded</w:t>
      </w:r>
      <w:r w:rsidR="0076110F">
        <w:rPr>
          <w:u w:val="single"/>
        </w:rPr>
        <w:t xml:space="preserve"> loans</w:t>
      </w:r>
    </w:p>
    <w:p w:rsidR="007F70BF" w:rsidRDefault="007F70BF" w:rsidP="007F70BF">
      <w:pPr>
        <w:tabs>
          <w:tab w:val="num" w:pos="720"/>
        </w:tabs>
      </w:pPr>
      <w:r w:rsidRPr="007F70BF">
        <w:rPr>
          <w:b/>
          <w:noProof/>
        </w:rPr>
        <w:drawing>
          <wp:inline distT="0" distB="0" distL="0" distR="0" wp14:anchorId="0ECB6A81" wp14:editId="3F1AB8D2">
            <wp:extent cx="5399968" cy="2349796"/>
            <wp:effectExtent l="0" t="0" r="0" b="0"/>
            <wp:docPr id="5" name="Content Placeholder 4">
              <a:extLst xmlns:a="http://schemas.openxmlformats.org/drawingml/2006/main">
                <a:ext uri="{FF2B5EF4-FFF2-40B4-BE49-F238E27FC236}">
                  <a16:creationId xmlns:a16="http://schemas.microsoft.com/office/drawing/2014/main" id="{99E4F995-75D4-E344-AE31-751061BBA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9E4F995-75D4-E344-AE31-751061BBAB9E}"/>
                        </a:ext>
                      </a:extLst>
                    </pic:cNvPr>
                    <pic:cNvPicPr>
                      <a:picLocks noGrp="1" noChangeAspect="1"/>
                    </pic:cNvPicPr>
                  </pic:nvPicPr>
                  <pic:blipFill>
                    <a:blip r:embed="rId6"/>
                    <a:stretch>
                      <a:fillRect/>
                    </a:stretch>
                  </pic:blipFill>
                  <pic:spPr>
                    <a:xfrm>
                      <a:off x="0" y="0"/>
                      <a:ext cx="5451593" cy="2372261"/>
                    </a:xfrm>
                    <a:prstGeom prst="rect">
                      <a:avLst/>
                    </a:prstGeom>
                  </pic:spPr>
                </pic:pic>
              </a:graphicData>
            </a:graphic>
          </wp:inline>
        </w:drawing>
      </w:r>
    </w:p>
    <w:p w:rsidR="005F1675" w:rsidRDefault="005F1675" w:rsidP="007F70BF">
      <w:pPr>
        <w:tabs>
          <w:tab w:val="num" w:pos="720"/>
        </w:tabs>
      </w:pPr>
    </w:p>
    <w:p w:rsidR="007F70BF" w:rsidRDefault="007F70BF" w:rsidP="007F70BF">
      <w:pPr>
        <w:tabs>
          <w:tab w:val="num" w:pos="720"/>
        </w:tabs>
      </w:pPr>
      <w:r w:rsidRPr="007F70BF">
        <w:t>Most loans in this sample are funded,</w:t>
      </w:r>
      <w:r w:rsidR="00CE7AA2">
        <w:t xml:space="preserve"> skewing our data considerably.</w:t>
      </w:r>
      <w:r w:rsidR="006B3A62">
        <w:t xml:space="preserve"> This makes me think that this is a quirk of the dataset provided by Kiva</w:t>
      </w:r>
      <w:r w:rsidR="005F1675">
        <w:t xml:space="preserve">, as it unlikely they have such a low expiration rate. </w:t>
      </w:r>
    </w:p>
    <w:p w:rsidR="005F1675" w:rsidRDefault="005F1675" w:rsidP="007F70BF">
      <w:pPr>
        <w:tabs>
          <w:tab w:val="num" w:pos="720"/>
        </w:tabs>
      </w:pPr>
    </w:p>
    <w:p w:rsidR="005F1675" w:rsidRDefault="005F1675" w:rsidP="007F70BF">
      <w:pPr>
        <w:tabs>
          <w:tab w:val="num" w:pos="720"/>
        </w:tabs>
      </w:pPr>
      <w:r>
        <w:t xml:space="preserve">Just by browsing the Kiva.org website, I can intuitively tell that many of loans requested are for purposes of agriculture and growing food. An example is this: </w:t>
      </w:r>
    </w:p>
    <w:p w:rsidR="005F1675" w:rsidRDefault="005F1675" w:rsidP="007F70BF">
      <w:pPr>
        <w:tabs>
          <w:tab w:val="num" w:pos="720"/>
        </w:tabs>
      </w:pPr>
    </w:p>
    <w:p w:rsidR="005F1675" w:rsidRDefault="005F1675" w:rsidP="007F70BF">
      <w:pPr>
        <w:tabs>
          <w:tab w:val="num" w:pos="720"/>
        </w:tabs>
      </w:pPr>
      <w:r>
        <w:rPr>
          <w:noProof/>
        </w:rPr>
        <w:drawing>
          <wp:inline distT="0" distB="0" distL="0" distR="0">
            <wp:extent cx="5943600" cy="2816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03 at 8.44.3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rsidR="005F1675" w:rsidRDefault="005F1675" w:rsidP="007F70BF">
      <w:pPr>
        <w:tabs>
          <w:tab w:val="num" w:pos="720"/>
        </w:tabs>
        <w:rPr>
          <w:b/>
        </w:rPr>
      </w:pPr>
    </w:p>
    <w:p w:rsidR="005F1675" w:rsidRPr="005F1675" w:rsidRDefault="005F1675" w:rsidP="007F70BF">
      <w:pPr>
        <w:tabs>
          <w:tab w:val="num" w:pos="720"/>
        </w:tabs>
      </w:pPr>
      <w:proofErr w:type="gramStart"/>
      <w:r w:rsidRPr="005F1675">
        <w:t>So</w:t>
      </w:r>
      <w:proofErr w:type="gramEnd"/>
      <w:r w:rsidRPr="005F1675">
        <w:t xml:space="preserve"> what does the data tell us? </w:t>
      </w:r>
    </w:p>
    <w:p w:rsidR="007F70BF" w:rsidRDefault="007F70BF">
      <w:r w:rsidRPr="007F70BF">
        <w:rPr>
          <w:noProof/>
        </w:rPr>
        <w:drawing>
          <wp:inline distT="0" distB="0" distL="0" distR="0" wp14:anchorId="73EB8699" wp14:editId="2CA7BB1D">
            <wp:extent cx="6624661" cy="1940686"/>
            <wp:effectExtent l="0" t="0" r="5080" b="2540"/>
            <wp:docPr id="1" name="Content Placeholder 4">
              <a:extLst xmlns:a="http://schemas.openxmlformats.org/drawingml/2006/main">
                <a:ext uri="{FF2B5EF4-FFF2-40B4-BE49-F238E27FC236}">
                  <a16:creationId xmlns:a16="http://schemas.microsoft.com/office/drawing/2014/main" id="{B92C1CE7-9BA7-514B-8AE8-5C32993B22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2C1CE7-9BA7-514B-8AE8-5C32993B22AA}"/>
                        </a:ext>
                      </a:extLst>
                    </pic:cNvPr>
                    <pic:cNvPicPr>
                      <a:picLocks noGrp="1" noChangeAspect="1"/>
                    </pic:cNvPicPr>
                  </pic:nvPicPr>
                  <pic:blipFill>
                    <a:blip r:embed="rId8"/>
                    <a:stretch>
                      <a:fillRect/>
                    </a:stretch>
                  </pic:blipFill>
                  <pic:spPr>
                    <a:xfrm>
                      <a:off x="0" y="0"/>
                      <a:ext cx="6641648" cy="1945662"/>
                    </a:xfrm>
                    <a:prstGeom prst="rect">
                      <a:avLst/>
                    </a:prstGeom>
                  </pic:spPr>
                </pic:pic>
              </a:graphicData>
            </a:graphic>
          </wp:inline>
        </w:drawing>
      </w:r>
    </w:p>
    <w:p w:rsidR="007F70BF" w:rsidRDefault="007F70BF"/>
    <w:p w:rsidR="007F70BF" w:rsidRDefault="005F1675" w:rsidP="007F70BF">
      <w:r>
        <w:t xml:space="preserve">Agriculture and Food are indeed the most requested loans, followed by retail. Intuitively this makes sense as many of Kiva’s field partners are focused on agricultural loans, leading to a skewness in this data. </w:t>
      </w:r>
    </w:p>
    <w:p w:rsidR="005F1675" w:rsidRDefault="005F1675" w:rsidP="007F70BF"/>
    <w:p w:rsidR="005F1675" w:rsidRDefault="005F1675" w:rsidP="007F70BF"/>
    <w:p w:rsidR="005F1675" w:rsidRPr="005F1675" w:rsidRDefault="005F1675" w:rsidP="005F1675">
      <w:pPr>
        <w:tabs>
          <w:tab w:val="num" w:pos="720"/>
        </w:tabs>
        <w:rPr>
          <w:u w:val="single"/>
        </w:rPr>
      </w:pPr>
      <w:r>
        <w:rPr>
          <w:u w:val="single"/>
        </w:rPr>
        <w:t>What do average loan amounts look like?</w:t>
      </w:r>
      <w:r w:rsidRPr="005F1675">
        <w:rPr>
          <w:u w:val="single"/>
        </w:rPr>
        <w:t xml:space="preserve"> </w:t>
      </w:r>
    </w:p>
    <w:p w:rsidR="005F1675" w:rsidRDefault="005F1675" w:rsidP="007F70BF"/>
    <w:p w:rsidR="005F1675" w:rsidRDefault="005F1675" w:rsidP="007F70BF"/>
    <w:p w:rsidR="007F70BF" w:rsidRDefault="007F70BF" w:rsidP="007F70BF">
      <w:r>
        <w:rPr>
          <w:noProof/>
        </w:rPr>
        <w:lastRenderedPageBreak/>
        <w:drawing>
          <wp:inline distT="0" distB="0" distL="0" distR="0">
            <wp:extent cx="3391786" cy="2515835"/>
            <wp:effectExtent l="0" t="0" r="0" b="0"/>
            <wp:docPr id="2" name="Picture 2" descr="/var/folders/d0/6fd7vp5d6qd1x4_ylm62419m0000gn/T/com.microsoft.Word/Content.MSO/3CFF43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d0/6fd7vp5d6qd1x4_ylm62419m0000gn/T/com.microsoft.Word/Content.MSO/3CFF437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995" cy="2547143"/>
                    </a:xfrm>
                    <a:prstGeom prst="rect">
                      <a:avLst/>
                    </a:prstGeom>
                    <a:noFill/>
                    <a:ln>
                      <a:noFill/>
                    </a:ln>
                  </pic:spPr>
                </pic:pic>
              </a:graphicData>
            </a:graphic>
          </wp:inline>
        </w:drawing>
      </w:r>
    </w:p>
    <w:p w:rsidR="005F1675" w:rsidRDefault="005F1675" w:rsidP="007F70BF"/>
    <w:p w:rsidR="005F1675" w:rsidRDefault="005F1675" w:rsidP="007F70BF"/>
    <w:p w:rsidR="007F70BF" w:rsidRDefault="005F1675" w:rsidP="007F70BF">
      <w:r>
        <w:t>Overall, t</w:t>
      </w:r>
      <w:r w:rsidR="007F70BF">
        <w:t>he mean loan amount is $800</w:t>
      </w:r>
      <w:r>
        <w:t xml:space="preserve">. But what does this distribution by sector? </w:t>
      </w:r>
    </w:p>
    <w:p w:rsidR="005F1675" w:rsidRDefault="005F1675" w:rsidP="007F70BF"/>
    <w:p w:rsidR="005F1675" w:rsidRDefault="005F1675" w:rsidP="007F70BF"/>
    <w:p w:rsidR="007F70BF" w:rsidRDefault="005F1675" w:rsidP="007F70BF">
      <w:r>
        <w:rPr>
          <w:noProof/>
        </w:rPr>
        <w:drawing>
          <wp:inline distT="0" distB="0" distL="0" distR="0">
            <wp:extent cx="5220586" cy="3367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03 at 8.49.02 PM.png"/>
                    <pic:cNvPicPr/>
                  </pic:nvPicPr>
                  <pic:blipFill>
                    <a:blip r:embed="rId10">
                      <a:extLst>
                        <a:ext uri="{28A0092B-C50C-407E-A947-70E740481C1C}">
                          <a14:useLocalDpi xmlns:a14="http://schemas.microsoft.com/office/drawing/2010/main" val="0"/>
                        </a:ext>
                      </a:extLst>
                    </a:blip>
                    <a:stretch>
                      <a:fillRect/>
                    </a:stretch>
                  </pic:blipFill>
                  <pic:spPr>
                    <a:xfrm>
                      <a:off x="0" y="0"/>
                      <a:ext cx="5263783" cy="3395029"/>
                    </a:xfrm>
                    <a:prstGeom prst="rect">
                      <a:avLst/>
                    </a:prstGeom>
                  </pic:spPr>
                </pic:pic>
              </a:graphicData>
            </a:graphic>
          </wp:inline>
        </w:drawing>
      </w:r>
    </w:p>
    <w:p w:rsidR="007F70BF" w:rsidRDefault="007F70BF" w:rsidP="007F70BF"/>
    <w:p w:rsidR="005F1675" w:rsidRDefault="005F1675" w:rsidP="007F70BF"/>
    <w:p w:rsidR="005F1675" w:rsidRDefault="005F1675" w:rsidP="005F1675">
      <w:r>
        <w:t xml:space="preserve">Agriculture and Food have requested amounts on the lower end of the spectrum, their sheer volume skews the entire average to be around $800. </w:t>
      </w:r>
    </w:p>
    <w:p w:rsidR="005F1675" w:rsidRDefault="005F1675" w:rsidP="005F1675"/>
    <w:p w:rsidR="005F1675" w:rsidRDefault="005F1675" w:rsidP="005F1675"/>
    <w:p w:rsidR="005F1675" w:rsidRDefault="005F1675" w:rsidP="007F70BF"/>
    <w:p w:rsidR="005F1675" w:rsidRDefault="005F1675" w:rsidP="007F70BF"/>
    <w:p w:rsidR="005F1675" w:rsidRDefault="005F1675" w:rsidP="007F70BF"/>
    <w:p w:rsidR="005F1675" w:rsidRDefault="005F1675" w:rsidP="005F1675">
      <w:pPr>
        <w:tabs>
          <w:tab w:val="num" w:pos="720"/>
        </w:tabs>
        <w:rPr>
          <w:u w:val="single"/>
        </w:rPr>
      </w:pPr>
    </w:p>
    <w:p w:rsidR="005F1675" w:rsidRDefault="005F1675" w:rsidP="005F1675">
      <w:pPr>
        <w:tabs>
          <w:tab w:val="num" w:pos="720"/>
        </w:tabs>
        <w:rPr>
          <w:u w:val="single"/>
        </w:rPr>
      </w:pPr>
    </w:p>
    <w:p w:rsidR="005F1675" w:rsidRDefault="005F1675" w:rsidP="005F1675">
      <w:pPr>
        <w:tabs>
          <w:tab w:val="num" w:pos="720"/>
        </w:tabs>
        <w:rPr>
          <w:u w:val="single"/>
        </w:rPr>
      </w:pPr>
    </w:p>
    <w:p w:rsidR="005F1675" w:rsidRPr="005F1675" w:rsidRDefault="005F1675" w:rsidP="005F1675">
      <w:pPr>
        <w:tabs>
          <w:tab w:val="num" w:pos="720"/>
        </w:tabs>
        <w:rPr>
          <w:u w:val="single"/>
        </w:rPr>
      </w:pPr>
      <w:r>
        <w:rPr>
          <w:u w:val="single"/>
        </w:rPr>
        <w:t xml:space="preserve">Do Repayment intervals </w:t>
      </w:r>
      <w:r w:rsidR="0076110F">
        <w:rPr>
          <w:u w:val="single"/>
        </w:rPr>
        <w:t>matter?</w:t>
      </w:r>
      <w:r w:rsidRPr="005F1675">
        <w:rPr>
          <w:u w:val="single"/>
        </w:rPr>
        <w:t xml:space="preserve"> </w:t>
      </w:r>
    </w:p>
    <w:p w:rsidR="005F1675" w:rsidRDefault="005F1675" w:rsidP="007F70BF"/>
    <w:p w:rsidR="005F1675" w:rsidRDefault="005F1675" w:rsidP="007F70BF">
      <w:r>
        <w:t xml:space="preserve">Kiva allows borrowers to select various repayment intervals, these include irregular (based on ability to pay back), monthly, weekly or bullet (lump sum paid towards the end of the loan’s life). </w:t>
      </w:r>
    </w:p>
    <w:p w:rsidR="005F1675" w:rsidRDefault="005F1675" w:rsidP="007F70BF"/>
    <w:p w:rsidR="005F1675" w:rsidRDefault="005F1675" w:rsidP="007F70BF">
      <w:r>
        <w:t>What does this distribution look like?</w:t>
      </w:r>
    </w:p>
    <w:p w:rsidR="005F1675" w:rsidRDefault="005F1675" w:rsidP="007F70BF"/>
    <w:p w:rsidR="005F1675" w:rsidRPr="007F70BF" w:rsidRDefault="005F1675" w:rsidP="007F70BF"/>
    <w:p w:rsidR="007F70BF" w:rsidRDefault="007F70BF">
      <w:r>
        <w:rPr>
          <w:noProof/>
        </w:rPr>
        <w:drawing>
          <wp:inline distT="0" distB="0" distL="0" distR="0">
            <wp:extent cx="5943600" cy="1870025"/>
            <wp:effectExtent l="0" t="0" r="0" b="0"/>
            <wp:docPr id="3" name="Picture 3" descr="/var/folders/d0/6fd7vp5d6qd1x4_ylm62419m0000gn/T/com.microsoft.Word/Content.MSO/166E3C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d0/6fd7vp5d6qd1x4_ylm62419m0000gn/T/com.microsoft.Word/Content.MSO/166E3C3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70025"/>
                    </a:xfrm>
                    <a:prstGeom prst="rect">
                      <a:avLst/>
                    </a:prstGeom>
                    <a:noFill/>
                    <a:ln>
                      <a:noFill/>
                    </a:ln>
                  </pic:spPr>
                </pic:pic>
              </a:graphicData>
            </a:graphic>
          </wp:inline>
        </w:drawing>
      </w:r>
    </w:p>
    <w:p w:rsidR="007F70BF" w:rsidRDefault="007F70BF"/>
    <w:p w:rsidR="007F70BF" w:rsidRDefault="007F70BF">
      <w:r>
        <w:t xml:space="preserve">Repayment intervals </w:t>
      </w:r>
      <w:r w:rsidR="005F1675">
        <w:t>skew</w:t>
      </w:r>
      <w:r w:rsidR="004E2A0C">
        <w:t xml:space="preserve"> monthly, but sometimes they can be irregular due to the seasonality and variation in farming products</w:t>
      </w:r>
      <w:r w:rsidR="005F1675">
        <w:t xml:space="preserve">. </w:t>
      </w:r>
    </w:p>
    <w:p w:rsidR="005F1675" w:rsidRDefault="005F1675"/>
    <w:p w:rsidR="0076110F" w:rsidRDefault="005F1675">
      <w:r>
        <w:t xml:space="preserve">Does this make a difference in funding rate? My suspicion is that this may be a valid </w:t>
      </w:r>
      <w:r w:rsidR="0076110F">
        <w:t xml:space="preserve">input to the model as people prefer regular payment intervals. </w:t>
      </w:r>
    </w:p>
    <w:p w:rsidR="0076110F" w:rsidRDefault="0076110F"/>
    <w:p w:rsidR="0076110F" w:rsidRDefault="0076110F">
      <w:r>
        <w:rPr>
          <w:noProof/>
        </w:rPr>
        <w:drawing>
          <wp:inline distT="0" distB="0" distL="0" distR="0">
            <wp:extent cx="5003800" cy="204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3 at 8.57.26 PM.png"/>
                    <pic:cNvPicPr/>
                  </pic:nvPicPr>
                  <pic:blipFill>
                    <a:blip r:embed="rId12">
                      <a:extLst>
                        <a:ext uri="{28A0092B-C50C-407E-A947-70E740481C1C}">
                          <a14:useLocalDpi xmlns:a14="http://schemas.microsoft.com/office/drawing/2010/main" val="0"/>
                        </a:ext>
                      </a:extLst>
                    </a:blip>
                    <a:stretch>
                      <a:fillRect/>
                    </a:stretch>
                  </pic:blipFill>
                  <pic:spPr>
                    <a:xfrm>
                      <a:off x="0" y="0"/>
                      <a:ext cx="5003800" cy="2044700"/>
                    </a:xfrm>
                    <a:prstGeom prst="rect">
                      <a:avLst/>
                    </a:prstGeom>
                  </pic:spPr>
                </pic:pic>
              </a:graphicData>
            </a:graphic>
          </wp:inline>
        </w:drawing>
      </w:r>
    </w:p>
    <w:p w:rsidR="0076110F" w:rsidRDefault="0076110F"/>
    <w:p w:rsidR="004E2A0C" w:rsidRDefault="0076110F">
      <w:r>
        <w:t xml:space="preserve">Voila! It looks like while people are actually OK with irregular intervals, they do not prefer bullet loans as this means their money is locked up for a long time. </w:t>
      </w:r>
    </w:p>
    <w:p w:rsidR="0076110F" w:rsidRDefault="0076110F"/>
    <w:p w:rsidR="0076110F" w:rsidRDefault="0076110F" w:rsidP="0076110F">
      <w:pPr>
        <w:tabs>
          <w:tab w:val="num" w:pos="720"/>
        </w:tabs>
        <w:rPr>
          <w:u w:val="single"/>
        </w:rPr>
      </w:pPr>
      <w:r>
        <w:rPr>
          <w:u w:val="single"/>
        </w:rPr>
        <w:t>Do</w:t>
      </w:r>
      <w:r>
        <w:rPr>
          <w:u w:val="single"/>
        </w:rPr>
        <w:t>es</w:t>
      </w:r>
      <w:r>
        <w:rPr>
          <w:u w:val="single"/>
        </w:rPr>
        <w:t xml:space="preserve"> </w:t>
      </w:r>
      <w:r>
        <w:rPr>
          <w:u w:val="single"/>
        </w:rPr>
        <w:t xml:space="preserve">Gender </w:t>
      </w:r>
      <w:r>
        <w:rPr>
          <w:u w:val="single"/>
        </w:rPr>
        <w:t>matter?</w:t>
      </w:r>
      <w:r w:rsidRPr="005F1675">
        <w:rPr>
          <w:u w:val="single"/>
        </w:rPr>
        <w:t xml:space="preserve"> </w:t>
      </w:r>
    </w:p>
    <w:p w:rsidR="0076110F" w:rsidRDefault="0076110F" w:rsidP="0076110F">
      <w:pPr>
        <w:tabs>
          <w:tab w:val="num" w:pos="720"/>
        </w:tabs>
        <w:rPr>
          <w:u w:val="single"/>
        </w:rPr>
      </w:pPr>
    </w:p>
    <w:p w:rsidR="0076110F" w:rsidRDefault="0076110F" w:rsidP="0076110F">
      <w:pPr>
        <w:tabs>
          <w:tab w:val="num" w:pos="720"/>
        </w:tabs>
      </w:pPr>
      <w:r>
        <w:t>Anecdotally, women tend to fund at a higher rate than men. Can we confirm this with our dataset?</w:t>
      </w:r>
    </w:p>
    <w:p w:rsidR="0076110F" w:rsidRDefault="0076110F" w:rsidP="0076110F">
      <w:pPr>
        <w:tabs>
          <w:tab w:val="num" w:pos="720"/>
        </w:tabs>
      </w:pPr>
    </w:p>
    <w:p w:rsidR="0076110F" w:rsidRDefault="0076110F" w:rsidP="0076110F">
      <w:pPr>
        <w:tabs>
          <w:tab w:val="num" w:pos="720"/>
        </w:tabs>
      </w:pPr>
      <w:r>
        <w:t xml:space="preserve">This is an interesting conundrum as Kiva has many “group loans” where many people apply for a larger loan amount as a group. An example of this is below: </w:t>
      </w:r>
    </w:p>
    <w:p w:rsidR="0076110F" w:rsidRDefault="0076110F" w:rsidP="0076110F">
      <w:pPr>
        <w:tabs>
          <w:tab w:val="num" w:pos="720"/>
        </w:tabs>
      </w:pPr>
    </w:p>
    <w:p w:rsidR="0076110F" w:rsidRPr="0076110F" w:rsidRDefault="0076110F" w:rsidP="0076110F">
      <w:pPr>
        <w:tabs>
          <w:tab w:val="num" w:pos="720"/>
        </w:tabs>
      </w:pPr>
    </w:p>
    <w:p w:rsidR="0076110F" w:rsidRDefault="0076110F">
      <w:r>
        <w:rPr>
          <w:noProof/>
        </w:rPr>
        <w:lastRenderedPageBreak/>
        <w:drawing>
          <wp:inline distT="0" distB="0" distL="0" distR="0">
            <wp:extent cx="6858000" cy="3315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03 at 9.04.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315335"/>
                    </a:xfrm>
                    <a:prstGeom prst="rect">
                      <a:avLst/>
                    </a:prstGeom>
                  </pic:spPr>
                </pic:pic>
              </a:graphicData>
            </a:graphic>
          </wp:inline>
        </w:drawing>
      </w:r>
    </w:p>
    <w:p w:rsidR="004E2A0C" w:rsidRDefault="004E2A0C"/>
    <w:p w:rsidR="00CE7AA2" w:rsidRDefault="0076110F" w:rsidP="0076110F">
      <w:pPr>
        <w:tabs>
          <w:tab w:val="num" w:pos="720"/>
        </w:tabs>
      </w:pPr>
      <w:r>
        <w:t>In this case, the “gender” of the borrower is a series of strings. I got around this problem by assigning the group loan the “dominant” gender. This means that if a group has 3 women and 2 men, the gender assigned to this group will be “female” as they make up more than 50% of the group</w:t>
      </w:r>
    </w:p>
    <w:p w:rsidR="0076110F" w:rsidRDefault="0076110F" w:rsidP="0076110F">
      <w:pPr>
        <w:tabs>
          <w:tab w:val="num" w:pos="720"/>
        </w:tabs>
      </w:pPr>
    </w:p>
    <w:p w:rsidR="0076110F" w:rsidRPr="0076110F" w:rsidRDefault="0076110F" w:rsidP="0076110F">
      <w:pPr>
        <w:tabs>
          <w:tab w:val="num" w:pos="720"/>
        </w:tabs>
      </w:pPr>
    </w:p>
    <w:p w:rsidR="0076110F" w:rsidRDefault="0076110F" w:rsidP="004E2A0C">
      <w:pPr>
        <w:tabs>
          <w:tab w:val="num" w:pos="720"/>
        </w:tabs>
        <w:rPr>
          <w:b/>
        </w:rPr>
      </w:pPr>
      <w:r>
        <w:rPr>
          <w:b/>
          <w:noProof/>
        </w:rPr>
        <w:drawing>
          <wp:inline distT="0" distB="0" distL="0" distR="0">
            <wp:extent cx="4622800" cy="134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3 at 9.10.21 PM.png"/>
                    <pic:cNvPicPr/>
                  </pic:nvPicPr>
                  <pic:blipFill>
                    <a:blip r:embed="rId14">
                      <a:extLst>
                        <a:ext uri="{28A0092B-C50C-407E-A947-70E740481C1C}">
                          <a14:useLocalDpi xmlns:a14="http://schemas.microsoft.com/office/drawing/2010/main" val="0"/>
                        </a:ext>
                      </a:extLst>
                    </a:blip>
                    <a:stretch>
                      <a:fillRect/>
                    </a:stretch>
                  </pic:blipFill>
                  <pic:spPr>
                    <a:xfrm>
                      <a:off x="0" y="0"/>
                      <a:ext cx="4622800" cy="1346200"/>
                    </a:xfrm>
                    <a:prstGeom prst="rect">
                      <a:avLst/>
                    </a:prstGeom>
                  </pic:spPr>
                </pic:pic>
              </a:graphicData>
            </a:graphic>
          </wp:inline>
        </w:drawing>
      </w:r>
    </w:p>
    <w:p w:rsidR="0076110F" w:rsidRDefault="0076110F" w:rsidP="004E2A0C">
      <w:pPr>
        <w:tabs>
          <w:tab w:val="num" w:pos="720"/>
        </w:tabs>
        <w:rPr>
          <w:b/>
        </w:rPr>
      </w:pPr>
    </w:p>
    <w:p w:rsidR="0076110F" w:rsidRDefault="0076110F" w:rsidP="004E2A0C">
      <w:pPr>
        <w:tabs>
          <w:tab w:val="num" w:pos="720"/>
        </w:tabs>
        <w:rPr>
          <w:b/>
        </w:rPr>
      </w:pPr>
      <w:r>
        <w:rPr>
          <w:b/>
        </w:rPr>
        <w:t xml:space="preserve">Wow, this is a massive difference! </w:t>
      </w:r>
      <w:r w:rsidR="00041548">
        <w:rPr>
          <w:b/>
        </w:rPr>
        <w:t xml:space="preserve">Females fund 8 percentage points higher than men! </w:t>
      </w:r>
      <w:r w:rsidRPr="0076110F">
        <w:t>The ‘</w:t>
      </w:r>
      <w:proofErr w:type="spellStart"/>
      <w:r w:rsidRPr="0076110F">
        <w:t>one_gender</w:t>
      </w:r>
      <w:proofErr w:type="spellEnd"/>
      <w:r w:rsidRPr="0076110F">
        <w:t>’ variable will definitely be an important input to our model.</w:t>
      </w:r>
      <w:r>
        <w:rPr>
          <w:b/>
        </w:rPr>
        <w:t xml:space="preserve"> </w:t>
      </w:r>
    </w:p>
    <w:p w:rsidR="00041548" w:rsidRDefault="00041548" w:rsidP="004E2A0C">
      <w:pPr>
        <w:tabs>
          <w:tab w:val="num" w:pos="720"/>
        </w:tabs>
        <w:rPr>
          <w:b/>
        </w:rPr>
      </w:pPr>
    </w:p>
    <w:p w:rsidR="0076110F" w:rsidRDefault="0076110F" w:rsidP="004E2A0C">
      <w:pPr>
        <w:tabs>
          <w:tab w:val="num" w:pos="720"/>
        </w:tabs>
        <w:rPr>
          <w:b/>
        </w:rPr>
      </w:pPr>
    </w:p>
    <w:p w:rsidR="004E2A0C" w:rsidRDefault="004E2A0C" w:rsidP="004E2A0C">
      <w:pPr>
        <w:tabs>
          <w:tab w:val="num" w:pos="720"/>
        </w:tabs>
        <w:rPr>
          <w:b/>
        </w:rPr>
      </w:pPr>
      <w:r>
        <w:rPr>
          <w:b/>
        </w:rPr>
        <w:t xml:space="preserve">The Models: </w:t>
      </w:r>
    </w:p>
    <w:p w:rsidR="004E2A0C" w:rsidRDefault="004E2A0C" w:rsidP="004E2A0C"/>
    <w:p w:rsidR="004E2A0C" w:rsidRPr="004E2A0C" w:rsidRDefault="004E2A0C" w:rsidP="004E2A0C">
      <w:r w:rsidRPr="004E2A0C">
        <w:t>1. Logistic Regression</w:t>
      </w:r>
    </w:p>
    <w:p w:rsidR="004E2A0C" w:rsidRPr="004E2A0C" w:rsidRDefault="004E2A0C" w:rsidP="004E2A0C">
      <w:r w:rsidRPr="004E2A0C">
        <w:rPr>
          <w:b/>
          <w:bCs/>
        </w:rPr>
        <w:t>Logistic regression</w:t>
      </w:r>
      <w:r w:rsidRPr="004E2A0C">
        <w:t xml:space="preserve"> is the regression analysis to conduct when the dependent variable is binary. In this case, </w:t>
      </w:r>
      <w:proofErr w:type="spellStart"/>
      <w:r w:rsidRPr="004E2A0C">
        <w:t>loan_funded</w:t>
      </w:r>
      <w:proofErr w:type="spellEnd"/>
      <w:r w:rsidRPr="004E2A0C">
        <w:t xml:space="preserve"> =1 and expired=0. </w:t>
      </w:r>
    </w:p>
    <w:p w:rsidR="004E2A0C" w:rsidRDefault="004E2A0C" w:rsidP="004E2A0C"/>
    <w:p w:rsidR="004E2A0C" w:rsidRDefault="004E2A0C" w:rsidP="004E2A0C">
      <w:r w:rsidRPr="004E2A0C">
        <w:rPr>
          <w:noProof/>
        </w:rPr>
        <w:lastRenderedPageBreak/>
        <w:drawing>
          <wp:inline distT="0" distB="0" distL="0" distR="0" wp14:anchorId="3AA1D695" wp14:editId="3A09260E">
            <wp:extent cx="5943600" cy="1518920"/>
            <wp:effectExtent l="0" t="0" r="0" b="5080"/>
            <wp:docPr id="4" name="Picture 4">
              <a:extLst xmlns:a="http://schemas.openxmlformats.org/drawingml/2006/main">
                <a:ext uri="{FF2B5EF4-FFF2-40B4-BE49-F238E27FC236}">
                  <a16:creationId xmlns:a16="http://schemas.microsoft.com/office/drawing/2014/main" id="{E20285BF-7001-D649-92F4-1D83457274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0285BF-7001-D649-92F4-1D8345727474}"/>
                        </a:ext>
                      </a:extLst>
                    </pic:cNvPr>
                    <pic:cNvPicPr>
                      <a:picLocks noChangeAspect="1"/>
                    </pic:cNvPicPr>
                  </pic:nvPicPr>
                  <pic:blipFill>
                    <a:blip r:embed="rId15"/>
                    <a:stretch>
                      <a:fillRect/>
                    </a:stretch>
                  </pic:blipFill>
                  <pic:spPr>
                    <a:xfrm>
                      <a:off x="0" y="0"/>
                      <a:ext cx="5943600" cy="1518920"/>
                    </a:xfrm>
                    <a:prstGeom prst="rect">
                      <a:avLst/>
                    </a:prstGeom>
                  </pic:spPr>
                </pic:pic>
              </a:graphicData>
            </a:graphic>
          </wp:inline>
        </w:drawing>
      </w:r>
    </w:p>
    <w:p w:rsidR="004E2A0C" w:rsidRPr="004E2A0C" w:rsidRDefault="004E2A0C" w:rsidP="004E2A0C">
      <w:r w:rsidRPr="004E2A0C">
        <w:t xml:space="preserve">This model is good at determining if a loan will be funded, but not good at determining which loans will not fund. this is very likely to the class imbalance issue mentioned earlier.  </w:t>
      </w:r>
    </w:p>
    <w:p w:rsidR="004E2A0C" w:rsidRPr="004E2A0C" w:rsidRDefault="004E2A0C" w:rsidP="004E2A0C">
      <w:r w:rsidRPr="004E2A0C">
        <w:t>The model correctly identifies 40% of all expired loans as "not funded"</w:t>
      </w:r>
    </w:p>
    <w:p w:rsidR="004E2A0C" w:rsidRDefault="004E2A0C" w:rsidP="004E2A0C"/>
    <w:p w:rsidR="004E2A0C" w:rsidRPr="004E2A0C" w:rsidRDefault="004E2A0C" w:rsidP="004E2A0C">
      <w:r w:rsidRPr="004E2A0C">
        <w:t>2. Random Forest</w:t>
      </w:r>
    </w:p>
    <w:p w:rsidR="004E2A0C" w:rsidRPr="004E2A0C" w:rsidRDefault="004E2A0C" w:rsidP="004E2A0C">
      <w:r w:rsidRPr="004E2A0C">
        <w:rPr>
          <w:b/>
        </w:rPr>
        <w:t>Random Forest</w:t>
      </w:r>
      <w:r w:rsidRPr="004E2A0C">
        <w:t xml:space="preserve"> is a flexible, easy to use machine learning algorithm that produces, even without hyper-parameter tuning, a great result most of the time. It is also one of the most used algorithms, because it’s simplicity and the fact that it can be used for both classification and regression tasks.  </w:t>
      </w:r>
    </w:p>
    <w:p w:rsidR="004E2A0C" w:rsidRDefault="004E2A0C" w:rsidP="004E2A0C"/>
    <w:p w:rsidR="004E2A0C" w:rsidRDefault="004E2A0C" w:rsidP="004E2A0C">
      <w:r w:rsidRPr="004E2A0C">
        <w:rPr>
          <w:noProof/>
        </w:rPr>
        <w:drawing>
          <wp:inline distT="0" distB="0" distL="0" distR="0" wp14:anchorId="480BE4D0" wp14:editId="75ECC852">
            <wp:extent cx="5943600" cy="1376045"/>
            <wp:effectExtent l="0" t="0" r="0" b="0"/>
            <wp:docPr id="9" name="Picture 8">
              <a:extLst xmlns:a="http://schemas.openxmlformats.org/drawingml/2006/main">
                <a:ext uri="{FF2B5EF4-FFF2-40B4-BE49-F238E27FC236}">
                  <a16:creationId xmlns:a16="http://schemas.microsoft.com/office/drawing/2014/main" id="{B3667F27-6065-A243-BBA4-DC8DFCEA5E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3667F27-6065-A243-BBA4-DC8DFCEA5ECC}"/>
                        </a:ext>
                      </a:extLst>
                    </pic:cNvPr>
                    <pic:cNvPicPr>
                      <a:picLocks noChangeAspect="1"/>
                    </pic:cNvPicPr>
                  </pic:nvPicPr>
                  <pic:blipFill>
                    <a:blip r:embed="rId16"/>
                    <a:stretch>
                      <a:fillRect/>
                    </a:stretch>
                  </pic:blipFill>
                  <pic:spPr>
                    <a:xfrm>
                      <a:off x="0" y="0"/>
                      <a:ext cx="5943600" cy="1376045"/>
                    </a:xfrm>
                    <a:prstGeom prst="rect">
                      <a:avLst/>
                    </a:prstGeom>
                  </pic:spPr>
                </pic:pic>
              </a:graphicData>
            </a:graphic>
          </wp:inline>
        </w:drawing>
      </w:r>
    </w:p>
    <w:p w:rsidR="004E2A0C" w:rsidRDefault="004E2A0C" w:rsidP="004E2A0C">
      <w:r w:rsidRPr="004E2A0C">
        <w:t>This model is better than the previous one at determining which loans won’t be funded. It correctly identifies 62% of expired loans as “not funded”</w:t>
      </w:r>
    </w:p>
    <w:p w:rsidR="00FB6502" w:rsidRDefault="00FB6502" w:rsidP="004E2A0C"/>
    <w:p w:rsidR="00FB6502" w:rsidRPr="00FB6502" w:rsidRDefault="00FB6502" w:rsidP="004E2A0C">
      <w:pPr>
        <w:rPr>
          <w:b/>
        </w:rPr>
      </w:pPr>
      <w:r w:rsidRPr="00FB6502">
        <w:rPr>
          <w:b/>
        </w:rPr>
        <w:t xml:space="preserve">Class Imbalance: </w:t>
      </w:r>
    </w:p>
    <w:p w:rsidR="00FB6502" w:rsidRDefault="00FB6502" w:rsidP="004E2A0C"/>
    <w:p w:rsidR="00FB6502" w:rsidRDefault="00FB6502" w:rsidP="00FB6502">
      <w:pPr>
        <w:tabs>
          <w:tab w:val="num" w:pos="720"/>
        </w:tabs>
      </w:pPr>
      <w:r>
        <w:t xml:space="preserve">However, because we identified class </w:t>
      </w:r>
      <w:proofErr w:type="spellStart"/>
      <w:r>
        <w:t>imabalance</w:t>
      </w:r>
      <w:proofErr w:type="spellEnd"/>
      <w:r>
        <w:t xml:space="preserve"> as a big issue, I use the SMOTE algorithm to recreate a dataset that is more finely balanced. SMOTE is defined as follows: </w:t>
      </w:r>
    </w:p>
    <w:p w:rsidR="00FB6502" w:rsidRDefault="00FB6502" w:rsidP="00FB6502">
      <w:pPr>
        <w:tabs>
          <w:tab w:val="num" w:pos="720"/>
        </w:tabs>
      </w:pPr>
    </w:p>
    <w:p w:rsidR="00FB6502" w:rsidRDefault="00FB6502" w:rsidP="00FB6502">
      <w:r>
        <w:rPr>
          <w:rFonts w:ascii="Arial" w:hAnsi="Arial" w:cs="Arial"/>
          <w:color w:val="555555"/>
          <w:sz w:val="21"/>
          <w:szCs w:val="21"/>
          <w:shd w:val="clear" w:color="auto" w:fill="FFFFFF"/>
        </w:rPr>
        <w:t>Synthetic Minority Oversampling (SMOTE) works by creating synthetic observations based upon the existing minority observations (Chawla et al., 2002). For each minority class observation, SMOTE calculates the k nearest neighbors. Let’s assume we consider the crossed square and pick the 5 nearest neighbors represented by the black squares. Depending upon the amount of oversampling needed, one or more of the k-nearest neighbors are selected to create the synthetic examples. </w:t>
      </w:r>
    </w:p>
    <w:p w:rsidR="00FB6502" w:rsidRDefault="00FB6502" w:rsidP="00FB6502">
      <w:pPr>
        <w:tabs>
          <w:tab w:val="num" w:pos="720"/>
        </w:tabs>
        <w:rPr>
          <w:u w:val="single"/>
        </w:rPr>
      </w:pPr>
    </w:p>
    <w:p w:rsidR="00FB6502" w:rsidRDefault="00FB6502" w:rsidP="00FB6502">
      <w:pPr>
        <w:tabs>
          <w:tab w:val="num" w:pos="720"/>
        </w:tabs>
      </w:pPr>
      <w:r>
        <w:t xml:space="preserve">After SMOTE, our results change slightly: </w:t>
      </w:r>
    </w:p>
    <w:p w:rsidR="00FB6502" w:rsidRDefault="00FB6502" w:rsidP="00FB6502">
      <w:pPr>
        <w:tabs>
          <w:tab w:val="num" w:pos="720"/>
        </w:tabs>
      </w:pPr>
    </w:p>
    <w:p w:rsidR="00FB6502" w:rsidRDefault="00FB6502" w:rsidP="00FB6502">
      <w:pPr>
        <w:tabs>
          <w:tab w:val="num" w:pos="720"/>
        </w:tabs>
        <w:rPr>
          <w:u w:val="single"/>
        </w:rPr>
      </w:pPr>
      <w:r>
        <w:rPr>
          <w:noProof/>
          <w:u w:val="single"/>
        </w:rPr>
        <w:drawing>
          <wp:inline distT="0" distB="0" distL="0" distR="0">
            <wp:extent cx="66294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3 at 10.48.30 PM.png"/>
                    <pic:cNvPicPr/>
                  </pic:nvPicPr>
                  <pic:blipFill>
                    <a:blip r:embed="rId17">
                      <a:extLst>
                        <a:ext uri="{28A0092B-C50C-407E-A947-70E740481C1C}">
                          <a14:useLocalDpi xmlns:a14="http://schemas.microsoft.com/office/drawing/2010/main" val="0"/>
                        </a:ext>
                      </a:extLst>
                    </a:blip>
                    <a:stretch>
                      <a:fillRect/>
                    </a:stretch>
                  </pic:blipFill>
                  <pic:spPr>
                    <a:xfrm>
                      <a:off x="0" y="0"/>
                      <a:ext cx="6629400" cy="1562100"/>
                    </a:xfrm>
                    <a:prstGeom prst="rect">
                      <a:avLst/>
                    </a:prstGeom>
                  </pic:spPr>
                </pic:pic>
              </a:graphicData>
            </a:graphic>
          </wp:inline>
        </w:drawing>
      </w:r>
    </w:p>
    <w:p w:rsidR="00FB6502" w:rsidRPr="004E2A0C" w:rsidRDefault="00FB6502" w:rsidP="004E2A0C"/>
    <w:p w:rsidR="004E2A0C" w:rsidRDefault="004E2A0C" w:rsidP="004E2A0C"/>
    <w:p w:rsidR="00FB6502" w:rsidRDefault="00FB6502" w:rsidP="004E2A0C">
      <w:r>
        <w:lastRenderedPageBreak/>
        <w:t xml:space="preserve">As you can see above, our recall rate for unfunded loans increase by 2% and precision dropped by 4%. Unfortunately, this is as good as it gets. This model is good at predicting which loans will be funded, but not good at predicting which loans will not be funded. </w:t>
      </w:r>
    </w:p>
    <w:p w:rsidR="00FB6502" w:rsidRDefault="00FB6502" w:rsidP="004E2A0C"/>
    <w:p w:rsidR="00FB6502" w:rsidRDefault="00FB6502" w:rsidP="004E2A0C"/>
    <w:p w:rsidR="004E2A0C" w:rsidRPr="004E2A0C" w:rsidRDefault="00134202" w:rsidP="004E2A0C">
      <w:pPr>
        <w:rPr>
          <w:b/>
        </w:rPr>
      </w:pPr>
      <w:r>
        <w:rPr>
          <w:b/>
        </w:rPr>
        <w:t xml:space="preserve">Conclusions &amp; </w:t>
      </w:r>
      <w:r w:rsidR="004E2A0C" w:rsidRPr="004E2A0C">
        <w:rPr>
          <w:b/>
        </w:rPr>
        <w:t>Recommendations:</w:t>
      </w:r>
    </w:p>
    <w:p w:rsidR="004E2A0C" w:rsidRDefault="004E2A0C" w:rsidP="004E2A0C"/>
    <w:p w:rsidR="00134202" w:rsidRDefault="00134202" w:rsidP="00134202">
      <w:pPr>
        <w:numPr>
          <w:ilvl w:val="0"/>
          <w:numId w:val="5"/>
        </w:numPr>
      </w:pPr>
      <w:r w:rsidRPr="00134202">
        <w:rPr>
          <w:b/>
        </w:rPr>
        <w:t>Field partners should prioritize posting smaller loans amounts</w:t>
      </w:r>
      <w:r>
        <w:t xml:space="preserve"> to increase probability of funding. It may also help to break up one loan into smaller pieces if it is a large amount. </w:t>
      </w:r>
    </w:p>
    <w:p w:rsidR="00E62652" w:rsidRPr="004E2A0C" w:rsidRDefault="00134202" w:rsidP="004E1946">
      <w:pPr>
        <w:numPr>
          <w:ilvl w:val="0"/>
          <w:numId w:val="5"/>
        </w:numPr>
      </w:pPr>
      <w:r w:rsidRPr="00134202">
        <w:rPr>
          <w:b/>
        </w:rPr>
        <w:t>Field partners should post loans that are shorter in length to increase chances of funding.</w:t>
      </w:r>
      <w:r>
        <w:t xml:space="preserve"> Longer loan durations are less likely to get funded as this locks up lenders’ money for a long time.  </w:t>
      </w:r>
    </w:p>
    <w:p w:rsidR="00E62652" w:rsidRPr="004E2A0C" w:rsidRDefault="004E2A0C" w:rsidP="004E2A0C">
      <w:pPr>
        <w:numPr>
          <w:ilvl w:val="0"/>
          <w:numId w:val="5"/>
        </w:numPr>
      </w:pPr>
      <w:r w:rsidRPr="00134202">
        <w:rPr>
          <w:b/>
        </w:rPr>
        <w:t>Journal entries are significant!</w:t>
      </w:r>
      <w:r w:rsidRPr="004E2A0C">
        <w:t xml:space="preserve"> The partner should make an effort to write these </w:t>
      </w:r>
      <w:r w:rsidR="00134202">
        <w:t xml:space="preserve">regular updates </w:t>
      </w:r>
      <w:r w:rsidRPr="004E2A0C">
        <w:t>as lenders are more likely to feel con</w:t>
      </w:r>
      <w:r w:rsidR="00134202">
        <w:t xml:space="preserve">nected to the borrowers this way. </w:t>
      </w:r>
      <w:r w:rsidR="00134202" w:rsidRPr="00134202">
        <w:rPr>
          <w:b/>
        </w:rPr>
        <w:t>This is also a great way to get lenders engaged in funding other loans from the same field partner.</w:t>
      </w:r>
      <w:r w:rsidR="00134202">
        <w:t xml:space="preserve"> </w:t>
      </w:r>
    </w:p>
    <w:p w:rsidR="004E2A0C" w:rsidRDefault="004E2A0C" w:rsidP="004E2A0C">
      <w:pPr>
        <w:numPr>
          <w:ilvl w:val="0"/>
          <w:numId w:val="5"/>
        </w:numPr>
      </w:pPr>
      <w:r w:rsidRPr="00134202">
        <w:rPr>
          <w:b/>
        </w:rPr>
        <w:t>Females are more likely to be funded than males</w:t>
      </w:r>
      <w:r w:rsidR="00134202">
        <w:rPr>
          <w:b/>
        </w:rPr>
        <w:t xml:space="preserve">! </w:t>
      </w:r>
      <w:r w:rsidRPr="004E2A0C">
        <w:t xml:space="preserve">Partners should prioritize posting those loans. </w:t>
      </w:r>
      <w:bookmarkStart w:id="0" w:name="_GoBack"/>
      <w:bookmarkEnd w:id="0"/>
    </w:p>
    <w:sectPr w:rsidR="004E2A0C" w:rsidSect="005F16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639E4"/>
    <w:multiLevelType w:val="hybridMultilevel"/>
    <w:tmpl w:val="1BE21F90"/>
    <w:lvl w:ilvl="0" w:tplc="3586D268">
      <w:start w:val="1"/>
      <w:numFmt w:val="bullet"/>
      <w:lvlText w:val="•"/>
      <w:lvlJc w:val="left"/>
      <w:pPr>
        <w:tabs>
          <w:tab w:val="num" w:pos="720"/>
        </w:tabs>
        <w:ind w:left="720" w:hanging="360"/>
      </w:pPr>
      <w:rPr>
        <w:rFonts w:ascii="Arial" w:hAnsi="Arial" w:hint="default"/>
      </w:rPr>
    </w:lvl>
    <w:lvl w:ilvl="1" w:tplc="93A0D390" w:tentative="1">
      <w:start w:val="1"/>
      <w:numFmt w:val="bullet"/>
      <w:lvlText w:val="•"/>
      <w:lvlJc w:val="left"/>
      <w:pPr>
        <w:tabs>
          <w:tab w:val="num" w:pos="1440"/>
        </w:tabs>
        <w:ind w:left="1440" w:hanging="360"/>
      </w:pPr>
      <w:rPr>
        <w:rFonts w:ascii="Arial" w:hAnsi="Arial" w:hint="default"/>
      </w:rPr>
    </w:lvl>
    <w:lvl w:ilvl="2" w:tplc="BD0CE8CC" w:tentative="1">
      <w:start w:val="1"/>
      <w:numFmt w:val="bullet"/>
      <w:lvlText w:val="•"/>
      <w:lvlJc w:val="left"/>
      <w:pPr>
        <w:tabs>
          <w:tab w:val="num" w:pos="2160"/>
        </w:tabs>
        <w:ind w:left="2160" w:hanging="360"/>
      </w:pPr>
      <w:rPr>
        <w:rFonts w:ascii="Arial" w:hAnsi="Arial" w:hint="default"/>
      </w:rPr>
    </w:lvl>
    <w:lvl w:ilvl="3" w:tplc="6FE65A7E" w:tentative="1">
      <w:start w:val="1"/>
      <w:numFmt w:val="bullet"/>
      <w:lvlText w:val="•"/>
      <w:lvlJc w:val="left"/>
      <w:pPr>
        <w:tabs>
          <w:tab w:val="num" w:pos="2880"/>
        </w:tabs>
        <w:ind w:left="2880" w:hanging="360"/>
      </w:pPr>
      <w:rPr>
        <w:rFonts w:ascii="Arial" w:hAnsi="Arial" w:hint="default"/>
      </w:rPr>
    </w:lvl>
    <w:lvl w:ilvl="4" w:tplc="01A43148" w:tentative="1">
      <w:start w:val="1"/>
      <w:numFmt w:val="bullet"/>
      <w:lvlText w:val="•"/>
      <w:lvlJc w:val="left"/>
      <w:pPr>
        <w:tabs>
          <w:tab w:val="num" w:pos="3600"/>
        </w:tabs>
        <w:ind w:left="3600" w:hanging="360"/>
      </w:pPr>
      <w:rPr>
        <w:rFonts w:ascii="Arial" w:hAnsi="Arial" w:hint="default"/>
      </w:rPr>
    </w:lvl>
    <w:lvl w:ilvl="5" w:tplc="0E10E9DC" w:tentative="1">
      <w:start w:val="1"/>
      <w:numFmt w:val="bullet"/>
      <w:lvlText w:val="•"/>
      <w:lvlJc w:val="left"/>
      <w:pPr>
        <w:tabs>
          <w:tab w:val="num" w:pos="4320"/>
        </w:tabs>
        <w:ind w:left="4320" w:hanging="360"/>
      </w:pPr>
      <w:rPr>
        <w:rFonts w:ascii="Arial" w:hAnsi="Arial" w:hint="default"/>
      </w:rPr>
    </w:lvl>
    <w:lvl w:ilvl="6" w:tplc="51128E34" w:tentative="1">
      <w:start w:val="1"/>
      <w:numFmt w:val="bullet"/>
      <w:lvlText w:val="•"/>
      <w:lvlJc w:val="left"/>
      <w:pPr>
        <w:tabs>
          <w:tab w:val="num" w:pos="5040"/>
        </w:tabs>
        <w:ind w:left="5040" w:hanging="360"/>
      </w:pPr>
      <w:rPr>
        <w:rFonts w:ascii="Arial" w:hAnsi="Arial" w:hint="default"/>
      </w:rPr>
    </w:lvl>
    <w:lvl w:ilvl="7" w:tplc="FC38A374" w:tentative="1">
      <w:start w:val="1"/>
      <w:numFmt w:val="bullet"/>
      <w:lvlText w:val="•"/>
      <w:lvlJc w:val="left"/>
      <w:pPr>
        <w:tabs>
          <w:tab w:val="num" w:pos="5760"/>
        </w:tabs>
        <w:ind w:left="5760" w:hanging="360"/>
      </w:pPr>
      <w:rPr>
        <w:rFonts w:ascii="Arial" w:hAnsi="Arial" w:hint="default"/>
      </w:rPr>
    </w:lvl>
    <w:lvl w:ilvl="8" w:tplc="2BA272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6E4DBA"/>
    <w:multiLevelType w:val="hybridMultilevel"/>
    <w:tmpl w:val="4B600C52"/>
    <w:lvl w:ilvl="0" w:tplc="0096F33C">
      <w:start w:val="1"/>
      <w:numFmt w:val="bullet"/>
      <w:lvlText w:val="•"/>
      <w:lvlJc w:val="left"/>
      <w:pPr>
        <w:tabs>
          <w:tab w:val="num" w:pos="720"/>
        </w:tabs>
        <w:ind w:left="720" w:hanging="360"/>
      </w:pPr>
      <w:rPr>
        <w:rFonts w:ascii="Arial" w:hAnsi="Arial" w:hint="default"/>
      </w:rPr>
    </w:lvl>
    <w:lvl w:ilvl="1" w:tplc="C6BEF69E" w:tentative="1">
      <w:start w:val="1"/>
      <w:numFmt w:val="bullet"/>
      <w:lvlText w:val="•"/>
      <w:lvlJc w:val="left"/>
      <w:pPr>
        <w:tabs>
          <w:tab w:val="num" w:pos="1440"/>
        </w:tabs>
        <w:ind w:left="1440" w:hanging="360"/>
      </w:pPr>
      <w:rPr>
        <w:rFonts w:ascii="Arial" w:hAnsi="Arial" w:hint="default"/>
      </w:rPr>
    </w:lvl>
    <w:lvl w:ilvl="2" w:tplc="A6A20934" w:tentative="1">
      <w:start w:val="1"/>
      <w:numFmt w:val="bullet"/>
      <w:lvlText w:val="•"/>
      <w:lvlJc w:val="left"/>
      <w:pPr>
        <w:tabs>
          <w:tab w:val="num" w:pos="2160"/>
        </w:tabs>
        <w:ind w:left="2160" w:hanging="360"/>
      </w:pPr>
      <w:rPr>
        <w:rFonts w:ascii="Arial" w:hAnsi="Arial" w:hint="default"/>
      </w:rPr>
    </w:lvl>
    <w:lvl w:ilvl="3" w:tplc="7256ED8E" w:tentative="1">
      <w:start w:val="1"/>
      <w:numFmt w:val="bullet"/>
      <w:lvlText w:val="•"/>
      <w:lvlJc w:val="left"/>
      <w:pPr>
        <w:tabs>
          <w:tab w:val="num" w:pos="2880"/>
        </w:tabs>
        <w:ind w:left="2880" w:hanging="360"/>
      </w:pPr>
      <w:rPr>
        <w:rFonts w:ascii="Arial" w:hAnsi="Arial" w:hint="default"/>
      </w:rPr>
    </w:lvl>
    <w:lvl w:ilvl="4" w:tplc="115E8858" w:tentative="1">
      <w:start w:val="1"/>
      <w:numFmt w:val="bullet"/>
      <w:lvlText w:val="•"/>
      <w:lvlJc w:val="left"/>
      <w:pPr>
        <w:tabs>
          <w:tab w:val="num" w:pos="3600"/>
        </w:tabs>
        <w:ind w:left="3600" w:hanging="360"/>
      </w:pPr>
      <w:rPr>
        <w:rFonts w:ascii="Arial" w:hAnsi="Arial" w:hint="default"/>
      </w:rPr>
    </w:lvl>
    <w:lvl w:ilvl="5" w:tplc="0ECE53E0" w:tentative="1">
      <w:start w:val="1"/>
      <w:numFmt w:val="bullet"/>
      <w:lvlText w:val="•"/>
      <w:lvlJc w:val="left"/>
      <w:pPr>
        <w:tabs>
          <w:tab w:val="num" w:pos="4320"/>
        </w:tabs>
        <w:ind w:left="4320" w:hanging="360"/>
      </w:pPr>
      <w:rPr>
        <w:rFonts w:ascii="Arial" w:hAnsi="Arial" w:hint="default"/>
      </w:rPr>
    </w:lvl>
    <w:lvl w:ilvl="6" w:tplc="25B04C7E" w:tentative="1">
      <w:start w:val="1"/>
      <w:numFmt w:val="bullet"/>
      <w:lvlText w:val="•"/>
      <w:lvlJc w:val="left"/>
      <w:pPr>
        <w:tabs>
          <w:tab w:val="num" w:pos="5040"/>
        </w:tabs>
        <w:ind w:left="5040" w:hanging="360"/>
      </w:pPr>
      <w:rPr>
        <w:rFonts w:ascii="Arial" w:hAnsi="Arial" w:hint="default"/>
      </w:rPr>
    </w:lvl>
    <w:lvl w:ilvl="7" w:tplc="F282167E" w:tentative="1">
      <w:start w:val="1"/>
      <w:numFmt w:val="bullet"/>
      <w:lvlText w:val="•"/>
      <w:lvlJc w:val="left"/>
      <w:pPr>
        <w:tabs>
          <w:tab w:val="num" w:pos="5760"/>
        </w:tabs>
        <w:ind w:left="5760" w:hanging="360"/>
      </w:pPr>
      <w:rPr>
        <w:rFonts w:ascii="Arial" w:hAnsi="Arial" w:hint="default"/>
      </w:rPr>
    </w:lvl>
    <w:lvl w:ilvl="8" w:tplc="48B80F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3A5863"/>
    <w:multiLevelType w:val="hybridMultilevel"/>
    <w:tmpl w:val="4740DE0C"/>
    <w:lvl w:ilvl="0" w:tplc="22267D10">
      <w:start w:val="1"/>
      <w:numFmt w:val="bullet"/>
      <w:lvlText w:val="•"/>
      <w:lvlJc w:val="left"/>
      <w:pPr>
        <w:tabs>
          <w:tab w:val="num" w:pos="720"/>
        </w:tabs>
        <w:ind w:left="720" w:hanging="360"/>
      </w:pPr>
      <w:rPr>
        <w:rFonts w:ascii="Arial" w:hAnsi="Arial" w:hint="default"/>
      </w:rPr>
    </w:lvl>
    <w:lvl w:ilvl="1" w:tplc="68FE64AC" w:tentative="1">
      <w:start w:val="1"/>
      <w:numFmt w:val="bullet"/>
      <w:lvlText w:val="•"/>
      <w:lvlJc w:val="left"/>
      <w:pPr>
        <w:tabs>
          <w:tab w:val="num" w:pos="1440"/>
        </w:tabs>
        <w:ind w:left="1440" w:hanging="360"/>
      </w:pPr>
      <w:rPr>
        <w:rFonts w:ascii="Arial" w:hAnsi="Arial" w:hint="default"/>
      </w:rPr>
    </w:lvl>
    <w:lvl w:ilvl="2" w:tplc="B40CA262" w:tentative="1">
      <w:start w:val="1"/>
      <w:numFmt w:val="bullet"/>
      <w:lvlText w:val="•"/>
      <w:lvlJc w:val="left"/>
      <w:pPr>
        <w:tabs>
          <w:tab w:val="num" w:pos="2160"/>
        </w:tabs>
        <w:ind w:left="2160" w:hanging="360"/>
      </w:pPr>
      <w:rPr>
        <w:rFonts w:ascii="Arial" w:hAnsi="Arial" w:hint="default"/>
      </w:rPr>
    </w:lvl>
    <w:lvl w:ilvl="3" w:tplc="0BEA93EC" w:tentative="1">
      <w:start w:val="1"/>
      <w:numFmt w:val="bullet"/>
      <w:lvlText w:val="•"/>
      <w:lvlJc w:val="left"/>
      <w:pPr>
        <w:tabs>
          <w:tab w:val="num" w:pos="2880"/>
        </w:tabs>
        <w:ind w:left="2880" w:hanging="360"/>
      </w:pPr>
      <w:rPr>
        <w:rFonts w:ascii="Arial" w:hAnsi="Arial" w:hint="default"/>
      </w:rPr>
    </w:lvl>
    <w:lvl w:ilvl="4" w:tplc="401E12FE" w:tentative="1">
      <w:start w:val="1"/>
      <w:numFmt w:val="bullet"/>
      <w:lvlText w:val="•"/>
      <w:lvlJc w:val="left"/>
      <w:pPr>
        <w:tabs>
          <w:tab w:val="num" w:pos="3600"/>
        </w:tabs>
        <w:ind w:left="3600" w:hanging="360"/>
      </w:pPr>
      <w:rPr>
        <w:rFonts w:ascii="Arial" w:hAnsi="Arial" w:hint="default"/>
      </w:rPr>
    </w:lvl>
    <w:lvl w:ilvl="5" w:tplc="050E39A4" w:tentative="1">
      <w:start w:val="1"/>
      <w:numFmt w:val="bullet"/>
      <w:lvlText w:val="•"/>
      <w:lvlJc w:val="left"/>
      <w:pPr>
        <w:tabs>
          <w:tab w:val="num" w:pos="4320"/>
        </w:tabs>
        <w:ind w:left="4320" w:hanging="360"/>
      </w:pPr>
      <w:rPr>
        <w:rFonts w:ascii="Arial" w:hAnsi="Arial" w:hint="default"/>
      </w:rPr>
    </w:lvl>
    <w:lvl w:ilvl="6" w:tplc="9412D9D0" w:tentative="1">
      <w:start w:val="1"/>
      <w:numFmt w:val="bullet"/>
      <w:lvlText w:val="•"/>
      <w:lvlJc w:val="left"/>
      <w:pPr>
        <w:tabs>
          <w:tab w:val="num" w:pos="5040"/>
        </w:tabs>
        <w:ind w:left="5040" w:hanging="360"/>
      </w:pPr>
      <w:rPr>
        <w:rFonts w:ascii="Arial" w:hAnsi="Arial" w:hint="default"/>
      </w:rPr>
    </w:lvl>
    <w:lvl w:ilvl="7" w:tplc="99583972" w:tentative="1">
      <w:start w:val="1"/>
      <w:numFmt w:val="bullet"/>
      <w:lvlText w:val="•"/>
      <w:lvlJc w:val="left"/>
      <w:pPr>
        <w:tabs>
          <w:tab w:val="num" w:pos="5760"/>
        </w:tabs>
        <w:ind w:left="5760" w:hanging="360"/>
      </w:pPr>
      <w:rPr>
        <w:rFonts w:ascii="Arial" w:hAnsi="Arial" w:hint="default"/>
      </w:rPr>
    </w:lvl>
    <w:lvl w:ilvl="8" w:tplc="203604F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F1B29EE"/>
    <w:multiLevelType w:val="hybridMultilevel"/>
    <w:tmpl w:val="7E2CFEC2"/>
    <w:lvl w:ilvl="0" w:tplc="0CD6E976">
      <w:start w:val="1"/>
      <w:numFmt w:val="bullet"/>
      <w:lvlText w:val="•"/>
      <w:lvlJc w:val="left"/>
      <w:pPr>
        <w:tabs>
          <w:tab w:val="num" w:pos="720"/>
        </w:tabs>
        <w:ind w:left="720" w:hanging="360"/>
      </w:pPr>
      <w:rPr>
        <w:rFonts w:ascii="Arial" w:hAnsi="Arial" w:hint="default"/>
      </w:rPr>
    </w:lvl>
    <w:lvl w:ilvl="1" w:tplc="E8D60D3C" w:tentative="1">
      <w:start w:val="1"/>
      <w:numFmt w:val="bullet"/>
      <w:lvlText w:val="•"/>
      <w:lvlJc w:val="left"/>
      <w:pPr>
        <w:tabs>
          <w:tab w:val="num" w:pos="1440"/>
        </w:tabs>
        <w:ind w:left="1440" w:hanging="360"/>
      </w:pPr>
      <w:rPr>
        <w:rFonts w:ascii="Arial" w:hAnsi="Arial" w:hint="default"/>
      </w:rPr>
    </w:lvl>
    <w:lvl w:ilvl="2" w:tplc="F8E86828" w:tentative="1">
      <w:start w:val="1"/>
      <w:numFmt w:val="bullet"/>
      <w:lvlText w:val="•"/>
      <w:lvlJc w:val="left"/>
      <w:pPr>
        <w:tabs>
          <w:tab w:val="num" w:pos="2160"/>
        </w:tabs>
        <w:ind w:left="2160" w:hanging="360"/>
      </w:pPr>
      <w:rPr>
        <w:rFonts w:ascii="Arial" w:hAnsi="Arial" w:hint="default"/>
      </w:rPr>
    </w:lvl>
    <w:lvl w:ilvl="3" w:tplc="628C03FA" w:tentative="1">
      <w:start w:val="1"/>
      <w:numFmt w:val="bullet"/>
      <w:lvlText w:val="•"/>
      <w:lvlJc w:val="left"/>
      <w:pPr>
        <w:tabs>
          <w:tab w:val="num" w:pos="2880"/>
        </w:tabs>
        <w:ind w:left="2880" w:hanging="360"/>
      </w:pPr>
      <w:rPr>
        <w:rFonts w:ascii="Arial" w:hAnsi="Arial" w:hint="default"/>
      </w:rPr>
    </w:lvl>
    <w:lvl w:ilvl="4" w:tplc="FB407D2E" w:tentative="1">
      <w:start w:val="1"/>
      <w:numFmt w:val="bullet"/>
      <w:lvlText w:val="•"/>
      <w:lvlJc w:val="left"/>
      <w:pPr>
        <w:tabs>
          <w:tab w:val="num" w:pos="3600"/>
        </w:tabs>
        <w:ind w:left="3600" w:hanging="360"/>
      </w:pPr>
      <w:rPr>
        <w:rFonts w:ascii="Arial" w:hAnsi="Arial" w:hint="default"/>
      </w:rPr>
    </w:lvl>
    <w:lvl w:ilvl="5" w:tplc="CDE8F982" w:tentative="1">
      <w:start w:val="1"/>
      <w:numFmt w:val="bullet"/>
      <w:lvlText w:val="•"/>
      <w:lvlJc w:val="left"/>
      <w:pPr>
        <w:tabs>
          <w:tab w:val="num" w:pos="4320"/>
        </w:tabs>
        <w:ind w:left="4320" w:hanging="360"/>
      </w:pPr>
      <w:rPr>
        <w:rFonts w:ascii="Arial" w:hAnsi="Arial" w:hint="default"/>
      </w:rPr>
    </w:lvl>
    <w:lvl w:ilvl="6" w:tplc="86AE520C" w:tentative="1">
      <w:start w:val="1"/>
      <w:numFmt w:val="bullet"/>
      <w:lvlText w:val="•"/>
      <w:lvlJc w:val="left"/>
      <w:pPr>
        <w:tabs>
          <w:tab w:val="num" w:pos="5040"/>
        </w:tabs>
        <w:ind w:left="5040" w:hanging="360"/>
      </w:pPr>
      <w:rPr>
        <w:rFonts w:ascii="Arial" w:hAnsi="Arial" w:hint="default"/>
      </w:rPr>
    </w:lvl>
    <w:lvl w:ilvl="7" w:tplc="FC281382" w:tentative="1">
      <w:start w:val="1"/>
      <w:numFmt w:val="bullet"/>
      <w:lvlText w:val="•"/>
      <w:lvlJc w:val="left"/>
      <w:pPr>
        <w:tabs>
          <w:tab w:val="num" w:pos="5760"/>
        </w:tabs>
        <w:ind w:left="5760" w:hanging="360"/>
      </w:pPr>
      <w:rPr>
        <w:rFonts w:ascii="Arial" w:hAnsi="Arial" w:hint="default"/>
      </w:rPr>
    </w:lvl>
    <w:lvl w:ilvl="8" w:tplc="B8B47C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FD0953"/>
    <w:multiLevelType w:val="hybridMultilevel"/>
    <w:tmpl w:val="F15ACB1A"/>
    <w:lvl w:ilvl="0" w:tplc="1932EE30">
      <w:start w:val="1"/>
      <w:numFmt w:val="bullet"/>
      <w:lvlText w:val="-"/>
      <w:lvlJc w:val="left"/>
      <w:pPr>
        <w:tabs>
          <w:tab w:val="num" w:pos="720"/>
        </w:tabs>
        <w:ind w:left="720" w:hanging="360"/>
      </w:pPr>
      <w:rPr>
        <w:rFonts w:ascii="Times New Roman" w:hAnsi="Times New Roman" w:hint="default"/>
      </w:rPr>
    </w:lvl>
    <w:lvl w:ilvl="1" w:tplc="2C3C4FA2" w:tentative="1">
      <w:start w:val="1"/>
      <w:numFmt w:val="bullet"/>
      <w:lvlText w:val="-"/>
      <w:lvlJc w:val="left"/>
      <w:pPr>
        <w:tabs>
          <w:tab w:val="num" w:pos="1440"/>
        </w:tabs>
        <w:ind w:left="1440" w:hanging="360"/>
      </w:pPr>
      <w:rPr>
        <w:rFonts w:ascii="Times New Roman" w:hAnsi="Times New Roman" w:hint="default"/>
      </w:rPr>
    </w:lvl>
    <w:lvl w:ilvl="2" w:tplc="65887B7C" w:tentative="1">
      <w:start w:val="1"/>
      <w:numFmt w:val="bullet"/>
      <w:lvlText w:val="-"/>
      <w:lvlJc w:val="left"/>
      <w:pPr>
        <w:tabs>
          <w:tab w:val="num" w:pos="2160"/>
        </w:tabs>
        <w:ind w:left="2160" w:hanging="360"/>
      </w:pPr>
      <w:rPr>
        <w:rFonts w:ascii="Times New Roman" w:hAnsi="Times New Roman" w:hint="default"/>
      </w:rPr>
    </w:lvl>
    <w:lvl w:ilvl="3" w:tplc="EA8C7CFC" w:tentative="1">
      <w:start w:val="1"/>
      <w:numFmt w:val="bullet"/>
      <w:lvlText w:val="-"/>
      <w:lvlJc w:val="left"/>
      <w:pPr>
        <w:tabs>
          <w:tab w:val="num" w:pos="2880"/>
        </w:tabs>
        <w:ind w:left="2880" w:hanging="360"/>
      </w:pPr>
      <w:rPr>
        <w:rFonts w:ascii="Times New Roman" w:hAnsi="Times New Roman" w:hint="default"/>
      </w:rPr>
    </w:lvl>
    <w:lvl w:ilvl="4" w:tplc="39AA8294" w:tentative="1">
      <w:start w:val="1"/>
      <w:numFmt w:val="bullet"/>
      <w:lvlText w:val="-"/>
      <w:lvlJc w:val="left"/>
      <w:pPr>
        <w:tabs>
          <w:tab w:val="num" w:pos="3600"/>
        </w:tabs>
        <w:ind w:left="3600" w:hanging="360"/>
      </w:pPr>
      <w:rPr>
        <w:rFonts w:ascii="Times New Roman" w:hAnsi="Times New Roman" w:hint="default"/>
      </w:rPr>
    </w:lvl>
    <w:lvl w:ilvl="5" w:tplc="C590A11E" w:tentative="1">
      <w:start w:val="1"/>
      <w:numFmt w:val="bullet"/>
      <w:lvlText w:val="-"/>
      <w:lvlJc w:val="left"/>
      <w:pPr>
        <w:tabs>
          <w:tab w:val="num" w:pos="4320"/>
        </w:tabs>
        <w:ind w:left="4320" w:hanging="360"/>
      </w:pPr>
      <w:rPr>
        <w:rFonts w:ascii="Times New Roman" w:hAnsi="Times New Roman" w:hint="default"/>
      </w:rPr>
    </w:lvl>
    <w:lvl w:ilvl="6" w:tplc="92DC6FEC" w:tentative="1">
      <w:start w:val="1"/>
      <w:numFmt w:val="bullet"/>
      <w:lvlText w:val="-"/>
      <w:lvlJc w:val="left"/>
      <w:pPr>
        <w:tabs>
          <w:tab w:val="num" w:pos="5040"/>
        </w:tabs>
        <w:ind w:left="5040" w:hanging="360"/>
      </w:pPr>
      <w:rPr>
        <w:rFonts w:ascii="Times New Roman" w:hAnsi="Times New Roman" w:hint="default"/>
      </w:rPr>
    </w:lvl>
    <w:lvl w:ilvl="7" w:tplc="44140794" w:tentative="1">
      <w:start w:val="1"/>
      <w:numFmt w:val="bullet"/>
      <w:lvlText w:val="-"/>
      <w:lvlJc w:val="left"/>
      <w:pPr>
        <w:tabs>
          <w:tab w:val="num" w:pos="5760"/>
        </w:tabs>
        <w:ind w:left="5760" w:hanging="360"/>
      </w:pPr>
      <w:rPr>
        <w:rFonts w:ascii="Times New Roman" w:hAnsi="Times New Roman" w:hint="default"/>
      </w:rPr>
    </w:lvl>
    <w:lvl w:ilvl="8" w:tplc="22F8C51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0BF"/>
    <w:rsid w:val="00041548"/>
    <w:rsid w:val="00134202"/>
    <w:rsid w:val="004E2A0C"/>
    <w:rsid w:val="005F1675"/>
    <w:rsid w:val="006B3A62"/>
    <w:rsid w:val="007534B0"/>
    <w:rsid w:val="0076110F"/>
    <w:rsid w:val="007F70BF"/>
    <w:rsid w:val="00CA51FF"/>
    <w:rsid w:val="00CE7AA2"/>
    <w:rsid w:val="00E20C56"/>
    <w:rsid w:val="00E62652"/>
    <w:rsid w:val="00FB6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4CAF"/>
  <w15:chartTrackingRefBased/>
  <w15:docId w15:val="{446B36B0-E31F-6340-A4BC-7B354C74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502"/>
    <w:rPr>
      <w:rFonts w:ascii="Times New Roman" w:eastAsia="Times New Roman" w:hAnsi="Times New Roman" w:cs="Times New Roman"/>
    </w:rPr>
  </w:style>
  <w:style w:type="paragraph" w:styleId="Heading1">
    <w:name w:val="heading 1"/>
    <w:basedOn w:val="Normal"/>
    <w:link w:val="Heading1Char"/>
    <w:uiPriority w:val="9"/>
    <w:qFormat/>
    <w:rsid w:val="007F70B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0B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E2A0C"/>
    <w:rPr>
      <w:color w:val="0563C1" w:themeColor="hyperlink"/>
      <w:u w:val="single"/>
    </w:rPr>
  </w:style>
  <w:style w:type="character" w:styleId="UnresolvedMention">
    <w:name w:val="Unresolved Mention"/>
    <w:basedOn w:val="DefaultParagraphFont"/>
    <w:uiPriority w:val="99"/>
    <w:semiHidden/>
    <w:unhideWhenUsed/>
    <w:rsid w:val="004E2A0C"/>
    <w:rPr>
      <w:color w:val="808080"/>
      <w:shd w:val="clear" w:color="auto" w:fill="E6E6E6"/>
    </w:rPr>
  </w:style>
  <w:style w:type="character" w:styleId="FollowedHyperlink">
    <w:name w:val="FollowedHyperlink"/>
    <w:basedOn w:val="DefaultParagraphFont"/>
    <w:uiPriority w:val="99"/>
    <w:semiHidden/>
    <w:unhideWhenUsed/>
    <w:rsid w:val="004E2A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4953">
      <w:bodyDiv w:val="1"/>
      <w:marLeft w:val="0"/>
      <w:marRight w:val="0"/>
      <w:marTop w:val="0"/>
      <w:marBottom w:val="0"/>
      <w:divBdr>
        <w:top w:val="none" w:sz="0" w:space="0" w:color="auto"/>
        <w:left w:val="none" w:sz="0" w:space="0" w:color="auto"/>
        <w:bottom w:val="none" w:sz="0" w:space="0" w:color="auto"/>
        <w:right w:val="none" w:sz="0" w:space="0" w:color="auto"/>
      </w:divBdr>
      <w:divsChild>
        <w:div w:id="713623252">
          <w:marLeft w:val="360"/>
          <w:marRight w:val="0"/>
          <w:marTop w:val="200"/>
          <w:marBottom w:val="0"/>
          <w:divBdr>
            <w:top w:val="none" w:sz="0" w:space="0" w:color="auto"/>
            <w:left w:val="none" w:sz="0" w:space="0" w:color="auto"/>
            <w:bottom w:val="none" w:sz="0" w:space="0" w:color="auto"/>
            <w:right w:val="none" w:sz="0" w:space="0" w:color="auto"/>
          </w:divBdr>
        </w:div>
        <w:div w:id="1733040991">
          <w:marLeft w:val="360"/>
          <w:marRight w:val="0"/>
          <w:marTop w:val="200"/>
          <w:marBottom w:val="0"/>
          <w:divBdr>
            <w:top w:val="none" w:sz="0" w:space="0" w:color="auto"/>
            <w:left w:val="none" w:sz="0" w:space="0" w:color="auto"/>
            <w:bottom w:val="none" w:sz="0" w:space="0" w:color="auto"/>
            <w:right w:val="none" w:sz="0" w:space="0" w:color="auto"/>
          </w:divBdr>
        </w:div>
        <w:div w:id="227494944">
          <w:marLeft w:val="360"/>
          <w:marRight w:val="0"/>
          <w:marTop w:val="200"/>
          <w:marBottom w:val="0"/>
          <w:divBdr>
            <w:top w:val="none" w:sz="0" w:space="0" w:color="auto"/>
            <w:left w:val="none" w:sz="0" w:space="0" w:color="auto"/>
            <w:bottom w:val="none" w:sz="0" w:space="0" w:color="auto"/>
            <w:right w:val="none" w:sz="0" w:space="0" w:color="auto"/>
          </w:divBdr>
        </w:div>
      </w:divsChild>
    </w:div>
    <w:div w:id="72164899">
      <w:bodyDiv w:val="1"/>
      <w:marLeft w:val="0"/>
      <w:marRight w:val="0"/>
      <w:marTop w:val="0"/>
      <w:marBottom w:val="0"/>
      <w:divBdr>
        <w:top w:val="none" w:sz="0" w:space="0" w:color="auto"/>
        <w:left w:val="none" w:sz="0" w:space="0" w:color="auto"/>
        <w:bottom w:val="none" w:sz="0" w:space="0" w:color="auto"/>
        <w:right w:val="none" w:sz="0" w:space="0" w:color="auto"/>
      </w:divBdr>
      <w:divsChild>
        <w:div w:id="1365211019">
          <w:marLeft w:val="360"/>
          <w:marRight w:val="0"/>
          <w:marTop w:val="200"/>
          <w:marBottom w:val="0"/>
          <w:divBdr>
            <w:top w:val="none" w:sz="0" w:space="0" w:color="auto"/>
            <w:left w:val="none" w:sz="0" w:space="0" w:color="auto"/>
            <w:bottom w:val="none" w:sz="0" w:space="0" w:color="auto"/>
            <w:right w:val="none" w:sz="0" w:space="0" w:color="auto"/>
          </w:divBdr>
        </w:div>
        <w:div w:id="1871524955">
          <w:marLeft w:val="360"/>
          <w:marRight w:val="0"/>
          <w:marTop w:val="200"/>
          <w:marBottom w:val="0"/>
          <w:divBdr>
            <w:top w:val="none" w:sz="0" w:space="0" w:color="auto"/>
            <w:left w:val="none" w:sz="0" w:space="0" w:color="auto"/>
            <w:bottom w:val="none" w:sz="0" w:space="0" w:color="auto"/>
            <w:right w:val="none" w:sz="0" w:space="0" w:color="auto"/>
          </w:divBdr>
        </w:div>
        <w:div w:id="1848791373">
          <w:marLeft w:val="360"/>
          <w:marRight w:val="0"/>
          <w:marTop w:val="200"/>
          <w:marBottom w:val="0"/>
          <w:divBdr>
            <w:top w:val="none" w:sz="0" w:space="0" w:color="auto"/>
            <w:left w:val="none" w:sz="0" w:space="0" w:color="auto"/>
            <w:bottom w:val="none" w:sz="0" w:space="0" w:color="auto"/>
            <w:right w:val="none" w:sz="0" w:space="0" w:color="auto"/>
          </w:divBdr>
        </w:div>
      </w:divsChild>
    </w:div>
    <w:div w:id="149517586">
      <w:bodyDiv w:val="1"/>
      <w:marLeft w:val="0"/>
      <w:marRight w:val="0"/>
      <w:marTop w:val="0"/>
      <w:marBottom w:val="0"/>
      <w:divBdr>
        <w:top w:val="none" w:sz="0" w:space="0" w:color="auto"/>
        <w:left w:val="none" w:sz="0" w:space="0" w:color="auto"/>
        <w:bottom w:val="none" w:sz="0" w:space="0" w:color="auto"/>
        <w:right w:val="none" w:sz="0" w:space="0" w:color="auto"/>
      </w:divBdr>
      <w:divsChild>
        <w:div w:id="646013652">
          <w:marLeft w:val="360"/>
          <w:marRight w:val="0"/>
          <w:marTop w:val="200"/>
          <w:marBottom w:val="0"/>
          <w:divBdr>
            <w:top w:val="none" w:sz="0" w:space="0" w:color="auto"/>
            <w:left w:val="none" w:sz="0" w:space="0" w:color="auto"/>
            <w:bottom w:val="none" w:sz="0" w:space="0" w:color="auto"/>
            <w:right w:val="none" w:sz="0" w:space="0" w:color="auto"/>
          </w:divBdr>
        </w:div>
        <w:div w:id="862091515">
          <w:marLeft w:val="360"/>
          <w:marRight w:val="0"/>
          <w:marTop w:val="200"/>
          <w:marBottom w:val="0"/>
          <w:divBdr>
            <w:top w:val="none" w:sz="0" w:space="0" w:color="auto"/>
            <w:left w:val="none" w:sz="0" w:space="0" w:color="auto"/>
            <w:bottom w:val="none" w:sz="0" w:space="0" w:color="auto"/>
            <w:right w:val="none" w:sz="0" w:space="0" w:color="auto"/>
          </w:divBdr>
        </w:div>
        <w:div w:id="1321737792">
          <w:marLeft w:val="360"/>
          <w:marRight w:val="0"/>
          <w:marTop w:val="200"/>
          <w:marBottom w:val="0"/>
          <w:divBdr>
            <w:top w:val="none" w:sz="0" w:space="0" w:color="auto"/>
            <w:left w:val="none" w:sz="0" w:space="0" w:color="auto"/>
            <w:bottom w:val="none" w:sz="0" w:space="0" w:color="auto"/>
            <w:right w:val="none" w:sz="0" w:space="0" w:color="auto"/>
          </w:divBdr>
        </w:div>
      </w:divsChild>
    </w:div>
    <w:div w:id="169879573">
      <w:bodyDiv w:val="1"/>
      <w:marLeft w:val="0"/>
      <w:marRight w:val="0"/>
      <w:marTop w:val="0"/>
      <w:marBottom w:val="0"/>
      <w:divBdr>
        <w:top w:val="none" w:sz="0" w:space="0" w:color="auto"/>
        <w:left w:val="none" w:sz="0" w:space="0" w:color="auto"/>
        <w:bottom w:val="none" w:sz="0" w:space="0" w:color="auto"/>
        <w:right w:val="none" w:sz="0" w:space="0" w:color="auto"/>
      </w:divBdr>
      <w:divsChild>
        <w:div w:id="1475295597">
          <w:marLeft w:val="360"/>
          <w:marRight w:val="0"/>
          <w:marTop w:val="200"/>
          <w:marBottom w:val="0"/>
          <w:divBdr>
            <w:top w:val="none" w:sz="0" w:space="0" w:color="auto"/>
            <w:left w:val="none" w:sz="0" w:space="0" w:color="auto"/>
            <w:bottom w:val="none" w:sz="0" w:space="0" w:color="auto"/>
            <w:right w:val="none" w:sz="0" w:space="0" w:color="auto"/>
          </w:divBdr>
        </w:div>
        <w:div w:id="1509448540">
          <w:marLeft w:val="360"/>
          <w:marRight w:val="0"/>
          <w:marTop w:val="200"/>
          <w:marBottom w:val="0"/>
          <w:divBdr>
            <w:top w:val="none" w:sz="0" w:space="0" w:color="auto"/>
            <w:left w:val="none" w:sz="0" w:space="0" w:color="auto"/>
            <w:bottom w:val="none" w:sz="0" w:space="0" w:color="auto"/>
            <w:right w:val="none" w:sz="0" w:space="0" w:color="auto"/>
          </w:divBdr>
        </w:div>
        <w:div w:id="1404447771">
          <w:marLeft w:val="360"/>
          <w:marRight w:val="0"/>
          <w:marTop w:val="200"/>
          <w:marBottom w:val="0"/>
          <w:divBdr>
            <w:top w:val="none" w:sz="0" w:space="0" w:color="auto"/>
            <w:left w:val="none" w:sz="0" w:space="0" w:color="auto"/>
            <w:bottom w:val="none" w:sz="0" w:space="0" w:color="auto"/>
            <w:right w:val="none" w:sz="0" w:space="0" w:color="auto"/>
          </w:divBdr>
        </w:div>
      </w:divsChild>
    </w:div>
    <w:div w:id="266162726">
      <w:bodyDiv w:val="1"/>
      <w:marLeft w:val="0"/>
      <w:marRight w:val="0"/>
      <w:marTop w:val="0"/>
      <w:marBottom w:val="0"/>
      <w:divBdr>
        <w:top w:val="none" w:sz="0" w:space="0" w:color="auto"/>
        <w:left w:val="none" w:sz="0" w:space="0" w:color="auto"/>
        <w:bottom w:val="none" w:sz="0" w:space="0" w:color="auto"/>
        <w:right w:val="none" w:sz="0" w:space="0" w:color="auto"/>
      </w:divBdr>
      <w:divsChild>
        <w:div w:id="484200367">
          <w:marLeft w:val="360"/>
          <w:marRight w:val="0"/>
          <w:marTop w:val="200"/>
          <w:marBottom w:val="0"/>
          <w:divBdr>
            <w:top w:val="none" w:sz="0" w:space="0" w:color="auto"/>
            <w:left w:val="none" w:sz="0" w:space="0" w:color="auto"/>
            <w:bottom w:val="none" w:sz="0" w:space="0" w:color="auto"/>
            <w:right w:val="none" w:sz="0" w:space="0" w:color="auto"/>
          </w:divBdr>
        </w:div>
        <w:div w:id="76564863">
          <w:marLeft w:val="360"/>
          <w:marRight w:val="0"/>
          <w:marTop w:val="200"/>
          <w:marBottom w:val="0"/>
          <w:divBdr>
            <w:top w:val="none" w:sz="0" w:space="0" w:color="auto"/>
            <w:left w:val="none" w:sz="0" w:space="0" w:color="auto"/>
            <w:bottom w:val="none" w:sz="0" w:space="0" w:color="auto"/>
            <w:right w:val="none" w:sz="0" w:space="0" w:color="auto"/>
          </w:divBdr>
        </w:div>
        <w:div w:id="217861669">
          <w:marLeft w:val="360"/>
          <w:marRight w:val="0"/>
          <w:marTop w:val="200"/>
          <w:marBottom w:val="0"/>
          <w:divBdr>
            <w:top w:val="none" w:sz="0" w:space="0" w:color="auto"/>
            <w:left w:val="none" w:sz="0" w:space="0" w:color="auto"/>
            <w:bottom w:val="none" w:sz="0" w:space="0" w:color="auto"/>
            <w:right w:val="none" w:sz="0" w:space="0" w:color="auto"/>
          </w:divBdr>
        </w:div>
      </w:divsChild>
    </w:div>
    <w:div w:id="394201363">
      <w:bodyDiv w:val="1"/>
      <w:marLeft w:val="0"/>
      <w:marRight w:val="0"/>
      <w:marTop w:val="0"/>
      <w:marBottom w:val="0"/>
      <w:divBdr>
        <w:top w:val="none" w:sz="0" w:space="0" w:color="auto"/>
        <w:left w:val="none" w:sz="0" w:space="0" w:color="auto"/>
        <w:bottom w:val="none" w:sz="0" w:space="0" w:color="auto"/>
        <w:right w:val="none" w:sz="0" w:space="0" w:color="auto"/>
      </w:divBdr>
    </w:div>
    <w:div w:id="476528839">
      <w:bodyDiv w:val="1"/>
      <w:marLeft w:val="0"/>
      <w:marRight w:val="0"/>
      <w:marTop w:val="0"/>
      <w:marBottom w:val="0"/>
      <w:divBdr>
        <w:top w:val="none" w:sz="0" w:space="0" w:color="auto"/>
        <w:left w:val="none" w:sz="0" w:space="0" w:color="auto"/>
        <w:bottom w:val="none" w:sz="0" w:space="0" w:color="auto"/>
        <w:right w:val="none" w:sz="0" w:space="0" w:color="auto"/>
      </w:divBdr>
      <w:divsChild>
        <w:div w:id="975794742">
          <w:marLeft w:val="360"/>
          <w:marRight w:val="0"/>
          <w:marTop w:val="200"/>
          <w:marBottom w:val="0"/>
          <w:divBdr>
            <w:top w:val="none" w:sz="0" w:space="0" w:color="auto"/>
            <w:left w:val="none" w:sz="0" w:space="0" w:color="auto"/>
            <w:bottom w:val="none" w:sz="0" w:space="0" w:color="auto"/>
            <w:right w:val="none" w:sz="0" w:space="0" w:color="auto"/>
          </w:divBdr>
        </w:div>
        <w:div w:id="685013615">
          <w:marLeft w:val="360"/>
          <w:marRight w:val="0"/>
          <w:marTop w:val="200"/>
          <w:marBottom w:val="0"/>
          <w:divBdr>
            <w:top w:val="none" w:sz="0" w:space="0" w:color="auto"/>
            <w:left w:val="none" w:sz="0" w:space="0" w:color="auto"/>
            <w:bottom w:val="none" w:sz="0" w:space="0" w:color="auto"/>
            <w:right w:val="none" w:sz="0" w:space="0" w:color="auto"/>
          </w:divBdr>
        </w:div>
        <w:div w:id="1312641411">
          <w:marLeft w:val="360"/>
          <w:marRight w:val="0"/>
          <w:marTop w:val="200"/>
          <w:marBottom w:val="0"/>
          <w:divBdr>
            <w:top w:val="none" w:sz="0" w:space="0" w:color="auto"/>
            <w:left w:val="none" w:sz="0" w:space="0" w:color="auto"/>
            <w:bottom w:val="none" w:sz="0" w:space="0" w:color="auto"/>
            <w:right w:val="none" w:sz="0" w:space="0" w:color="auto"/>
          </w:divBdr>
        </w:div>
      </w:divsChild>
    </w:div>
    <w:div w:id="495995153">
      <w:bodyDiv w:val="1"/>
      <w:marLeft w:val="0"/>
      <w:marRight w:val="0"/>
      <w:marTop w:val="0"/>
      <w:marBottom w:val="0"/>
      <w:divBdr>
        <w:top w:val="none" w:sz="0" w:space="0" w:color="auto"/>
        <w:left w:val="none" w:sz="0" w:space="0" w:color="auto"/>
        <w:bottom w:val="none" w:sz="0" w:space="0" w:color="auto"/>
        <w:right w:val="none" w:sz="0" w:space="0" w:color="auto"/>
      </w:divBdr>
      <w:divsChild>
        <w:div w:id="1518108411">
          <w:marLeft w:val="360"/>
          <w:marRight w:val="0"/>
          <w:marTop w:val="200"/>
          <w:marBottom w:val="0"/>
          <w:divBdr>
            <w:top w:val="none" w:sz="0" w:space="0" w:color="auto"/>
            <w:left w:val="none" w:sz="0" w:space="0" w:color="auto"/>
            <w:bottom w:val="none" w:sz="0" w:space="0" w:color="auto"/>
            <w:right w:val="none" w:sz="0" w:space="0" w:color="auto"/>
          </w:divBdr>
        </w:div>
        <w:div w:id="174006115">
          <w:marLeft w:val="360"/>
          <w:marRight w:val="0"/>
          <w:marTop w:val="200"/>
          <w:marBottom w:val="0"/>
          <w:divBdr>
            <w:top w:val="none" w:sz="0" w:space="0" w:color="auto"/>
            <w:left w:val="none" w:sz="0" w:space="0" w:color="auto"/>
            <w:bottom w:val="none" w:sz="0" w:space="0" w:color="auto"/>
            <w:right w:val="none" w:sz="0" w:space="0" w:color="auto"/>
          </w:divBdr>
        </w:div>
      </w:divsChild>
    </w:div>
    <w:div w:id="505441217">
      <w:bodyDiv w:val="1"/>
      <w:marLeft w:val="0"/>
      <w:marRight w:val="0"/>
      <w:marTop w:val="0"/>
      <w:marBottom w:val="0"/>
      <w:divBdr>
        <w:top w:val="none" w:sz="0" w:space="0" w:color="auto"/>
        <w:left w:val="none" w:sz="0" w:space="0" w:color="auto"/>
        <w:bottom w:val="none" w:sz="0" w:space="0" w:color="auto"/>
        <w:right w:val="none" w:sz="0" w:space="0" w:color="auto"/>
      </w:divBdr>
      <w:divsChild>
        <w:div w:id="1218322496">
          <w:marLeft w:val="360"/>
          <w:marRight w:val="0"/>
          <w:marTop w:val="200"/>
          <w:marBottom w:val="0"/>
          <w:divBdr>
            <w:top w:val="none" w:sz="0" w:space="0" w:color="auto"/>
            <w:left w:val="none" w:sz="0" w:space="0" w:color="auto"/>
            <w:bottom w:val="none" w:sz="0" w:space="0" w:color="auto"/>
            <w:right w:val="none" w:sz="0" w:space="0" w:color="auto"/>
          </w:divBdr>
        </w:div>
        <w:div w:id="2122795276">
          <w:marLeft w:val="360"/>
          <w:marRight w:val="0"/>
          <w:marTop w:val="200"/>
          <w:marBottom w:val="0"/>
          <w:divBdr>
            <w:top w:val="none" w:sz="0" w:space="0" w:color="auto"/>
            <w:left w:val="none" w:sz="0" w:space="0" w:color="auto"/>
            <w:bottom w:val="none" w:sz="0" w:space="0" w:color="auto"/>
            <w:right w:val="none" w:sz="0" w:space="0" w:color="auto"/>
          </w:divBdr>
        </w:div>
        <w:div w:id="508520026">
          <w:marLeft w:val="360"/>
          <w:marRight w:val="0"/>
          <w:marTop w:val="200"/>
          <w:marBottom w:val="0"/>
          <w:divBdr>
            <w:top w:val="none" w:sz="0" w:space="0" w:color="auto"/>
            <w:left w:val="none" w:sz="0" w:space="0" w:color="auto"/>
            <w:bottom w:val="none" w:sz="0" w:space="0" w:color="auto"/>
            <w:right w:val="none" w:sz="0" w:space="0" w:color="auto"/>
          </w:divBdr>
        </w:div>
      </w:divsChild>
    </w:div>
    <w:div w:id="552542492">
      <w:bodyDiv w:val="1"/>
      <w:marLeft w:val="0"/>
      <w:marRight w:val="0"/>
      <w:marTop w:val="0"/>
      <w:marBottom w:val="0"/>
      <w:divBdr>
        <w:top w:val="none" w:sz="0" w:space="0" w:color="auto"/>
        <w:left w:val="none" w:sz="0" w:space="0" w:color="auto"/>
        <w:bottom w:val="none" w:sz="0" w:space="0" w:color="auto"/>
        <w:right w:val="none" w:sz="0" w:space="0" w:color="auto"/>
      </w:divBdr>
    </w:div>
    <w:div w:id="609437847">
      <w:bodyDiv w:val="1"/>
      <w:marLeft w:val="0"/>
      <w:marRight w:val="0"/>
      <w:marTop w:val="0"/>
      <w:marBottom w:val="0"/>
      <w:divBdr>
        <w:top w:val="none" w:sz="0" w:space="0" w:color="auto"/>
        <w:left w:val="none" w:sz="0" w:space="0" w:color="auto"/>
        <w:bottom w:val="none" w:sz="0" w:space="0" w:color="auto"/>
        <w:right w:val="none" w:sz="0" w:space="0" w:color="auto"/>
      </w:divBdr>
      <w:divsChild>
        <w:div w:id="878317109">
          <w:marLeft w:val="360"/>
          <w:marRight w:val="0"/>
          <w:marTop w:val="200"/>
          <w:marBottom w:val="0"/>
          <w:divBdr>
            <w:top w:val="none" w:sz="0" w:space="0" w:color="auto"/>
            <w:left w:val="none" w:sz="0" w:space="0" w:color="auto"/>
            <w:bottom w:val="none" w:sz="0" w:space="0" w:color="auto"/>
            <w:right w:val="none" w:sz="0" w:space="0" w:color="auto"/>
          </w:divBdr>
        </w:div>
        <w:div w:id="424813659">
          <w:marLeft w:val="360"/>
          <w:marRight w:val="0"/>
          <w:marTop w:val="200"/>
          <w:marBottom w:val="0"/>
          <w:divBdr>
            <w:top w:val="none" w:sz="0" w:space="0" w:color="auto"/>
            <w:left w:val="none" w:sz="0" w:space="0" w:color="auto"/>
            <w:bottom w:val="none" w:sz="0" w:space="0" w:color="auto"/>
            <w:right w:val="none" w:sz="0" w:space="0" w:color="auto"/>
          </w:divBdr>
        </w:div>
        <w:div w:id="1701738058">
          <w:marLeft w:val="360"/>
          <w:marRight w:val="0"/>
          <w:marTop w:val="200"/>
          <w:marBottom w:val="0"/>
          <w:divBdr>
            <w:top w:val="none" w:sz="0" w:space="0" w:color="auto"/>
            <w:left w:val="none" w:sz="0" w:space="0" w:color="auto"/>
            <w:bottom w:val="none" w:sz="0" w:space="0" w:color="auto"/>
            <w:right w:val="none" w:sz="0" w:space="0" w:color="auto"/>
          </w:divBdr>
        </w:div>
      </w:divsChild>
    </w:div>
    <w:div w:id="805664072">
      <w:bodyDiv w:val="1"/>
      <w:marLeft w:val="0"/>
      <w:marRight w:val="0"/>
      <w:marTop w:val="0"/>
      <w:marBottom w:val="0"/>
      <w:divBdr>
        <w:top w:val="none" w:sz="0" w:space="0" w:color="auto"/>
        <w:left w:val="none" w:sz="0" w:space="0" w:color="auto"/>
        <w:bottom w:val="none" w:sz="0" w:space="0" w:color="auto"/>
        <w:right w:val="none" w:sz="0" w:space="0" w:color="auto"/>
      </w:divBdr>
    </w:div>
    <w:div w:id="931282386">
      <w:bodyDiv w:val="1"/>
      <w:marLeft w:val="0"/>
      <w:marRight w:val="0"/>
      <w:marTop w:val="0"/>
      <w:marBottom w:val="0"/>
      <w:divBdr>
        <w:top w:val="none" w:sz="0" w:space="0" w:color="auto"/>
        <w:left w:val="none" w:sz="0" w:space="0" w:color="auto"/>
        <w:bottom w:val="none" w:sz="0" w:space="0" w:color="auto"/>
        <w:right w:val="none" w:sz="0" w:space="0" w:color="auto"/>
      </w:divBdr>
      <w:divsChild>
        <w:div w:id="1951890518">
          <w:marLeft w:val="360"/>
          <w:marRight w:val="0"/>
          <w:marTop w:val="200"/>
          <w:marBottom w:val="0"/>
          <w:divBdr>
            <w:top w:val="none" w:sz="0" w:space="0" w:color="auto"/>
            <w:left w:val="none" w:sz="0" w:space="0" w:color="auto"/>
            <w:bottom w:val="none" w:sz="0" w:space="0" w:color="auto"/>
            <w:right w:val="none" w:sz="0" w:space="0" w:color="auto"/>
          </w:divBdr>
        </w:div>
        <w:div w:id="1883319941">
          <w:marLeft w:val="360"/>
          <w:marRight w:val="0"/>
          <w:marTop w:val="200"/>
          <w:marBottom w:val="0"/>
          <w:divBdr>
            <w:top w:val="none" w:sz="0" w:space="0" w:color="auto"/>
            <w:left w:val="none" w:sz="0" w:space="0" w:color="auto"/>
            <w:bottom w:val="none" w:sz="0" w:space="0" w:color="auto"/>
            <w:right w:val="none" w:sz="0" w:space="0" w:color="auto"/>
          </w:divBdr>
        </w:div>
        <w:div w:id="1138255380">
          <w:marLeft w:val="360"/>
          <w:marRight w:val="0"/>
          <w:marTop w:val="200"/>
          <w:marBottom w:val="0"/>
          <w:divBdr>
            <w:top w:val="none" w:sz="0" w:space="0" w:color="auto"/>
            <w:left w:val="none" w:sz="0" w:space="0" w:color="auto"/>
            <w:bottom w:val="none" w:sz="0" w:space="0" w:color="auto"/>
            <w:right w:val="none" w:sz="0" w:space="0" w:color="auto"/>
          </w:divBdr>
        </w:div>
      </w:divsChild>
    </w:div>
    <w:div w:id="947153154">
      <w:bodyDiv w:val="1"/>
      <w:marLeft w:val="0"/>
      <w:marRight w:val="0"/>
      <w:marTop w:val="0"/>
      <w:marBottom w:val="0"/>
      <w:divBdr>
        <w:top w:val="none" w:sz="0" w:space="0" w:color="auto"/>
        <w:left w:val="none" w:sz="0" w:space="0" w:color="auto"/>
        <w:bottom w:val="none" w:sz="0" w:space="0" w:color="auto"/>
        <w:right w:val="none" w:sz="0" w:space="0" w:color="auto"/>
      </w:divBdr>
      <w:divsChild>
        <w:div w:id="707989072">
          <w:marLeft w:val="360"/>
          <w:marRight w:val="0"/>
          <w:marTop w:val="200"/>
          <w:marBottom w:val="0"/>
          <w:divBdr>
            <w:top w:val="none" w:sz="0" w:space="0" w:color="auto"/>
            <w:left w:val="none" w:sz="0" w:space="0" w:color="auto"/>
            <w:bottom w:val="none" w:sz="0" w:space="0" w:color="auto"/>
            <w:right w:val="none" w:sz="0" w:space="0" w:color="auto"/>
          </w:divBdr>
        </w:div>
        <w:div w:id="1138691646">
          <w:marLeft w:val="360"/>
          <w:marRight w:val="0"/>
          <w:marTop w:val="200"/>
          <w:marBottom w:val="0"/>
          <w:divBdr>
            <w:top w:val="none" w:sz="0" w:space="0" w:color="auto"/>
            <w:left w:val="none" w:sz="0" w:space="0" w:color="auto"/>
            <w:bottom w:val="none" w:sz="0" w:space="0" w:color="auto"/>
            <w:right w:val="none" w:sz="0" w:space="0" w:color="auto"/>
          </w:divBdr>
        </w:div>
        <w:div w:id="504587326">
          <w:marLeft w:val="360"/>
          <w:marRight w:val="0"/>
          <w:marTop w:val="200"/>
          <w:marBottom w:val="0"/>
          <w:divBdr>
            <w:top w:val="none" w:sz="0" w:space="0" w:color="auto"/>
            <w:left w:val="none" w:sz="0" w:space="0" w:color="auto"/>
            <w:bottom w:val="none" w:sz="0" w:space="0" w:color="auto"/>
            <w:right w:val="none" w:sz="0" w:space="0" w:color="auto"/>
          </w:divBdr>
        </w:div>
      </w:divsChild>
    </w:div>
    <w:div w:id="994449936">
      <w:bodyDiv w:val="1"/>
      <w:marLeft w:val="0"/>
      <w:marRight w:val="0"/>
      <w:marTop w:val="0"/>
      <w:marBottom w:val="0"/>
      <w:divBdr>
        <w:top w:val="none" w:sz="0" w:space="0" w:color="auto"/>
        <w:left w:val="none" w:sz="0" w:space="0" w:color="auto"/>
        <w:bottom w:val="none" w:sz="0" w:space="0" w:color="auto"/>
        <w:right w:val="none" w:sz="0" w:space="0" w:color="auto"/>
      </w:divBdr>
      <w:divsChild>
        <w:div w:id="1935355931">
          <w:marLeft w:val="360"/>
          <w:marRight w:val="0"/>
          <w:marTop w:val="200"/>
          <w:marBottom w:val="0"/>
          <w:divBdr>
            <w:top w:val="none" w:sz="0" w:space="0" w:color="auto"/>
            <w:left w:val="none" w:sz="0" w:space="0" w:color="auto"/>
            <w:bottom w:val="none" w:sz="0" w:space="0" w:color="auto"/>
            <w:right w:val="none" w:sz="0" w:space="0" w:color="auto"/>
          </w:divBdr>
        </w:div>
        <w:div w:id="2000618570">
          <w:marLeft w:val="360"/>
          <w:marRight w:val="0"/>
          <w:marTop w:val="200"/>
          <w:marBottom w:val="0"/>
          <w:divBdr>
            <w:top w:val="none" w:sz="0" w:space="0" w:color="auto"/>
            <w:left w:val="none" w:sz="0" w:space="0" w:color="auto"/>
            <w:bottom w:val="none" w:sz="0" w:space="0" w:color="auto"/>
            <w:right w:val="none" w:sz="0" w:space="0" w:color="auto"/>
          </w:divBdr>
        </w:div>
        <w:div w:id="325549126">
          <w:marLeft w:val="360"/>
          <w:marRight w:val="0"/>
          <w:marTop w:val="200"/>
          <w:marBottom w:val="0"/>
          <w:divBdr>
            <w:top w:val="none" w:sz="0" w:space="0" w:color="auto"/>
            <w:left w:val="none" w:sz="0" w:space="0" w:color="auto"/>
            <w:bottom w:val="none" w:sz="0" w:space="0" w:color="auto"/>
            <w:right w:val="none" w:sz="0" w:space="0" w:color="auto"/>
          </w:divBdr>
        </w:div>
      </w:divsChild>
    </w:div>
    <w:div w:id="1260990831">
      <w:bodyDiv w:val="1"/>
      <w:marLeft w:val="0"/>
      <w:marRight w:val="0"/>
      <w:marTop w:val="0"/>
      <w:marBottom w:val="0"/>
      <w:divBdr>
        <w:top w:val="none" w:sz="0" w:space="0" w:color="auto"/>
        <w:left w:val="none" w:sz="0" w:space="0" w:color="auto"/>
        <w:bottom w:val="none" w:sz="0" w:space="0" w:color="auto"/>
        <w:right w:val="none" w:sz="0" w:space="0" w:color="auto"/>
      </w:divBdr>
      <w:divsChild>
        <w:div w:id="1072972438">
          <w:marLeft w:val="360"/>
          <w:marRight w:val="0"/>
          <w:marTop w:val="200"/>
          <w:marBottom w:val="0"/>
          <w:divBdr>
            <w:top w:val="none" w:sz="0" w:space="0" w:color="auto"/>
            <w:left w:val="none" w:sz="0" w:space="0" w:color="auto"/>
            <w:bottom w:val="none" w:sz="0" w:space="0" w:color="auto"/>
            <w:right w:val="none" w:sz="0" w:space="0" w:color="auto"/>
          </w:divBdr>
        </w:div>
        <w:div w:id="1419252704">
          <w:marLeft w:val="360"/>
          <w:marRight w:val="0"/>
          <w:marTop w:val="200"/>
          <w:marBottom w:val="0"/>
          <w:divBdr>
            <w:top w:val="none" w:sz="0" w:space="0" w:color="auto"/>
            <w:left w:val="none" w:sz="0" w:space="0" w:color="auto"/>
            <w:bottom w:val="none" w:sz="0" w:space="0" w:color="auto"/>
            <w:right w:val="none" w:sz="0" w:space="0" w:color="auto"/>
          </w:divBdr>
        </w:div>
        <w:div w:id="1114792572">
          <w:marLeft w:val="360"/>
          <w:marRight w:val="0"/>
          <w:marTop w:val="200"/>
          <w:marBottom w:val="0"/>
          <w:divBdr>
            <w:top w:val="none" w:sz="0" w:space="0" w:color="auto"/>
            <w:left w:val="none" w:sz="0" w:space="0" w:color="auto"/>
            <w:bottom w:val="none" w:sz="0" w:space="0" w:color="auto"/>
            <w:right w:val="none" w:sz="0" w:space="0" w:color="auto"/>
          </w:divBdr>
        </w:div>
      </w:divsChild>
    </w:div>
    <w:div w:id="1326858343">
      <w:bodyDiv w:val="1"/>
      <w:marLeft w:val="0"/>
      <w:marRight w:val="0"/>
      <w:marTop w:val="0"/>
      <w:marBottom w:val="0"/>
      <w:divBdr>
        <w:top w:val="none" w:sz="0" w:space="0" w:color="auto"/>
        <w:left w:val="none" w:sz="0" w:space="0" w:color="auto"/>
        <w:bottom w:val="none" w:sz="0" w:space="0" w:color="auto"/>
        <w:right w:val="none" w:sz="0" w:space="0" w:color="auto"/>
      </w:divBdr>
      <w:divsChild>
        <w:div w:id="493843268">
          <w:marLeft w:val="360"/>
          <w:marRight w:val="0"/>
          <w:marTop w:val="200"/>
          <w:marBottom w:val="0"/>
          <w:divBdr>
            <w:top w:val="none" w:sz="0" w:space="0" w:color="auto"/>
            <w:left w:val="none" w:sz="0" w:space="0" w:color="auto"/>
            <w:bottom w:val="none" w:sz="0" w:space="0" w:color="auto"/>
            <w:right w:val="none" w:sz="0" w:space="0" w:color="auto"/>
          </w:divBdr>
        </w:div>
        <w:div w:id="980160253">
          <w:marLeft w:val="360"/>
          <w:marRight w:val="0"/>
          <w:marTop w:val="200"/>
          <w:marBottom w:val="0"/>
          <w:divBdr>
            <w:top w:val="none" w:sz="0" w:space="0" w:color="auto"/>
            <w:left w:val="none" w:sz="0" w:space="0" w:color="auto"/>
            <w:bottom w:val="none" w:sz="0" w:space="0" w:color="auto"/>
            <w:right w:val="none" w:sz="0" w:space="0" w:color="auto"/>
          </w:divBdr>
        </w:div>
        <w:div w:id="1466657408">
          <w:marLeft w:val="360"/>
          <w:marRight w:val="0"/>
          <w:marTop w:val="200"/>
          <w:marBottom w:val="0"/>
          <w:divBdr>
            <w:top w:val="none" w:sz="0" w:space="0" w:color="auto"/>
            <w:left w:val="none" w:sz="0" w:space="0" w:color="auto"/>
            <w:bottom w:val="none" w:sz="0" w:space="0" w:color="auto"/>
            <w:right w:val="none" w:sz="0" w:space="0" w:color="auto"/>
          </w:divBdr>
        </w:div>
      </w:divsChild>
    </w:div>
    <w:div w:id="1364355824">
      <w:bodyDiv w:val="1"/>
      <w:marLeft w:val="0"/>
      <w:marRight w:val="0"/>
      <w:marTop w:val="0"/>
      <w:marBottom w:val="0"/>
      <w:divBdr>
        <w:top w:val="none" w:sz="0" w:space="0" w:color="auto"/>
        <w:left w:val="none" w:sz="0" w:space="0" w:color="auto"/>
        <w:bottom w:val="none" w:sz="0" w:space="0" w:color="auto"/>
        <w:right w:val="none" w:sz="0" w:space="0" w:color="auto"/>
      </w:divBdr>
      <w:divsChild>
        <w:div w:id="1307590739">
          <w:marLeft w:val="360"/>
          <w:marRight w:val="0"/>
          <w:marTop w:val="200"/>
          <w:marBottom w:val="0"/>
          <w:divBdr>
            <w:top w:val="none" w:sz="0" w:space="0" w:color="auto"/>
            <w:left w:val="none" w:sz="0" w:space="0" w:color="auto"/>
            <w:bottom w:val="none" w:sz="0" w:space="0" w:color="auto"/>
            <w:right w:val="none" w:sz="0" w:space="0" w:color="auto"/>
          </w:divBdr>
        </w:div>
        <w:div w:id="2011640703">
          <w:marLeft w:val="360"/>
          <w:marRight w:val="0"/>
          <w:marTop w:val="200"/>
          <w:marBottom w:val="0"/>
          <w:divBdr>
            <w:top w:val="none" w:sz="0" w:space="0" w:color="auto"/>
            <w:left w:val="none" w:sz="0" w:space="0" w:color="auto"/>
            <w:bottom w:val="none" w:sz="0" w:space="0" w:color="auto"/>
            <w:right w:val="none" w:sz="0" w:space="0" w:color="auto"/>
          </w:divBdr>
        </w:div>
        <w:div w:id="1113476321">
          <w:marLeft w:val="360"/>
          <w:marRight w:val="0"/>
          <w:marTop w:val="200"/>
          <w:marBottom w:val="0"/>
          <w:divBdr>
            <w:top w:val="none" w:sz="0" w:space="0" w:color="auto"/>
            <w:left w:val="none" w:sz="0" w:space="0" w:color="auto"/>
            <w:bottom w:val="none" w:sz="0" w:space="0" w:color="auto"/>
            <w:right w:val="none" w:sz="0" w:space="0" w:color="auto"/>
          </w:divBdr>
        </w:div>
        <w:div w:id="332226083">
          <w:marLeft w:val="360"/>
          <w:marRight w:val="0"/>
          <w:marTop w:val="200"/>
          <w:marBottom w:val="0"/>
          <w:divBdr>
            <w:top w:val="none" w:sz="0" w:space="0" w:color="auto"/>
            <w:left w:val="none" w:sz="0" w:space="0" w:color="auto"/>
            <w:bottom w:val="none" w:sz="0" w:space="0" w:color="auto"/>
            <w:right w:val="none" w:sz="0" w:space="0" w:color="auto"/>
          </w:divBdr>
        </w:div>
        <w:div w:id="1556697336">
          <w:marLeft w:val="360"/>
          <w:marRight w:val="0"/>
          <w:marTop w:val="200"/>
          <w:marBottom w:val="0"/>
          <w:divBdr>
            <w:top w:val="none" w:sz="0" w:space="0" w:color="auto"/>
            <w:left w:val="none" w:sz="0" w:space="0" w:color="auto"/>
            <w:bottom w:val="none" w:sz="0" w:space="0" w:color="auto"/>
            <w:right w:val="none" w:sz="0" w:space="0" w:color="auto"/>
          </w:divBdr>
        </w:div>
      </w:divsChild>
    </w:div>
    <w:div w:id="1369450594">
      <w:bodyDiv w:val="1"/>
      <w:marLeft w:val="0"/>
      <w:marRight w:val="0"/>
      <w:marTop w:val="0"/>
      <w:marBottom w:val="0"/>
      <w:divBdr>
        <w:top w:val="none" w:sz="0" w:space="0" w:color="auto"/>
        <w:left w:val="none" w:sz="0" w:space="0" w:color="auto"/>
        <w:bottom w:val="none" w:sz="0" w:space="0" w:color="auto"/>
        <w:right w:val="none" w:sz="0" w:space="0" w:color="auto"/>
      </w:divBdr>
      <w:divsChild>
        <w:div w:id="937369104">
          <w:marLeft w:val="360"/>
          <w:marRight w:val="0"/>
          <w:marTop w:val="200"/>
          <w:marBottom w:val="0"/>
          <w:divBdr>
            <w:top w:val="none" w:sz="0" w:space="0" w:color="auto"/>
            <w:left w:val="none" w:sz="0" w:space="0" w:color="auto"/>
            <w:bottom w:val="none" w:sz="0" w:space="0" w:color="auto"/>
            <w:right w:val="none" w:sz="0" w:space="0" w:color="auto"/>
          </w:divBdr>
        </w:div>
        <w:div w:id="199779695">
          <w:marLeft w:val="360"/>
          <w:marRight w:val="0"/>
          <w:marTop w:val="200"/>
          <w:marBottom w:val="0"/>
          <w:divBdr>
            <w:top w:val="none" w:sz="0" w:space="0" w:color="auto"/>
            <w:left w:val="none" w:sz="0" w:space="0" w:color="auto"/>
            <w:bottom w:val="none" w:sz="0" w:space="0" w:color="auto"/>
            <w:right w:val="none" w:sz="0" w:space="0" w:color="auto"/>
          </w:divBdr>
        </w:div>
        <w:div w:id="647787694">
          <w:marLeft w:val="360"/>
          <w:marRight w:val="0"/>
          <w:marTop w:val="200"/>
          <w:marBottom w:val="0"/>
          <w:divBdr>
            <w:top w:val="none" w:sz="0" w:space="0" w:color="auto"/>
            <w:left w:val="none" w:sz="0" w:space="0" w:color="auto"/>
            <w:bottom w:val="none" w:sz="0" w:space="0" w:color="auto"/>
            <w:right w:val="none" w:sz="0" w:space="0" w:color="auto"/>
          </w:divBdr>
        </w:div>
      </w:divsChild>
    </w:div>
    <w:div w:id="1443450482">
      <w:bodyDiv w:val="1"/>
      <w:marLeft w:val="0"/>
      <w:marRight w:val="0"/>
      <w:marTop w:val="0"/>
      <w:marBottom w:val="0"/>
      <w:divBdr>
        <w:top w:val="none" w:sz="0" w:space="0" w:color="auto"/>
        <w:left w:val="none" w:sz="0" w:space="0" w:color="auto"/>
        <w:bottom w:val="none" w:sz="0" w:space="0" w:color="auto"/>
        <w:right w:val="none" w:sz="0" w:space="0" w:color="auto"/>
      </w:divBdr>
    </w:div>
    <w:div w:id="1464546159">
      <w:bodyDiv w:val="1"/>
      <w:marLeft w:val="0"/>
      <w:marRight w:val="0"/>
      <w:marTop w:val="0"/>
      <w:marBottom w:val="0"/>
      <w:divBdr>
        <w:top w:val="none" w:sz="0" w:space="0" w:color="auto"/>
        <w:left w:val="none" w:sz="0" w:space="0" w:color="auto"/>
        <w:bottom w:val="none" w:sz="0" w:space="0" w:color="auto"/>
        <w:right w:val="none" w:sz="0" w:space="0" w:color="auto"/>
      </w:divBdr>
    </w:div>
    <w:div w:id="1565410996">
      <w:bodyDiv w:val="1"/>
      <w:marLeft w:val="0"/>
      <w:marRight w:val="0"/>
      <w:marTop w:val="0"/>
      <w:marBottom w:val="0"/>
      <w:divBdr>
        <w:top w:val="none" w:sz="0" w:space="0" w:color="auto"/>
        <w:left w:val="none" w:sz="0" w:space="0" w:color="auto"/>
        <w:bottom w:val="none" w:sz="0" w:space="0" w:color="auto"/>
        <w:right w:val="none" w:sz="0" w:space="0" w:color="auto"/>
      </w:divBdr>
      <w:divsChild>
        <w:div w:id="1067604610">
          <w:marLeft w:val="446"/>
          <w:marRight w:val="0"/>
          <w:marTop w:val="0"/>
          <w:marBottom w:val="0"/>
          <w:divBdr>
            <w:top w:val="none" w:sz="0" w:space="0" w:color="auto"/>
            <w:left w:val="none" w:sz="0" w:space="0" w:color="auto"/>
            <w:bottom w:val="none" w:sz="0" w:space="0" w:color="auto"/>
            <w:right w:val="none" w:sz="0" w:space="0" w:color="auto"/>
          </w:divBdr>
        </w:div>
      </w:divsChild>
    </w:div>
    <w:div w:id="1585187910">
      <w:bodyDiv w:val="1"/>
      <w:marLeft w:val="0"/>
      <w:marRight w:val="0"/>
      <w:marTop w:val="0"/>
      <w:marBottom w:val="0"/>
      <w:divBdr>
        <w:top w:val="none" w:sz="0" w:space="0" w:color="auto"/>
        <w:left w:val="none" w:sz="0" w:space="0" w:color="auto"/>
        <w:bottom w:val="none" w:sz="0" w:space="0" w:color="auto"/>
        <w:right w:val="none" w:sz="0" w:space="0" w:color="auto"/>
      </w:divBdr>
      <w:divsChild>
        <w:div w:id="1143963346">
          <w:marLeft w:val="360"/>
          <w:marRight w:val="0"/>
          <w:marTop w:val="200"/>
          <w:marBottom w:val="0"/>
          <w:divBdr>
            <w:top w:val="none" w:sz="0" w:space="0" w:color="auto"/>
            <w:left w:val="none" w:sz="0" w:space="0" w:color="auto"/>
            <w:bottom w:val="none" w:sz="0" w:space="0" w:color="auto"/>
            <w:right w:val="none" w:sz="0" w:space="0" w:color="auto"/>
          </w:divBdr>
        </w:div>
        <w:div w:id="398555319">
          <w:marLeft w:val="360"/>
          <w:marRight w:val="0"/>
          <w:marTop w:val="200"/>
          <w:marBottom w:val="0"/>
          <w:divBdr>
            <w:top w:val="none" w:sz="0" w:space="0" w:color="auto"/>
            <w:left w:val="none" w:sz="0" w:space="0" w:color="auto"/>
            <w:bottom w:val="none" w:sz="0" w:space="0" w:color="auto"/>
            <w:right w:val="none" w:sz="0" w:space="0" w:color="auto"/>
          </w:divBdr>
        </w:div>
        <w:div w:id="1104955012">
          <w:marLeft w:val="360"/>
          <w:marRight w:val="0"/>
          <w:marTop w:val="200"/>
          <w:marBottom w:val="0"/>
          <w:divBdr>
            <w:top w:val="none" w:sz="0" w:space="0" w:color="auto"/>
            <w:left w:val="none" w:sz="0" w:space="0" w:color="auto"/>
            <w:bottom w:val="none" w:sz="0" w:space="0" w:color="auto"/>
            <w:right w:val="none" w:sz="0" w:space="0" w:color="auto"/>
          </w:divBdr>
        </w:div>
      </w:divsChild>
    </w:div>
    <w:div w:id="1591696306">
      <w:bodyDiv w:val="1"/>
      <w:marLeft w:val="0"/>
      <w:marRight w:val="0"/>
      <w:marTop w:val="0"/>
      <w:marBottom w:val="0"/>
      <w:divBdr>
        <w:top w:val="none" w:sz="0" w:space="0" w:color="auto"/>
        <w:left w:val="none" w:sz="0" w:space="0" w:color="auto"/>
        <w:bottom w:val="none" w:sz="0" w:space="0" w:color="auto"/>
        <w:right w:val="none" w:sz="0" w:space="0" w:color="auto"/>
      </w:divBdr>
      <w:divsChild>
        <w:div w:id="1552691220">
          <w:marLeft w:val="360"/>
          <w:marRight w:val="0"/>
          <w:marTop w:val="200"/>
          <w:marBottom w:val="0"/>
          <w:divBdr>
            <w:top w:val="none" w:sz="0" w:space="0" w:color="auto"/>
            <w:left w:val="none" w:sz="0" w:space="0" w:color="auto"/>
            <w:bottom w:val="none" w:sz="0" w:space="0" w:color="auto"/>
            <w:right w:val="none" w:sz="0" w:space="0" w:color="auto"/>
          </w:divBdr>
        </w:div>
        <w:div w:id="1563057223">
          <w:marLeft w:val="360"/>
          <w:marRight w:val="0"/>
          <w:marTop w:val="200"/>
          <w:marBottom w:val="0"/>
          <w:divBdr>
            <w:top w:val="none" w:sz="0" w:space="0" w:color="auto"/>
            <w:left w:val="none" w:sz="0" w:space="0" w:color="auto"/>
            <w:bottom w:val="none" w:sz="0" w:space="0" w:color="auto"/>
            <w:right w:val="none" w:sz="0" w:space="0" w:color="auto"/>
          </w:divBdr>
        </w:div>
        <w:div w:id="1963537454">
          <w:marLeft w:val="360"/>
          <w:marRight w:val="0"/>
          <w:marTop w:val="200"/>
          <w:marBottom w:val="0"/>
          <w:divBdr>
            <w:top w:val="none" w:sz="0" w:space="0" w:color="auto"/>
            <w:left w:val="none" w:sz="0" w:space="0" w:color="auto"/>
            <w:bottom w:val="none" w:sz="0" w:space="0" w:color="auto"/>
            <w:right w:val="none" w:sz="0" w:space="0" w:color="auto"/>
          </w:divBdr>
        </w:div>
      </w:divsChild>
    </w:div>
    <w:div w:id="1730152423">
      <w:bodyDiv w:val="1"/>
      <w:marLeft w:val="0"/>
      <w:marRight w:val="0"/>
      <w:marTop w:val="0"/>
      <w:marBottom w:val="0"/>
      <w:divBdr>
        <w:top w:val="none" w:sz="0" w:space="0" w:color="auto"/>
        <w:left w:val="none" w:sz="0" w:space="0" w:color="auto"/>
        <w:bottom w:val="none" w:sz="0" w:space="0" w:color="auto"/>
        <w:right w:val="none" w:sz="0" w:space="0" w:color="auto"/>
      </w:divBdr>
      <w:divsChild>
        <w:div w:id="590284708">
          <w:marLeft w:val="360"/>
          <w:marRight w:val="0"/>
          <w:marTop w:val="200"/>
          <w:marBottom w:val="0"/>
          <w:divBdr>
            <w:top w:val="none" w:sz="0" w:space="0" w:color="auto"/>
            <w:left w:val="none" w:sz="0" w:space="0" w:color="auto"/>
            <w:bottom w:val="none" w:sz="0" w:space="0" w:color="auto"/>
            <w:right w:val="none" w:sz="0" w:space="0" w:color="auto"/>
          </w:divBdr>
        </w:div>
        <w:div w:id="1276474339">
          <w:marLeft w:val="360"/>
          <w:marRight w:val="0"/>
          <w:marTop w:val="200"/>
          <w:marBottom w:val="0"/>
          <w:divBdr>
            <w:top w:val="none" w:sz="0" w:space="0" w:color="auto"/>
            <w:left w:val="none" w:sz="0" w:space="0" w:color="auto"/>
            <w:bottom w:val="none" w:sz="0" w:space="0" w:color="auto"/>
            <w:right w:val="none" w:sz="0" w:space="0" w:color="auto"/>
          </w:divBdr>
        </w:div>
        <w:div w:id="1579436683">
          <w:marLeft w:val="360"/>
          <w:marRight w:val="0"/>
          <w:marTop w:val="200"/>
          <w:marBottom w:val="0"/>
          <w:divBdr>
            <w:top w:val="none" w:sz="0" w:space="0" w:color="auto"/>
            <w:left w:val="none" w:sz="0" w:space="0" w:color="auto"/>
            <w:bottom w:val="none" w:sz="0" w:space="0" w:color="auto"/>
            <w:right w:val="none" w:sz="0" w:space="0" w:color="auto"/>
          </w:divBdr>
        </w:div>
      </w:divsChild>
    </w:div>
    <w:div w:id="1775514809">
      <w:bodyDiv w:val="1"/>
      <w:marLeft w:val="0"/>
      <w:marRight w:val="0"/>
      <w:marTop w:val="0"/>
      <w:marBottom w:val="0"/>
      <w:divBdr>
        <w:top w:val="none" w:sz="0" w:space="0" w:color="auto"/>
        <w:left w:val="none" w:sz="0" w:space="0" w:color="auto"/>
        <w:bottom w:val="none" w:sz="0" w:space="0" w:color="auto"/>
        <w:right w:val="none" w:sz="0" w:space="0" w:color="auto"/>
      </w:divBdr>
    </w:div>
    <w:div w:id="1919485707">
      <w:bodyDiv w:val="1"/>
      <w:marLeft w:val="0"/>
      <w:marRight w:val="0"/>
      <w:marTop w:val="0"/>
      <w:marBottom w:val="0"/>
      <w:divBdr>
        <w:top w:val="none" w:sz="0" w:space="0" w:color="auto"/>
        <w:left w:val="none" w:sz="0" w:space="0" w:color="auto"/>
        <w:bottom w:val="none" w:sz="0" w:space="0" w:color="auto"/>
        <w:right w:val="none" w:sz="0" w:space="0" w:color="auto"/>
      </w:divBdr>
      <w:divsChild>
        <w:div w:id="614292500">
          <w:marLeft w:val="360"/>
          <w:marRight w:val="0"/>
          <w:marTop w:val="200"/>
          <w:marBottom w:val="0"/>
          <w:divBdr>
            <w:top w:val="none" w:sz="0" w:space="0" w:color="auto"/>
            <w:left w:val="none" w:sz="0" w:space="0" w:color="auto"/>
            <w:bottom w:val="none" w:sz="0" w:space="0" w:color="auto"/>
            <w:right w:val="none" w:sz="0" w:space="0" w:color="auto"/>
          </w:divBdr>
        </w:div>
        <w:div w:id="1591431644">
          <w:marLeft w:val="360"/>
          <w:marRight w:val="0"/>
          <w:marTop w:val="200"/>
          <w:marBottom w:val="0"/>
          <w:divBdr>
            <w:top w:val="none" w:sz="0" w:space="0" w:color="auto"/>
            <w:left w:val="none" w:sz="0" w:space="0" w:color="auto"/>
            <w:bottom w:val="none" w:sz="0" w:space="0" w:color="auto"/>
            <w:right w:val="none" w:sz="0" w:space="0" w:color="auto"/>
          </w:divBdr>
        </w:div>
        <w:div w:id="231307957">
          <w:marLeft w:val="360"/>
          <w:marRight w:val="0"/>
          <w:marTop w:val="200"/>
          <w:marBottom w:val="0"/>
          <w:divBdr>
            <w:top w:val="none" w:sz="0" w:space="0" w:color="auto"/>
            <w:left w:val="none" w:sz="0" w:space="0" w:color="auto"/>
            <w:bottom w:val="none" w:sz="0" w:space="0" w:color="auto"/>
            <w:right w:val="none" w:sz="0" w:space="0" w:color="auto"/>
          </w:divBdr>
        </w:div>
        <w:div w:id="564413948">
          <w:marLeft w:val="360"/>
          <w:marRight w:val="0"/>
          <w:marTop w:val="200"/>
          <w:marBottom w:val="0"/>
          <w:divBdr>
            <w:top w:val="none" w:sz="0" w:space="0" w:color="auto"/>
            <w:left w:val="none" w:sz="0" w:space="0" w:color="auto"/>
            <w:bottom w:val="none" w:sz="0" w:space="0" w:color="auto"/>
            <w:right w:val="none" w:sz="0" w:space="0" w:color="auto"/>
          </w:divBdr>
        </w:div>
      </w:divsChild>
    </w:div>
    <w:div w:id="195698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D114A-8022-464E-8B34-13BAB2434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Arushi Bajaj</dc:creator>
  <cp:keywords/>
  <dc:description/>
  <cp:lastModifiedBy>Arushi Bajaj</cp:lastModifiedBy>
  <cp:revision>2</cp:revision>
  <dcterms:created xsi:type="dcterms:W3CDTF">2018-08-21T03:34:00Z</dcterms:created>
  <dcterms:modified xsi:type="dcterms:W3CDTF">2018-09-04T05:56:00Z</dcterms:modified>
</cp:coreProperties>
</file>