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SCRIPT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parcourir les balises html avec BeautifulSoup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(pour télécharger librairie : Anaconda &gt; Environments &gt; Not installed &gt; BeautifulSoup&gt; Apply)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extraire les balises : language name, upsidname, alternate 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extraire leur contenu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SCRIPT (de ce qu’il reste à faire)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parcourir tous les fichiers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extraire leurs balises et contenu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enregistrer ces données dans un json "nomalisationLangues.Json"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nom_repertoire = "Langues/"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nom_file = nom_repertoire+"FRENCH"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 = open(nom_file).read()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soup = BeautifulSoup(file, "html.parser")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"""recherche des clefs/valeurs"""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balise in soup.find_all("td"):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balise.string == "Language name:":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key_name_language = balise.string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value_name_language = balise.find_next().string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balise.string == "UPSID number:":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key_upsid = balise.string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value_upsid = balise.find_next().string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balise.string == "Alternate name(s):":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key_alt_name = balise.string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balise.find_next().string == None: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value_alt_name = "No alternate name(s)"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value_alt_name = balise.find_next().string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print(key_name_language, value_name_language, key_upsid, value_upsid, key_alt_name,value_alt_name)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