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диаграммы: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UML-диаграмма классов библиотечной системы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Диаграмма показывает систему управления библиотекой с классами: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Книги (Book) – хранят данные о названии, ISBN, годе издания.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Члены библиотеки (Member) – могут брать и возвращать книги.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Библиотекари (Librarian) – добавляют книги, управляют бронированием.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Платежи (Payment) – обработка оплат и штрафов.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