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02B" w:rsidRPr="00D86449" w:rsidRDefault="006F50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Vyacheslav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Arbuzov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502B" w:rsidRPr="00D86449" w:rsidRDefault="006F502B" w:rsidP="006F50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86449">
        <w:rPr>
          <w:rFonts w:ascii="Times New Roman" w:hAnsi="Times New Roman" w:cs="Times New Roman"/>
          <w:sz w:val="24"/>
          <w:szCs w:val="24"/>
          <w:lang w:val="en-US"/>
        </w:rPr>
        <w:t>Perm State University, Perm, Russia</w:t>
      </w:r>
    </w:p>
    <w:p w:rsidR="006F502B" w:rsidRPr="00D86449" w:rsidRDefault="006F502B" w:rsidP="006F50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r w:rsidRPr="00D86449">
        <w:rPr>
          <w:rFonts w:ascii="Times New Roman" w:hAnsi="Times New Roman" w:cs="Times New Roman"/>
          <w:sz w:val="24"/>
          <w:szCs w:val="24"/>
          <w:lang w:val="en-US"/>
        </w:rPr>
        <w:t>Olympia Capital, Moscow, Russia</w:t>
      </w:r>
    </w:p>
    <w:p w:rsidR="006F502B" w:rsidRPr="00D86449" w:rsidRDefault="006F50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6449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6F502B" w:rsidRPr="00D86449" w:rsidRDefault="006F502B" w:rsidP="006F50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Arbuzov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, V. Revisiting of empirical zero intelligence models / V. </w:t>
      </w: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Arbuzov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// Financial Econometrics and Empirical Market Microstructure. – Heidelberg: S</w:t>
      </w:r>
      <w:r w:rsidRPr="00D86449">
        <w:rPr>
          <w:rFonts w:ascii="Times New Roman" w:hAnsi="Times New Roman" w:cs="Times New Roman"/>
          <w:sz w:val="24"/>
          <w:szCs w:val="24"/>
          <w:lang w:val="en-US"/>
        </w:rPr>
        <w:t>pringer. – 2015. – P. 25–36.</w:t>
      </w:r>
    </w:p>
    <w:p w:rsidR="006F502B" w:rsidRPr="00D86449" w:rsidRDefault="006F502B" w:rsidP="006F50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Arbuzov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, V. Market liquidity measurement and econometric modeling / V. </w:t>
      </w: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Arbuzov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Frolova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// Market risk and financial markets modeling. – </w:t>
      </w:r>
      <w:proofErr w:type="gramStart"/>
      <w:r w:rsidRPr="00D86449">
        <w:rPr>
          <w:rFonts w:ascii="Times New Roman" w:hAnsi="Times New Roman" w:cs="Times New Roman"/>
          <w:sz w:val="24"/>
          <w:szCs w:val="24"/>
          <w:lang w:val="en-US"/>
        </w:rPr>
        <w:t>Heidelberg :</w:t>
      </w:r>
      <w:proofErr w:type="gram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Springer. – 2012. – P. 25–37.</w:t>
      </w:r>
    </w:p>
    <w:p w:rsidR="006F502B" w:rsidRPr="00D86449" w:rsidRDefault="006F502B" w:rsidP="006F502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6449">
        <w:rPr>
          <w:rFonts w:ascii="Times New Roman" w:hAnsi="Times New Roman" w:cs="Times New Roman"/>
          <w:sz w:val="24"/>
          <w:szCs w:val="24"/>
          <w:lang w:val="en-US"/>
        </w:rPr>
        <w:t>rusquant</w:t>
      </w:r>
      <w:proofErr w:type="spellEnd"/>
      <w:r w:rsidRPr="00D86449"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</w:p>
    <w:p w:rsidR="006F502B" w:rsidRPr="00D86449" w:rsidRDefault="006F502B" w:rsidP="006F50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6449" w:rsidRDefault="006F502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8644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BF42C9"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74425D" w:rsidRPr="00D86449" w:rsidRDefault="00BF42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Data scientist, with broad experience (</w:t>
      </w:r>
      <w:r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position from developer to team lead</w:t>
      </w:r>
      <w:r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in more than 15 IT</w:t>
      </w:r>
      <w:r w:rsidR="00A73333"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projects related to risk management and financial modeling in asset management, industrial applications and the financial public sector.</w:t>
      </w:r>
      <w:r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 2016 made his PhD</w:t>
      </w:r>
      <w:r w:rsidR="00D86449"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related with market microstructure</w:t>
      </w:r>
      <w:r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and now associate professor </w:t>
      </w:r>
      <w:r w:rsidR="00D86449"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in </w:t>
      </w:r>
      <w:r w:rsidR="00D86449"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Perm State University</w:t>
      </w:r>
      <w:r w:rsidR="00D86449" w:rsidRPr="00D864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Also work as quant for Olympia Capital (Moscow, Russia).</w:t>
      </w:r>
      <w:bookmarkStart w:id="0" w:name="_GoBack"/>
      <w:bookmarkEnd w:id="0"/>
    </w:p>
    <w:sectPr w:rsidR="0074425D" w:rsidRPr="00D8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723E"/>
    <w:multiLevelType w:val="hybridMultilevel"/>
    <w:tmpl w:val="FBEC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64AE9"/>
    <w:multiLevelType w:val="hybridMultilevel"/>
    <w:tmpl w:val="E5626A58"/>
    <w:lvl w:ilvl="0" w:tplc="92B824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2B"/>
    <w:rsid w:val="006F502B"/>
    <w:rsid w:val="0074425D"/>
    <w:rsid w:val="00A73333"/>
    <w:rsid w:val="00BF42C9"/>
    <w:rsid w:val="00D8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8EF2B"/>
  <w15:chartTrackingRefBased/>
  <w15:docId w15:val="{B59E3E07-B863-4F68-84A4-D72C59C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2017-04-11T07:58:00Z</dcterms:created>
  <dcterms:modified xsi:type="dcterms:W3CDTF">2017-04-11T09:42:00Z</dcterms:modified>
</cp:coreProperties>
</file>