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825C" w14:textId="77777777" w:rsidR="00016E20" w:rsidRDefault="00C014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Smart improvised Question Answering System using BERT, LSTM and Semantic Structuring based on University’s dataset.</w:t>
      </w:r>
    </w:p>
    <w:p w14:paraId="46E6CAE7" w14:textId="77777777" w:rsidR="00016E20" w:rsidRDefault="00016E20">
      <w:pPr>
        <w:jc w:val="both"/>
        <w:rPr>
          <w:rFonts w:ascii="Times New Roman" w:eastAsia="Times New Roman" w:hAnsi="Times New Roman" w:cs="Times New Roman"/>
          <w:b/>
          <w:sz w:val="32"/>
          <w:szCs w:val="32"/>
        </w:rPr>
      </w:pPr>
    </w:p>
    <w:p w14:paraId="1F02E4B3" w14:textId="77777777" w:rsidR="00016E20" w:rsidRDefault="00C0141D">
      <w:pPr>
        <w:spacing w:before="108"/>
        <w:ind w:left="134"/>
        <w:jc w:val="both"/>
        <w:rPr>
          <w:rFonts w:ascii="Times New Roman" w:eastAsia="Times New Roman" w:hAnsi="Times New Roman" w:cs="Times New Roman"/>
          <w:b/>
          <w:color w:val="007FAD"/>
          <w:sz w:val="40"/>
          <w:szCs w:val="40"/>
          <w:vertAlign w:val="superscript"/>
        </w:rPr>
      </w:pPr>
      <w:bookmarkStart w:id="0" w:name="_gjdgxs" w:colFirst="0" w:colLast="0"/>
      <w:bookmarkEnd w:id="0"/>
      <w:r>
        <w:rPr>
          <w:rFonts w:ascii="Times New Roman" w:eastAsia="Times New Roman" w:hAnsi="Times New Roman" w:cs="Times New Roman"/>
          <w:b/>
          <w:sz w:val="24"/>
          <w:szCs w:val="24"/>
        </w:rPr>
        <w:t xml:space="preserve">Bimal P. </w:t>
      </w:r>
      <w:r>
        <w:rPr>
          <w:rFonts w:ascii="Times New Roman" w:eastAsia="Times New Roman" w:hAnsi="Times New Roman" w:cs="Times New Roman"/>
          <w:b/>
          <w:color w:val="007FAD"/>
          <w:sz w:val="40"/>
          <w:szCs w:val="40"/>
          <w:vertAlign w:val="superscript"/>
        </w:rPr>
        <w:t>a</w:t>
      </w:r>
      <w:r>
        <w:rPr>
          <w:rFonts w:ascii="Times New Roman" w:eastAsia="Times New Roman" w:hAnsi="Times New Roman" w:cs="Times New Roman"/>
          <w:b/>
          <w:sz w:val="24"/>
          <w:szCs w:val="24"/>
        </w:rPr>
        <w:t xml:space="preserve">, Aman </w:t>
      </w:r>
      <w:proofErr w:type="spellStart"/>
      <w:r>
        <w:rPr>
          <w:rFonts w:ascii="Times New Roman" w:eastAsia="Times New Roman" w:hAnsi="Times New Roman" w:cs="Times New Roman"/>
          <w:b/>
          <w:sz w:val="24"/>
          <w:szCs w:val="24"/>
        </w:rPr>
        <w:t>S.</w:t>
      </w:r>
      <w:r>
        <w:rPr>
          <w:rFonts w:ascii="Times New Roman" w:eastAsia="Times New Roman" w:hAnsi="Times New Roman" w:cs="Times New Roman"/>
          <w:b/>
          <w:color w:val="007FAD"/>
          <w:sz w:val="40"/>
          <w:szCs w:val="40"/>
          <w:vertAlign w:val="superscript"/>
        </w:rPr>
        <w:t>a</w:t>
      </w:r>
      <w:proofErr w:type="spellEnd"/>
      <w:r>
        <w:rPr>
          <w:rFonts w:ascii="Times New Roman" w:eastAsia="Times New Roman" w:hAnsi="Times New Roman" w:cs="Times New Roman"/>
          <w:b/>
          <w:sz w:val="24"/>
          <w:szCs w:val="24"/>
        </w:rPr>
        <w:t>, Yashas M.</w:t>
      </w:r>
      <w:r>
        <w:rPr>
          <w:rFonts w:ascii="Times New Roman" w:eastAsia="Times New Roman" w:hAnsi="Times New Roman" w:cs="Times New Roman"/>
          <w:b/>
          <w:color w:val="007FAD"/>
          <w:sz w:val="40"/>
          <w:szCs w:val="40"/>
          <w:vertAlign w:val="superscript"/>
        </w:rPr>
        <w:t xml:space="preserve"> a</w:t>
      </w:r>
      <w:r>
        <w:rPr>
          <w:rFonts w:ascii="Times New Roman" w:eastAsia="Times New Roman" w:hAnsi="Times New Roman" w:cs="Times New Roman"/>
          <w:b/>
          <w:sz w:val="24"/>
          <w:szCs w:val="24"/>
        </w:rPr>
        <w:t>, Arjun K.</w:t>
      </w:r>
      <w:r>
        <w:rPr>
          <w:rFonts w:ascii="Times New Roman" w:eastAsia="Times New Roman" w:hAnsi="Times New Roman" w:cs="Times New Roman"/>
          <w:b/>
          <w:color w:val="007FAD"/>
          <w:sz w:val="40"/>
          <w:szCs w:val="40"/>
          <w:vertAlign w:val="superscript"/>
        </w:rPr>
        <w:t xml:space="preserve"> a</w:t>
      </w:r>
      <w:r>
        <w:rPr>
          <w:rFonts w:ascii="Times New Roman" w:eastAsia="Times New Roman" w:hAnsi="Times New Roman" w:cs="Times New Roman"/>
          <w:b/>
          <w:sz w:val="24"/>
          <w:szCs w:val="24"/>
        </w:rPr>
        <w:t>, Neha P.</w:t>
      </w:r>
      <w:r>
        <w:rPr>
          <w:rFonts w:ascii="Times New Roman" w:eastAsia="Times New Roman" w:hAnsi="Times New Roman" w:cs="Times New Roman"/>
          <w:b/>
          <w:color w:val="007FAD"/>
          <w:sz w:val="40"/>
          <w:szCs w:val="40"/>
          <w:vertAlign w:val="superscript"/>
        </w:rPr>
        <w:t xml:space="preserve"> a</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Saravanakumar</w:t>
      </w:r>
      <w:proofErr w:type="spellEnd"/>
      <w:r>
        <w:rPr>
          <w:rFonts w:ascii="Times New Roman" w:eastAsia="Times New Roman" w:hAnsi="Times New Roman" w:cs="Times New Roman"/>
          <w:b/>
          <w:sz w:val="24"/>
          <w:szCs w:val="24"/>
        </w:rPr>
        <w:t xml:space="preserve"> K.</w:t>
      </w:r>
      <w:r>
        <w:rPr>
          <w:rFonts w:ascii="Times New Roman" w:eastAsia="Times New Roman" w:hAnsi="Times New Roman" w:cs="Times New Roman"/>
          <w:b/>
          <w:color w:val="007FAD"/>
          <w:sz w:val="40"/>
          <w:szCs w:val="40"/>
          <w:vertAlign w:val="superscript"/>
        </w:rPr>
        <w:t xml:space="preserve"> a</w:t>
      </w:r>
    </w:p>
    <w:p w14:paraId="4D0C6644" w14:textId="77777777" w:rsidR="00016E20" w:rsidRDefault="00C0141D">
      <w:pPr>
        <w:spacing w:before="108"/>
        <w:ind w:left="134"/>
        <w:jc w:val="both"/>
        <w:rPr>
          <w:rFonts w:ascii="Times New Roman" w:eastAsia="Times New Roman" w:hAnsi="Times New Roman" w:cs="Times New Roman"/>
          <w:i/>
          <w:sz w:val="16"/>
          <w:szCs w:val="16"/>
        </w:rPr>
      </w:pPr>
      <w:r>
        <w:rPr>
          <w:rFonts w:ascii="Times New Roman" w:eastAsia="Times New Roman" w:hAnsi="Times New Roman" w:cs="Times New Roman"/>
          <w:color w:val="007FAD"/>
          <w:sz w:val="36"/>
          <w:szCs w:val="36"/>
          <w:vertAlign w:val="superscript"/>
        </w:rPr>
        <w:t>a</w:t>
      </w:r>
      <w:r>
        <w:rPr>
          <w:rFonts w:ascii="Times New Roman" w:eastAsia="Times New Roman" w:hAnsi="Times New Roman" w:cs="Times New Roman"/>
          <w:color w:val="007FAD"/>
          <w:sz w:val="40"/>
          <w:szCs w:val="40"/>
          <w:vertAlign w:val="superscript"/>
        </w:rPr>
        <w:t xml:space="preserve">: </w:t>
      </w:r>
      <w:r>
        <w:rPr>
          <w:rFonts w:ascii="Times New Roman" w:eastAsia="Times New Roman" w:hAnsi="Times New Roman" w:cs="Times New Roman"/>
          <w:i/>
          <w:sz w:val="16"/>
          <w:szCs w:val="16"/>
        </w:rPr>
        <w:t xml:space="preserve">School of Computer Science and Technology, Vellore Institute of Technology, </w:t>
      </w:r>
      <w:proofErr w:type="gramStart"/>
      <w:r>
        <w:rPr>
          <w:rFonts w:ascii="Times New Roman" w:eastAsia="Times New Roman" w:hAnsi="Times New Roman" w:cs="Times New Roman"/>
          <w:i/>
          <w:sz w:val="16"/>
          <w:szCs w:val="16"/>
        </w:rPr>
        <w:t>Vellore,,</w:t>
      </w:r>
      <w:proofErr w:type="gramEnd"/>
      <w:r>
        <w:rPr>
          <w:rFonts w:ascii="Times New Roman" w:eastAsia="Times New Roman" w:hAnsi="Times New Roman" w:cs="Times New Roman"/>
          <w:i/>
          <w:sz w:val="16"/>
          <w:szCs w:val="16"/>
        </w:rPr>
        <w:t xml:space="preserve"> Tamil Nadu 632014, India</w:t>
      </w:r>
    </w:p>
    <w:p w14:paraId="6FBC243A" w14:textId="77777777" w:rsidR="00016E20" w:rsidRDefault="00016E20">
      <w:pPr>
        <w:spacing w:before="108"/>
        <w:ind w:left="134"/>
        <w:jc w:val="both"/>
        <w:rPr>
          <w:rFonts w:ascii="Times New Roman" w:eastAsia="Times New Roman" w:hAnsi="Times New Roman" w:cs="Times New Roman"/>
          <w:i/>
          <w:sz w:val="16"/>
          <w:szCs w:val="16"/>
        </w:rPr>
      </w:pPr>
    </w:p>
    <w:p w14:paraId="1FC6C9FF" w14:textId="77777777" w:rsidR="00016E20" w:rsidRDefault="00016E20">
      <w:pPr>
        <w:spacing w:before="108"/>
        <w:ind w:left="134"/>
        <w:jc w:val="both"/>
        <w:rPr>
          <w:rFonts w:ascii="Times New Roman" w:eastAsia="Times New Roman" w:hAnsi="Times New Roman" w:cs="Times New Roman"/>
          <w:sz w:val="24"/>
          <w:szCs w:val="24"/>
        </w:rPr>
      </w:pPr>
    </w:p>
    <w:p w14:paraId="283FF81B" w14:textId="77777777" w:rsidR="00016E20" w:rsidRDefault="00C0141D">
      <w:pPr>
        <w:pStyle w:val="Heading1"/>
        <w:ind w:hanging="180"/>
        <w:jc w:val="center"/>
      </w:pPr>
      <w:r>
        <w:t>Abstract:</w:t>
      </w:r>
    </w:p>
    <w:p w14:paraId="391DEDB0" w14:textId="77777777" w:rsidR="00016E20" w:rsidRDefault="00C0141D">
      <w:pPr>
        <w:spacing w:before="108"/>
        <w:ind w:left="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large organization has a massive collection of documents that it can use to build a Question Answering systems to serve and sol</w:t>
      </w:r>
      <w:r>
        <w:rPr>
          <w:rFonts w:ascii="Times New Roman" w:eastAsia="Times New Roman" w:hAnsi="Times New Roman" w:cs="Times New Roman"/>
          <w:sz w:val="24"/>
          <w:szCs w:val="24"/>
        </w:rPr>
        <w:t xml:space="preserve">ve the queries of stakeholders in that institute. </w:t>
      </w:r>
      <w:proofErr w:type="gramStart"/>
      <w:r>
        <w:rPr>
          <w:rFonts w:ascii="Times New Roman" w:eastAsia="Times New Roman" w:hAnsi="Times New Roman" w:cs="Times New Roman"/>
          <w:sz w:val="24"/>
          <w:szCs w:val="24"/>
        </w:rPr>
        <w:t>Hence</w:t>
      </w:r>
      <w:proofErr w:type="gramEnd"/>
      <w:r>
        <w:rPr>
          <w:rFonts w:ascii="Times New Roman" w:eastAsia="Times New Roman" w:hAnsi="Times New Roman" w:cs="Times New Roman"/>
          <w:sz w:val="24"/>
          <w:szCs w:val="24"/>
        </w:rPr>
        <w:t xml:space="preserve"> we propose a Question Answering System based on official documents available in a university. Although multiple solutions have existed for Question Answering systems. We are proposing the use of stack</w:t>
      </w:r>
      <w:r>
        <w:rPr>
          <w:rFonts w:ascii="Times New Roman" w:eastAsia="Times New Roman" w:hAnsi="Times New Roman" w:cs="Times New Roman"/>
          <w:sz w:val="24"/>
          <w:szCs w:val="24"/>
        </w:rPr>
        <w:t xml:space="preserve">ed layer of LSTMs (Long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memory) to get the corresponding answer for the particular question where the words (tokens) are fed as input to the neural networks. We are using the BERT model for keywords extraction and feeding it to the LSTM neural n</w:t>
      </w:r>
      <w:r>
        <w:rPr>
          <w:rFonts w:ascii="Times New Roman" w:eastAsia="Times New Roman" w:hAnsi="Times New Roman" w:cs="Times New Roman"/>
          <w:sz w:val="24"/>
          <w:szCs w:val="24"/>
        </w:rPr>
        <w:t xml:space="preserve">et. </w:t>
      </w:r>
      <w:proofErr w:type="gramStart"/>
      <w:r>
        <w:rPr>
          <w:rFonts w:ascii="Times New Roman" w:eastAsia="Times New Roman" w:hAnsi="Times New Roman" w:cs="Times New Roman"/>
          <w:sz w:val="24"/>
          <w:szCs w:val="24"/>
        </w:rPr>
        <w:t>This solutions</w:t>
      </w:r>
      <w:proofErr w:type="gramEnd"/>
      <w:r>
        <w:rPr>
          <w:rFonts w:ascii="Times New Roman" w:eastAsia="Times New Roman" w:hAnsi="Times New Roman" w:cs="Times New Roman"/>
          <w:sz w:val="24"/>
          <w:szCs w:val="24"/>
        </w:rPr>
        <w:t xml:space="preserve"> is being built especially useful for Universities that have very large number of Normative and Directive documents. This solution can be used to quickly provide response to students’ queries whenever they visit the site without requiring</w:t>
      </w:r>
      <w:r>
        <w:rPr>
          <w:rFonts w:ascii="Times New Roman" w:eastAsia="Times New Roman" w:hAnsi="Times New Roman" w:cs="Times New Roman"/>
          <w:sz w:val="24"/>
          <w:szCs w:val="24"/>
        </w:rPr>
        <w:t xml:space="preserve"> them to visit individual sub components of the site. It makes the use of existing dataset in the organization while saving a lot of time for the students and staffs.</w:t>
      </w:r>
    </w:p>
    <w:p w14:paraId="4C345686" w14:textId="77777777" w:rsidR="00016E20" w:rsidRDefault="00016E20">
      <w:pPr>
        <w:spacing w:before="108"/>
        <w:ind w:left="134"/>
        <w:jc w:val="both"/>
        <w:rPr>
          <w:rFonts w:ascii="Times New Roman" w:eastAsia="Times New Roman" w:hAnsi="Times New Roman" w:cs="Times New Roman"/>
          <w:sz w:val="24"/>
          <w:szCs w:val="24"/>
        </w:rPr>
      </w:pPr>
    </w:p>
    <w:p w14:paraId="0EE82780" w14:textId="77777777" w:rsidR="00016E20" w:rsidRDefault="00C0141D">
      <w:pPr>
        <w:pStyle w:val="Heading1"/>
        <w:numPr>
          <w:ilvl w:val="0"/>
          <w:numId w:val="1"/>
        </w:numPr>
      </w:pPr>
      <w:r>
        <w:t>Introduction:</w:t>
      </w:r>
    </w:p>
    <w:p w14:paraId="7B4024A6" w14:textId="77777777" w:rsidR="00016E20" w:rsidRDefault="00C0141D">
      <w:pPr>
        <w:spacing w:before="108"/>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answering is the branch of computer science that deals with building automatic systems that can provide answers to human generated Natural Language questions [79]. It is the blend of Natural Language Processing with Machine Learning techniques and</w:t>
      </w:r>
      <w:r>
        <w:rPr>
          <w:rFonts w:ascii="Times New Roman" w:eastAsia="Times New Roman" w:hAnsi="Times New Roman" w:cs="Times New Roman"/>
          <w:sz w:val="24"/>
          <w:szCs w:val="24"/>
        </w:rPr>
        <w:t xml:space="preserve"> Semantic Analysis [5]. Question answering system have come across a long way through since its initial inception in the early 1960s [80]. Initially, it used to be a simple single domain system trained on limited amount of data E.g.: LUNAR [80], BASEBALL [</w:t>
      </w:r>
      <w:r>
        <w:rPr>
          <w:rFonts w:ascii="Times New Roman" w:eastAsia="Times New Roman" w:hAnsi="Times New Roman" w:cs="Times New Roman"/>
          <w:sz w:val="24"/>
          <w:szCs w:val="24"/>
        </w:rPr>
        <w:t xml:space="preserve">81], etc. </w:t>
      </w:r>
      <w:proofErr w:type="gramStart"/>
      <w:r>
        <w:rPr>
          <w:rFonts w:ascii="Times New Roman" w:eastAsia="Times New Roman" w:hAnsi="Times New Roman" w:cs="Times New Roman"/>
          <w:sz w:val="24"/>
          <w:szCs w:val="24"/>
        </w:rPr>
        <w:t>The  Gradually</w:t>
      </w:r>
      <w:proofErr w:type="gramEnd"/>
      <w:r>
        <w:rPr>
          <w:rFonts w:ascii="Times New Roman" w:eastAsia="Times New Roman" w:hAnsi="Times New Roman" w:cs="Times New Roman"/>
          <w:sz w:val="24"/>
          <w:szCs w:val="24"/>
        </w:rPr>
        <w:t>, as the sizes of knowledge bases(KB) grew larger and larger, more complex systems started to be developed that made use of more computation to process massive amount of data to develop more smarter QA systems[82]. First, there used</w:t>
      </w:r>
      <w:r>
        <w:rPr>
          <w:rFonts w:ascii="Times New Roman" w:eastAsia="Times New Roman" w:hAnsi="Times New Roman" w:cs="Times New Roman"/>
          <w:sz w:val="24"/>
          <w:szCs w:val="24"/>
        </w:rPr>
        <w:t xml:space="preserve"> to be linear </w:t>
      </w:r>
      <w:proofErr w:type="gramStart"/>
      <w:r>
        <w:rPr>
          <w:rFonts w:ascii="Times New Roman" w:eastAsia="Times New Roman" w:hAnsi="Times New Roman" w:cs="Times New Roman"/>
          <w:sz w:val="24"/>
          <w:szCs w:val="24"/>
        </w:rPr>
        <w:t>models based</w:t>
      </w:r>
      <w:proofErr w:type="gramEnd"/>
      <w:r>
        <w:rPr>
          <w:rFonts w:ascii="Times New Roman" w:eastAsia="Times New Roman" w:hAnsi="Times New Roman" w:cs="Times New Roman"/>
          <w:sz w:val="24"/>
          <w:szCs w:val="24"/>
        </w:rPr>
        <w:t xml:space="preserve"> Machine learning approaches like Support vector machines and Logistic regression and based on spare vectors of very high dimensions to solve the problems in Natural Processing domain [83]. Gradually, as technologies progressed an</w:t>
      </w:r>
      <w:r>
        <w:rPr>
          <w:rFonts w:ascii="Times New Roman" w:eastAsia="Times New Roman" w:hAnsi="Times New Roman" w:cs="Times New Roman"/>
          <w:sz w:val="24"/>
          <w:szCs w:val="24"/>
        </w:rPr>
        <w:t>d hardware became more capable, QA systems slowly progressed to non-linear models based on graphs, trees and neural networks.</w:t>
      </w:r>
    </w:p>
    <w:p w14:paraId="66CAFBA0" w14:textId="77777777" w:rsidR="00016E20" w:rsidRDefault="00C0141D">
      <w:pPr>
        <w:spacing w:before="108"/>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basis of domain/scope of topics that the QA model addresses and responds to is divided into 3 major types: Closed domain QA</w:t>
      </w:r>
      <w:r>
        <w:rPr>
          <w:rFonts w:ascii="Times New Roman" w:eastAsia="Times New Roman" w:hAnsi="Times New Roman" w:cs="Times New Roman"/>
          <w:sz w:val="24"/>
          <w:szCs w:val="24"/>
        </w:rPr>
        <w:t xml:space="preserve"> and Open Domain QA. Close domain Question answering, as name implies, mostly have a narrow scope and are simpler while the open domain systems are comparatively more complex and require massive amount of data for training it [84].</w:t>
      </w:r>
    </w:p>
    <w:p w14:paraId="142404C4" w14:textId="77777777" w:rsidR="00016E20" w:rsidRDefault="00C0141D">
      <w:pPr>
        <w:spacing w:before="108"/>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typical "Question Answ</w:t>
      </w:r>
      <w:r>
        <w:rPr>
          <w:rFonts w:ascii="Times New Roman" w:eastAsia="Times New Roman" w:hAnsi="Times New Roman" w:cs="Times New Roman"/>
          <w:sz w:val="24"/>
          <w:szCs w:val="24"/>
        </w:rPr>
        <w:t>ering" model based on modern NLP techniques involves the following 3 broad steps while working on production: Question Preprocessing and Classification, Document Searching and Information retrieval, Answer Extraction, analysis and sentence generation [82].</w:t>
      </w:r>
      <w:r>
        <w:rPr>
          <w:rFonts w:ascii="Times New Roman" w:eastAsia="Times New Roman" w:hAnsi="Times New Roman" w:cs="Times New Roman"/>
          <w:sz w:val="24"/>
          <w:szCs w:val="24"/>
        </w:rPr>
        <w:t xml:space="preserve"> </w:t>
      </w:r>
    </w:p>
    <w:p w14:paraId="44D78C4C" w14:textId="77777777" w:rsidR="00016E20" w:rsidRDefault="00C0141D">
      <w:pPr>
        <w:spacing w:before="108"/>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modern era, there are a lot of large organizations that have huge amount of structured and unstructured data in digital forms. Most of them are available publicly in the websites of the respective organizations while the others are internally maintain</w:t>
      </w:r>
      <w:r>
        <w:rPr>
          <w:rFonts w:ascii="Times New Roman" w:eastAsia="Times New Roman" w:hAnsi="Times New Roman" w:cs="Times New Roman"/>
          <w:sz w:val="24"/>
          <w:szCs w:val="24"/>
        </w:rPr>
        <w:t>ed. These documents can range from norms, values of the organizations, code of conducts, rules, regulations and directions, etc. These documents can be a huge source of knowledge and information that we can use to build organization specific question answe</w:t>
      </w:r>
      <w:r>
        <w:rPr>
          <w:rFonts w:ascii="Times New Roman" w:eastAsia="Times New Roman" w:hAnsi="Times New Roman" w:cs="Times New Roman"/>
          <w:sz w:val="24"/>
          <w:szCs w:val="24"/>
        </w:rPr>
        <w:t xml:space="preserve">ring system such that it resolved the queries of the students of the respective institutions. Building Question Answering Systems out of these is the most promising way to use and retrieve data from such knowledge bases by the end user [5]. </w:t>
      </w:r>
    </w:p>
    <w:p w14:paraId="1C2E2930" w14:textId="77777777" w:rsidR="00016E20" w:rsidRDefault="00C0141D">
      <w:pPr>
        <w:spacing w:before="108"/>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common</w:t>
      </w:r>
      <w:r>
        <w:rPr>
          <w:rFonts w:ascii="Times New Roman" w:eastAsia="Times New Roman" w:hAnsi="Times New Roman" w:cs="Times New Roman"/>
          <w:sz w:val="24"/>
          <w:szCs w:val="24"/>
        </w:rPr>
        <w:t xml:space="preserve"> problem faced by a lot of students that requires information are available on the university website but the students find it tedious to go through the site and into specific sub segment and get answer to their queries. It also takes a lot of their time a</w:t>
      </w:r>
      <w:r>
        <w:rPr>
          <w:rFonts w:ascii="Times New Roman" w:eastAsia="Times New Roman" w:hAnsi="Times New Roman" w:cs="Times New Roman"/>
          <w:sz w:val="24"/>
          <w:szCs w:val="24"/>
        </w:rPr>
        <w:t xml:space="preserve">nd effort. Numerous solutions exist in this domain that are built for general purpose question answering but very few solutions exist that actually are made for specific type of documents like the strictly formal documents that organizations such as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uni</w:t>
      </w:r>
      <w:r>
        <w:rPr>
          <w:rFonts w:ascii="Times New Roman" w:eastAsia="Times New Roman" w:hAnsi="Times New Roman" w:cs="Times New Roman"/>
          <w:sz w:val="24"/>
          <w:szCs w:val="24"/>
        </w:rPr>
        <w:t xml:space="preserve">versity might have [7]. So, we are proposing a different model of question answering that specifically solves the problem in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 xml:space="preserve"> and helps the students, staffs or anyone who might have some queries related to the institutions whose answers maybe be </w:t>
      </w:r>
      <w:r>
        <w:rPr>
          <w:rFonts w:ascii="Times New Roman" w:eastAsia="Times New Roman" w:hAnsi="Times New Roman" w:cs="Times New Roman"/>
          <w:sz w:val="24"/>
          <w:szCs w:val="24"/>
        </w:rPr>
        <w:t>present in their documents or webpages.</w:t>
      </w:r>
    </w:p>
    <w:p w14:paraId="31EEC74B" w14:textId="77777777" w:rsidR="00016E20" w:rsidRDefault="00C0141D">
      <w:pPr>
        <w:spacing w:before="108"/>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solution to the chosen problem, we are using specially customized LSTMs with semantic structuring and BERT models for extracting the keywords. The extracted keywords will be sent to the customized LSTM layers</w:t>
      </w:r>
      <w:r>
        <w:rPr>
          <w:rFonts w:ascii="Times New Roman" w:eastAsia="Times New Roman" w:hAnsi="Times New Roman" w:cs="Times New Roman"/>
          <w:sz w:val="24"/>
          <w:szCs w:val="24"/>
        </w:rPr>
        <w:t xml:space="preserve"> and further processed to generate most probable and accurate answers to the queries passed. After the LSTM generated the most probable keywords in the answers to the questions, we further apply lemmatization and semantic structuring to form a sensible sen</w:t>
      </w:r>
      <w:r>
        <w:rPr>
          <w:rFonts w:ascii="Times New Roman" w:eastAsia="Times New Roman" w:hAnsi="Times New Roman" w:cs="Times New Roman"/>
          <w:sz w:val="24"/>
          <w:szCs w:val="24"/>
        </w:rPr>
        <w:t>tence using the keywords to give back reply to the user.</w:t>
      </w:r>
    </w:p>
    <w:p w14:paraId="30604C35" w14:textId="77777777" w:rsidR="00016E20" w:rsidRDefault="00016E20">
      <w:pPr>
        <w:spacing w:before="108"/>
        <w:jc w:val="both"/>
        <w:rPr>
          <w:rFonts w:ascii="Times New Roman" w:eastAsia="Times New Roman" w:hAnsi="Times New Roman" w:cs="Times New Roman"/>
          <w:sz w:val="24"/>
          <w:szCs w:val="24"/>
        </w:rPr>
      </w:pPr>
    </w:p>
    <w:p w14:paraId="79585D6D" w14:textId="77777777" w:rsidR="00016E20" w:rsidRDefault="00C0141D">
      <w:pPr>
        <w:pStyle w:val="Heading1"/>
        <w:numPr>
          <w:ilvl w:val="0"/>
          <w:numId w:val="1"/>
        </w:numPr>
      </w:pPr>
      <w:r>
        <w:t>Related Works:</w:t>
      </w:r>
    </w:p>
    <w:p w14:paraId="4E050613" w14:textId="77777777" w:rsidR="00016E20" w:rsidRDefault="00016E20">
      <w:pPr>
        <w:pBdr>
          <w:top w:val="nil"/>
          <w:left w:val="nil"/>
          <w:bottom w:val="nil"/>
          <w:right w:val="nil"/>
          <w:between w:val="nil"/>
        </w:pBdr>
        <w:spacing w:after="0"/>
        <w:ind w:left="494"/>
        <w:jc w:val="both"/>
        <w:rPr>
          <w:rFonts w:ascii="Times New Roman" w:eastAsia="Times New Roman" w:hAnsi="Times New Roman" w:cs="Times New Roman"/>
          <w:color w:val="000000"/>
          <w:sz w:val="24"/>
          <w:szCs w:val="24"/>
        </w:rPr>
      </w:pPr>
    </w:p>
    <w:p w14:paraId="31C6DAE6" w14:textId="63F0081D" w:rsidR="00016E20" w:rsidRDefault="00C0141D">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question answering (QA), </w:t>
      </w:r>
      <w:r w:rsidR="002C3329">
        <w:rPr>
          <w:rFonts w:ascii="Times New Roman" w:eastAsia="Times New Roman" w:hAnsi="Times New Roman" w:cs="Times New Roman"/>
          <w:color w:val="000000"/>
          <w:sz w:val="24"/>
          <w:szCs w:val="24"/>
        </w:rPr>
        <w:t>t</w:t>
      </w:r>
      <w:r w:rsidR="002C3329" w:rsidRPr="002C3329">
        <w:rPr>
          <w:rFonts w:ascii="Times New Roman" w:eastAsia="Times New Roman" w:hAnsi="Times New Roman" w:cs="Times New Roman"/>
          <w:color w:val="000000"/>
          <w:sz w:val="24"/>
          <w:szCs w:val="24"/>
        </w:rPr>
        <w:t>o achieve good results, current state-of-the-art pre-trained models often require fine-tuning on tens of thousands of samples</w:t>
      </w:r>
      <w:r w:rsidR="002C33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 </w:t>
      </w:r>
      <w:r w:rsidR="002C3329" w:rsidRPr="002C3329">
        <w:rPr>
          <w:rFonts w:ascii="Times New Roman" w:eastAsia="Times New Roman" w:hAnsi="Times New Roman" w:cs="Times New Roman"/>
          <w:color w:val="000000"/>
          <w:sz w:val="24"/>
          <w:szCs w:val="24"/>
        </w:rPr>
        <w:t xml:space="preserve">In a few-shot </w:t>
      </w:r>
      <w:r w:rsidR="002C3329">
        <w:rPr>
          <w:rFonts w:ascii="Times New Roman" w:eastAsia="Times New Roman" w:hAnsi="Times New Roman" w:cs="Times New Roman"/>
          <w:color w:val="000000"/>
          <w:sz w:val="24"/>
          <w:szCs w:val="24"/>
        </w:rPr>
        <w:t>setting</w:t>
      </w:r>
      <w:r w:rsidR="002C3329" w:rsidRPr="002C3329">
        <w:rPr>
          <w:rFonts w:ascii="Times New Roman" w:eastAsia="Times New Roman" w:hAnsi="Times New Roman" w:cs="Times New Roman"/>
          <w:color w:val="000000"/>
          <w:sz w:val="24"/>
          <w:szCs w:val="24"/>
        </w:rPr>
        <w:t>, their performance suffers dramatically</w:t>
      </w:r>
      <w:r w:rsidR="002C33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(&lt; 100 examples). </w:t>
      </w:r>
      <w:r w:rsidR="002C3329" w:rsidRPr="002C3329">
        <w:rPr>
          <w:rFonts w:ascii="Times New Roman" w:eastAsia="Times New Roman" w:hAnsi="Times New Roman" w:cs="Times New Roman"/>
          <w:color w:val="000000"/>
          <w:sz w:val="24"/>
          <w:szCs w:val="24"/>
        </w:rPr>
        <w:t>A simple fine-tuning framework that employs pre-trained text-to-text models and is closely aligned with their pre-training framework was one of the offered solutions to address this</w:t>
      </w:r>
      <w:r w:rsidR="002C33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 </w:t>
      </w:r>
      <w:r w:rsidR="002C3329" w:rsidRPr="002C3329">
        <w:rPr>
          <w:rFonts w:ascii="Times New Roman" w:eastAsia="Times New Roman" w:hAnsi="Times New Roman" w:cs="Times New Roman"/>
          <w:color w:val="000000"/>
          <w:sz w:val="24"/>
          <w:szCs w:val="24"/>
        </w:rPr>
        <w:t xml:space="preserve">The suggested few-shot fine-tuning framework design </w:t>
      </w:r>
      <w:r w:rsidR="002C3329" w:rsidRPr="002C3329">
        <w:rPr>
          <w:rFonts w:ascii="Times New Roman" w:eastAsia="Times New Roman" w:hAnsi="Times New Roman" w:cs="Times New Roman"/>
          <w:color w:val="000000"/>
          <w:sz w:val="24"/>
          <w:szCs w:val="24"/>
        </w:rPr>
        <w:lastRenderedPageBreak/>
        <w:t>differs from the current norm for QA fine-tuning frameworks in terms of input-output design and training purpose</w:t>
      </w:r>
      <w:r w:rsidR="002C33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w:t>
      </w:r>
    </w:p>
    <w:p w14:paraId="34C874C9" w14:textId="77777777" w:rsidR="00016E20" w:rsidRDefault="00016E2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9350496" w14:textId="5DB06C9B" w:rsidR="00016E20" w:rsidRDefault="00C0141D">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 Answering (QA) is the task of enabling a machine to automatically answer questions posted by humans in a natural language form [2].</w:t>
      </w:r>
      <w:r>
        <w:rPr>
          <w:rFonts w:ascii="Times New Roman" w:eastAsia="Times New Roman" w:hAnsi="Times New Roman" w:cs="Times New Roman"/>
          <w:color w:val="000000"/>
          <w:sz w:val="24"/>
          <w:szCs w:val="24"/>
        </w:rPr>
        <w:t xml:space="preserve"> </w:t>
      </w:r>
      <w:r w:rsidR="00310932" w:rsidRPr="00310932">
        <w:rPr>
          <w:rFonts w:ascii="Times New Roman" w:eastAsia="Times New Roman" w:hAnsi="Times New Roman" w:cs="Times New Roman"/>
          <w:color w:val="000000"/>
          <w:sz w:val="24"/>
          <w:szCs w:val="24"/>
        </w:rPr>
        <w:t>Community question answering is the process of selecting the best answer from a pool of candidate answers</w:t>
      </w:r>
      <w:r w:rsidR="0031093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cQA</w:t>
      </w:r>
      <w:proofErr w:type="spellEnd"/>
      <w:r>
        <w:rPr>
          <w:rFonts w:ascii="Times New Roman" w:eastAsia="Times New Roman" w:hAnsi="Times New Roman" w:cs="Times New Roman"/>
          <w:color w:val="000000"/>
          <w:sz w:val="24"/>
          <w:szCs w:val="24"/>
        </w:rPr>
        <w:t xml:space="preserve">) [2]. </w:t>
      </w:r>
      <w:r w:rsidR="00310932" w:rsidRPr="00310932">
        <w:rPr>
          <w:rFonts w:ascii="Times New Roman" w:eastAsia="Times New Roman" w:hAnsi="Times New Roman" w:cs="Times New Roman"/>
          <w:color w:val="000000"/>
          <w:sz w:val="24"/>
          <w:szCs w:val="24"/>
        </w:rPr>
        <w:t xml:space="preserve">They develop a cross-sentence context-aware bi-directional LSTM model that generates hidden representations for both the </w:t>
      </w:r>
      <w:proofErr w:type="gramStart"/>
      <w:r w:rsidR="00310932" w:rsidRPr="00310932">
        <w:rPr>
          <w:rFonts w:ascii="Times New Roman" w:eastAsia="Times New Roman" w:hAnsi="Times New Roman" w:cs="Times New Roman"/>
          <w:color w:val="000000"/>
          <w:sz w:val="24"/>
          <w:szCs w:val="24"/>
        </w:rPr>
        <w:t>question and answer</w:t>
      </w:r>
      <w:proofErr w:type="gramEnd"/>
      <w:r w:rsidR="00310932" w:rsidRPr="00310932">
        <w:rPr>
          <w:rFonts w:ascii="Times New Roman" w:eastAsia="Times New Roman" w:hAnsi="Times New Roman" w:cs="Times New Roman"/>
          <w:color w:val="000000"/>
          <w:sz w:val="24"/>
          <w:szCs w:val="24"/>
        </w:rPr>
        <w:t xml:space="preserve"> texts, allowing them to be aware of each other's context</w:t>
      </w:r>
      <w:r>
        <w:rPr>
          <w:rFonts w:ascii="Times New Roman" w:eastAsia="Times New Roman" w:hAnsi="Times New Roman" w:cs="Times New Roman"/>
          <w:color w:val="000000"/>
          <w:sz w:val="24"/>
          <w:szCs w:val="24"/>
        </w:rPr>
        <w:t xml:space="preserve"> [2].</w:t>
      </w:r>
    </w:p>
    <w:p w14:paraId="51FD9F7F" w14:textId="77777777" w:rsidR="00016E20" w:rsidRDefault="00016E2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9DC9D09" w14:textId="77777777" w:rsidR="00016E20" w:rsidRDefault="00C0141D">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is making use of normative documents (i.e., f</w:t>
      </w:r>
      <w:r>
        <w:rPr>
          <w:rFonts w:ascii="Times New Roman" w:eastAsia="Times New Roman" w:hAnsi="Times New Roman" w:cs="Times New Roman"/>
          <w:color w:val="000000"/>
          <w:sz w:val="24"/>
          <w:szCs w:val="24"/>
        </w:rPr>
        <w:t xml:space="preserve">ormal documents that contain strict formatting and formal languages such as legal documents, agreements, rulebooks, affidavits, etc.) to build Question Answering System by performing interactive QA for highly precise results.[7][47] Reading such documents </w:t>
      </w:r>
      <w:r>
        <w:rPr>
          <w:rFonts w:ascii="Times New Roman" w:eastAsia="Times New Roman" w:hAnsi="Times New Roman" w:cs="Times New Roman"/>
          <w:color w:val="000000"/>
          <w:sz w:val="24"/>
          <w:szCs w:val="24"/>
        </w:rPr>
        <w:t xml:space="preserve">is hard. The name of the approach is Interactive Question Answering using pre-processed normative documents and algorithm used is </w:t>
      </w:r>
      <w:proofErr w:type="spellStart"/>
      <w:r>
        <w:rPr>
          <w:rFonts w:ascii="Times New Roman" w:eastAsia="Times New Roman" w:hAnsi="Times New Roman" w:cs="Times New Roman"/>
          <w:color w:val="000000"/>
          <w:sz w:val="24"/>
          <w:szCs w:val="24"/>
        </w:rPr>
        <w:t>Semgrex</w:t>
      </w:r>
      <w:proofErr w:type="spellEnd"/>
      <w:r>
        <w:rPr>
          <w:rFonts w:ascii="Times New Roman" w:eastAsia="Times New Roman" w:hAnsi="Times New Roman" w:cs="Times New Roman"/>
          <w:color w:val="000000"/>
          <w:sz w:val="24"/>
          <w:szCs w:val="24"/>
        </w:rPr>
        <w:t xml:space="preserve"> (Special version of regular expressions) [49]. So, they are building a chatbot is a kind of question answering (QA) sy</w:t>
      </w:r>
      <w:r>
        <w:rPr>
          <w:rFonts w:ascii="Times New Roman" w:eastAsia="Times New Roman" w:hAnsi="Times New Roman" w:cs="Times New Roman"/>
          <w:color w:val="000000"/>
          <w:sz w:val="24"/>
          <w:szCs w:val="24"/>
        </w:rPr>
        <w:t>stem that enables answering users’ questions automatically.[48] To use the open domain systems in closed domain applications. [50]</w:t>
      </w:r>
    </w:p>
    <w:p w14:paraId="6F812A33" w14:textId="77777777" w:rsidR="00016E20" w:rsidRDefault="00016E2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93CCEC1" w14:textId="77777777" w:rsidR="00016E20" w:rsidRDefault="00C0141D">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They are finding solution to train a Natural language-based Question Answering Model effectively and functionally in con</w:t>
      </w:r>
      <w:r>
        <w:rPr>
          <w:rFonts w:ascii="Times New Roman" w:eastAsia="Times New Roman" w:hAnsi="Times New Roman" w:cs="Times New Roman"/>
          <w:color w:val="000000"/>
          <w:sz w:val="24"/>
          <w:szCs w:val="24"/>
        </w:rPr>
        <w:t xml:space="preserve">strained scenarios where there is very less amount of training data [51][52]. The name of approach is Pseudo labelling with </w:t>
      </w:r>
      <w:proofErr w:type="spellStart"/>
      <w:r>
        <w:rPr>
          <w:rFonts w:ascii="Times New Roman" w:eastAsia="Times New Roman" w:hAnsi="Times New Roman" w:cs="Times New Roman"/>
          <w:color w:val="000000"/>
          <w:sz w:val="24"/>
          <w:szCs w:val="24"/>
        </w:rPr>
        <w:t>DistilBERT</w:t>
      </w:r>
      <w:proofErr w:type="spellEnd"/>
      <w:r>
        <w:rPr>
          <w:rFonts w:ascii="Times New Roman" w:eastAsia="Times New Roman" w:hAnsi="Times New Roman" w:cs="Times New Roman"/>
          <w:color w:val="000000"/>
          <w:sz w:val="24"/>
          <w:szCs w:val="24"/>
        </w:rPr>
        <w:t xml:space="preserve"> (transformers) for training QA systems with less data and algorithm used is Semi supervised learning-based pseudo labelli</w:t>
      </w:r>
      <w:r>
        <w:rPr>
          <w:rFonts w:ascii="Times New Roman" w:eastAsia="Times New Roman" w:hAnsi="Times New Roman" w:cs="Times New Roman"/>
          <w:color w:val="000000"/>
          <w:sz w:val="24"/>
          <w:szCs w:val="24"/>
        </w:rPr>
        <w:t>ng technique [53][54]. For that they trained a deep neural network in supervised manner simultaneously with labelled and unlabeled data [55].</w:t>
      </w:r>
    </w:p>
    <w:p w14:paraId="3CD48F11" w14:textId="77777777" w:rsidR="00016E20" w:rsidRDefault="00016E2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181478F" w14:textId="77777777" w:rsidR="00016E20" w:rsidRDefault="00C0141D">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They have </w:t>
      </w:r>
      <w:proofErr w:type="gramStart"/>
      <w:r>
        <w:rPr>
          <w:rFonts w:ascii="Times New Roman" w:eastAsia="Times New Roman" w:hAnsi="Times New Roman" w:cs="Times New Roman"/>
          <w:color w:val="000000"/>
          <w:sz w:val="24"/>
          <w:szCs w:val="24"/>
        </w:rPr>
        <w:t>extend</w:t>
      </w:r>
      <w:proofErr w:type="gramEnd"/>
      <w:r>
        <w:rPr>
          <w:rFonts w:ascii="Times New Roman" w:eastAsia="Times New Roman" w:hAnsi="Times New Roman" w:cs="Times New Roman"/>
          <w:color w:val="000000"/>
          <w:sz w:val="24"/>
          <w:szCs w:val="24"/>
        </w:rPr>
        <w:t xml:space="preserve"> the boundaries of E2E learning for KGQA to include the training of an ER component as there </w:t>
      </w:r>
      <w:r>
        <w:rPr>
          <w:rFonts w:ascii="Times New Roman" w:eastAsia="Times New Roman" w:hAnsi="Times New Roman" w:cs="Times New Roman"/>
          <w:color w:val="000000"/>
          <w:sz w:val="24"/>
          <w:szCs w:val="24"/>
        </w:rPr>
        <w:t>are challenging problems in other datasets [56]. The proposed solution is approached as KGQA rely on semantic parsing (SP) to translate natural language into a logical form and algorithm used is RL (reinforcement learning) [57][58]. When compared with [59]</w:t>
      </w:r>
      <w:r>
        <w:rPr>
          <w:rFonts w:ascii="Times New Roman" w:eastAsia="Times New Roman" w:hAnsi="Times New Roman" w:cs="Times New Roman"/>
          <w:color w:val="000000"/>
          <w:sz w:val="24"/>
          <w:szCs w:val="24"/>
        </w:rPr>
        <w:t xml:space="preserve"> they cannot be answered due to context ambiguity.</w:t>
      </w:r>
    </w:p>
    <w:p w14:paraId="17A2FE43" w14:textId="77777777" w:rsidR="00016E20" w:rsidRDefault="00016E20">
      <w:pPr>
        <w:pBdr>
          <w:top w:val="nil"/>
          <w:left w:val="nil"/>
          <w:bottom w:val="nil"/>
          <w:right w:val="nil"/>
          <w:between w:val="nil"/>
        </w:pBdr>
        <w:spacing w:after="0"/>
        <w:jc w:val="both"/>
        <w:rPr>
          <w:rFonts w:ascii="Times New Roman" w:eastAsia="Times New Roman" w:hAnsi="Times New Roman" w:cs="Times New Roman"/>
          <w:color w:val="222222"/>
          <w:sz w:val="24"/>
          <w:szCs w:val="24"/>
          <w:highlight w:val="white"/>
        </w:rPr>
      </w:pPr>
    </w:p>
    <w:p w14:paraId="6301047D" w14:textId="77777777" w:rsidR="00016E20" w:rsidRDefault="00C0141D">
      <w:pPr>
        <w:pBdr>
          <w:top w:val="nil"/>
          <w:left w:val="nil"/>
          <w:bottom w:val="nil"/>
          <w:right w:val="nil"/>
          <w:between w:val="nil"/>
        </w:pBd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paper [4] </w:t>
      </w:r>
      <w:r>
        <w:rPr>
          <w:rFonts w:ascii="Times New Roman" w:eastAsia="Times New Roman" w:hAnsi="Times New Roman" w:cs="Times New Roman"/>
          <w:color w:val="000000"/>
          <w:sz w:val="24"/>
          <w:szCs w:val="24"/>
        </w:rPr>
        <w:t>deals with the problem that creating datasets for Question Answers (QA) requires expensive hand-labelling work and specialized feature engineering. The focus of this paper is to collect more</w:t>
      </w:r>
      <w:r>
        <w:rPr>
          <w:rFonts w:ascii="Times New Roman" w:eastAsia="Times New Roman" w:hAnsi="Times New Roman" w:cs="Times New Roman"/>
          <w:color w:val="000000"/>
          <w:sz w:val="24"/>
          <w:szCs w:val="24"/>
        </w:rPr>
        <w:t xml:space="preserve"> and better data that can maximizes model potentials [60][61]. The proposed solution describes their experimental setup, datasets, and then applies RWS to AS2-NQ and algorithm used is </w:t>
      </w:r>
      <w:proofErr w:type="spellStart"/>
      <w:r>
        <w:rPr>
          <w:rFonts w:ascii="Times New Roman" w:eastAsia="Times New Roman" w:hAnsi="Times New Roman" w:cs="Times New Roman"/>
          <w:color w:val="000000"/>
          <w:sz w:val="24"/>
          <w:szCs w:val="24"/>
        </w:rPr>
        <w:t>RoBERTa</w:t>
      </w:r>
      <w:proofErr w:type="spellEnd"/>
      <w:r>
        <w:rPr>
          <w:rFonts w:ascii="Times New Roman" w:eastAsia="Times New Roman" w:hAnsi="Times New Roman" w:cs="Times New Roman"/>
          <w:color w:val="000000"/>
          <w:sz w:val="24"/>
          <w:szCs w:val="24"/>
        </w:rPr>
        <w:t xml:space="preserve"> [62] and ELECTRA [63].</w:t>
      </w:r>
    </w:p>
    <w:p w14:paraId="3916196F" w14:textId="77777777" w:rsidR="00016E20" w:rsidRDefault="00016E20">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p>
    <w:p w14:paraId="1FDA91FD" w14:textId="77777777" w:rsidR="00016E20" w:rsidRDefault="00C0141D">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 of [10] in this paper was to provide a more effective data organization, management, and cognitive ability for the customer service business which other papers can’t do. [64][65] Therefore the proposed solution for this was Ontology construct</w:t>
      </w:r>
      <w:r>
        <w:rPr>
          <w:rFonts w:ascii="Times New Roman" w:eastAsia="Times New Roman" w:hAnsi="Times New Roman" w:cs="Times New Roman"/>
          <w:color w:val="000000"/>
          <w:sz w:val="24"/>
          <w:szCs w:val="24"/>
        </w:rPr>
        <w:t xml:space="preserve">ion and Construction of Knowledge Graph in the Field of Power Customer Service, algorithm used for this was </w:t>
      </w:r>
      <w:proofErr w:type="spellStart"/>
      <w:r>
        <w:rPr>
          <w:rFonts w:ascii="Times New Roman" w:eastAsia="Times New Roman" w:hAnsi="Times New Roman" w:cs="Times New Roman"/>
          <w:color w:val="000000"/>
          <w:sz w:val="24"/>
          <w:szCs w:val="24"/>
        </w:rPr>
        <w:t>BiLSTM</w:t>
      </w:r>
      <w:proofErr w:type="spellEnd"/>
      <w:r>
        <w:rPr>
          <w:rFonts w:ascii="Times New Roman" w:eastAsia="Times New Roman" w:hAnsi="Times New Roman" w:cs="Times New Roman"/>
          <w:color w:val="000000"/>
          <w:sz w:val="24"/>
          <w:szCs w:val="24"/>
        </w:rPr>
        <w:t>-CRF. [66][67][68] Datasets used were 95598 electric power customer service business data. [69]</w:t>
      </w:r>
    </w:p>
    <w:p w14:paraId="1F1F6882" w14:textId="77777777" w:rsidR="00016E20" w:rsidRDefault="00016E20">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p>
    <w:p w14:paraId="12F915A7" w14:textId="7E2E7805" w:rsidR="00016E20" w:rsidRDefault="00C0141D">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[15] </w:t>
      </w:r>
      <w:r w:rsidR="00310932" w:rsidRPr="00310932">
        <w:rPr>
          <w:rFonts w:ascii="Times New Roman" w:eastAsia="Times New Roman" w:hAnsi="Times New Roman" w:cs="Times New Roman"/>
          <w:color w:val="000000"/>
          <w:sz w:val="24"/>
          <w:szCs w:val="24"/>
        </w:rPr>
        <w:t xml:space="preserve">Their research addresses numerous elements such as model size, quality of pretrained models, amount of data </w:t>
      </w:r>
      <w:proofErr w:type="spellStart"/>
      <w:r w:rsidR="00310932" w:rsidRPr="00310932">
        <w:rPr>
          <w:rFonts w:ascii="Times New Roman" w:eastAsia="Times New Roman" w:hAnsi="Times New Roman" w:cs="Times New Roman"/>
          <w:color w:val="000000"/>
          <w:sz w:val="24"/>
          <w:szCs w:val="24"/>
        </w:rPr>
        <w:t>synthesised</w:t>
      </w:r>
      <w:proofErr w:type="spellEnd"/>
      <w:r w:rsidR="00310932" w:rsidRPr="00310932">
        <w:rPr>
          <w:rFonts w:ascii="Times New Roman" w:eastAsia="Times New Roman" w:hAnsi="Times New Roman" w:cs="Times New Roman"/>
          <w:color w:val="000000"/>
          <w:sz w:val="24"/>
          <w:szCs w:val="24"/>
        </w:rPr>
        <w:t>, and algorithmic decisions in order to close this gap using large language models</w:t>
      </w:r>
      <w:r w:rsidR="003A5D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[70][71] </w:t>
      </w:r>
      <w:r w:rsidR="008F4AA2" w:rsidRPr="008F4AA2">
        <w:rPr>
          <w:rFonts w:ascii="Times New Roman" w:eastAsia="Times New Roman" w:hAnsi="Times New Roman" w:cs="Times New Roman"/>
          <w:color w:val="000000"/>
          <w:sz w:val="24"/>
          <w:szCs w:val="24"/>
        </w:rPr>
        <w:t>The proposed approach is a three-step pipeline that includes unconditional answer extraction, question generation, and question filtration, with BERT, GPT-2, and SQUAD as the algorithms</w:t>
      </w:r>
      <w:r>
        <w:rPr>
          <w:rFonts w:ascii="Times New Roman" w:eastAsia="Times New Roman" w:hAnsi="Times New Roman" w:cs="Times New Roman"/>
          <w:color w:val="000000"/>
          <w:sz w:val="24"/>
          <w:szCs w:val="24"/>
        </w:rPr>
        <w:t>.</w:t>
      </w:r>
      <w:r w:rsidR="003A5D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[72][73] Some </w:t>
      </w:r>
      <w:r w:rsidR="008F4AA2">
        <w:rPr>
          <w:rFonts w:ascii="Times New Roman" w:eastAsia="Times New Roman" w:hAnsi="Times New Roman" w:cs="Times New Roman"/>
          <w:color w:val="000000"/>
          <w:sz w:val="24"/>
          <w:szCs w:val="24"/>
        </w:rPr>
        <w:t xml:space="preserve">of the </w:t>
      </w:r>
      <w:r>
        <w:rPr>
          <w:rFonts w:ascii="Times New Roman" w:eastAsia="Times New Roman" w:hAnsi="Times New Roman" w:cs="Times New Roman"/>
          <w:color w:val="000000"/>
          <w:sz w:val="24"/>
          <w:szCs w:val="24"/>
        </w:rPr>
        <w:t>datasets used are complex web questions. [74]</w:t>
      </w:r>
    </w:p>
    <w:p w14:paraId="78C053A6" w14:textId="77777777" w:rsidR="00016E20" w:rsidRDefault="00016E20">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p>
    <w:p w14:paraId="0555F90D" w14:textId="4B0331D8" w:rsidR="00016E20" w:rsidRDefault="00C0141D">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paper [13], t</w:t>
      </w:r>
      <w:r w:rsidRPr="00C0141D">
        <w:rPr>
          <w:rFonts w:ascii="Times New Roman" w:eastAsia="Times New Roman" w:hAnsi="Times New Roman" w:cs="Times New Roman"/>
          <w:color w:val="000000"/>
          <w:sz w:val="24"/>
          <w:szCs w:val="24"/>
        </w:rPr>
        <w:t xml:space="preserve">hey </w:t>
      </w:r>
      <w:r>
        <w:rPr>
          <w:rFonts w:ascii="Times New Roman" w:eastAsia="Times New Roman" w:hAnsi="Times New Roman" w:cs="Times New Roman"/>
          <w:color w:val="000000"/>
          <w:sz w:val="24"/>
          <w:szCs w:val="24"/>
        </w:rPr>
        <w:t>introduce</w:t>
      </w:r>
      <w:r w:rsidRPr="00C0141D">
        <w:rPr>
          <w:rFonts w:ascii="Times New Roman" w:eastAsia="Times New Roman" w:hAnsi="Times New Roman" w:cs="Times New Roman"/>
          <w:color w:val="000000"/>
          <w:sz w:val="24"/>
          <w:szCs w:val="24"/>
        </w:rPr>
        <w:t xml:space="preserve"> the Sim2RealQA framework, which thoroughly trains a QA model with QA datasets generated in a life simulator and then uses it to solve real-world QA problems without answer labels.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lgorithm used is RNN, DMN </w:t>
      </w:r>
      <w:r>
        <w:rPr>
          <w:rFonts w:ascii="Times New Roman" w:eastAsia="Times New Roman" w:hAnsi="Times New Roman" w:cs="Times New Roman"/>
          <w:color w:val="000000"/>
          <w:sz w:val="24"/>
          <w:szCs w:val="24"/>
        </w:rPr>
        <w:t>[77][78].</w:t>
      </w:r>
    </w:p>
    <w:p w14:paraId="4E401102" w14:textId="77777777" w:rsidR="00016E20" w:rsidRDefault="00016E20">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p>
    <w:p w14:paraId="0AD956CB" w14:textId="77777777" w:rsidR="00016E20" w:rsidRDefault="00C0141D">
      <w:pPr>
        <w:pBdr>
          <w:top w:val="nil"/>
          <w:left w:val="nil"/>
          <w:bottom w:val="nil"/>
          <w:right w:val="nil"/>
          <w:between w:val="nil"/>
        </w:pBdr>
        <w:tabs>
          <w:tab w:val="left" w:pos="2234"/>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perform improvised Question Answering by building and querying SPARQL query templates [5]. It achieves higher ef</w:t>
      </w:r>
      <w:r>
        <w:rPr>
          <w:rFonts w:ascii="Times New Roman" w:eastAsia="Times New Roman" w:hAnsi="Times New Roman" w:cs="Times New Roman"/>
          <w:color w:val="000000"/>
          <w:sz w:val="24"/>
          <w:szCs w:val="24"/>
        </w:rPr>
        <w:t>ficiency than existing systems and makes good uses of large amounts of semantic data [5] available over the web. The algorithm used to issue this problem is Query Formulation algorithm in [5]. The solution is composed of two vital sections: Query processor</w:t>
      </w:r>
      <w:r>
        <w:rPr>
          <w:rFonts w:ascii="Times New Roman" w:eastAsia="Times New Roman" w:hAnsi="Times New Roman" w:cs="Times New Roman"/>
          <w:color w:val="000000"/>
          <w:sz w:val="24"/>
          <w:szCs w:val="24"/>
        </w:rPr>
        <w:t xml:space="preserve"> [5] and </w:t>
      </w:r>
      <w:proofErr w:type="spellStart"/>
      <w:r>
        <w:rPr>
          <w:rFonts w:ascii="Times New Roman" w:eastAsia="Times New Roman" w:hAnsi="Times New Roman" w:cs="Times New Roman"/>
          <w:color w:val="000000"/>
          <w:sz w:val="24"/>
          <w:szCs w:val="24"/>
        </w:rPr>
        <w:t>Sparql</w:t>
      </w:r>
      <w:proofErr w:type="spellEnd"/>
      <w:r>
        <w:rPr>
          <w:rFonts w:ascii="Times New Roman" w:eastAsia="Times New Roman" w:hAnsi="Times New Roman" w:cs="Times New Roman"/>
          <w:color w:val="000000"/>
          <w:sz w:val="24"/>
          <w:szCs w:val="24"/>
        </w:rPr>
        <w:t xml:space="preserve"> query builder [5].</w:t>
      </w:r>
    </w:p>
    <w:p w14:paraId="4EE34DC9" w14:textId="77777777" w:rsidR="00016E20" w:rsidRDefault="00016E20">
      <w:pPr>
        <w:pBdr>
          <w:top w:val="nil"/>
          <w:left w:val="nil"/>
          <w:bottom w:val="nil"/>
          <w:right w:val="nil"/>
          <w:between w:val="nil"/>
        </w:pBdr>
        <w:tabs>
          <w:tab w:val="left" w:pos="2234"/>
        </w:tabs>
        <w:ind w:left="494"/>
        <w:jc w:val="both"/>
        <w:rPr>
          <w:rFonts w:ascii="Times New Roman" w:eastAsia="Times New Roman" w:hAnsi="Times New Roman" w:cs="Times New Roman"/>
          <w:color w:val="000000"/>
          <w:sz w:val="24"/>
          <w:szCs w:val="24"/>
        </w:rPr>
      </w:pPr>
    </w:p>
    <w:tbl>
      <w:tblPr>
        <w:tblStyle w:val="a"/>
        <w:tblW w:w="931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5"/>
        <w:gridCol w:w="653"/>
        <w:gridCol w:w="572"/>
        <w:gridCol w:w="572"/>
        <w:gridCol w:w="460"/>
        <w:gridCol w:w="429"/>
        <w:gridCol w:w="429"/>
        <w:gridCol w:w="429"/>
        <w:gridCol w:w="430"/>
        <w:gridCol w:w="429"/>
        <w:gridCol w:w="576"/>
      </w:tblGrid>
      <w:tr w:rsidR="00016E20" w14:paraId="5C050BF1" w14:textId="77777777">
        <w:trPr>
          <w:trHeight w:val="338"/>
        </w:trPr>
        <w:tc>
          <w:tcPr>
            <w:tcW w:w="4335" w:type="dxa"/>
            <w:tcBorders>
              <w:top w:val="single" w:sz="4" w:space="0" w:color="000000"/>
              <w:left w:val="single" w:sz="4" w:space="0" w:color="000000"/>
              <w:bottom w:val="single" w:sz="4" w:space="0" w:color="000000"/>
              <w:right w:val="single" w:sz="4" w:space="0" w:color="000000"/>
            </w:tcBorders>
          </w:tcPr>
          <w:p w14:paraId="012C0006" w14:textId="77777777" w:rsidR="00016E20" w:rsidRDefault="00C0141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SQA Processes</w:t>
            </w:r>
          </w:p>
        </w:tc>
        <w:tc>
          <w:tcPr>
            <w:tcW w:w="4979" w:type="dxa"/>
            <w:gridSpan w:val="10"/>
            <w:tcBorders>
              <w:top w:val="single" w:sz="4" w:space="0" w:color="000000"/>
              <w:left w:val="single" w:sz="4" w:space="0" w:color="000000"/>
              <w:bottom w:val="single" w:sz="4" w:space="0" w:color="000000"/>
              <w:right w:val="single" w:sz="4" w:space="0" w:color="000000"/>
            </w:tcBorders>
          </w:tcPr>
          <w:p w14:paraId="10099E28"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ID</w:t>
            </w:r>
          </w:p>
        </w:tc>
      </w:tr>
      <w:tr w:rsidR="00016E20" w14:paraId="14999E82" w14:textId="77777777">
        <w:trPr>
          <w:trHeight w:val="338"/>
        </w:trPr>
        <w:tc>
          <w:tcPr>
            <w:tcW w:w="4335" w:type="dxa"/>
            <w:tcBorders>
              <w:top w:val="single" w:sz="4" w:space="0" w:color="000000"/>
              <w:left w:val="single" w:sz="4" w:space="0" w:color="000000"/>
              <w:bottom w:val="single" w:sz="4" w:space="0" w:color="000000"/>
              <w:right w:val="single" w:sz="4" w:space="0" w:color="000000"/>
            </w:tcBorders>
          </w:tcPr>
          <w:p w14:paraId="48A816B9" w14:textId="77777777" w:rsidR="00016E20" w:rsidRDefault="00016E20">
            <w:pPr>
              <w:jc w:val="both"/>
              <w:rPr>
                <w:rFonts w:ascii="Times New Roman" w:eastAsia="Times New Roman" w:hAnsi="Times New Roman" w:cs="Times New Roman"/>
                <w:sz w:val="28"/>
                <w:szCs w:val="28"/>
              </w:rPr>
            </w:pPr>
          </w:p>
        </w:tc>
        <w:tc>
          <w:tcPr>
            <w:tcW w:w="653" w:type="dxa"/>
            <w:tcBorders>
              <w:top w:val="single" w:sz="4" w:space="0" w:color="000000"/>
              <w:left w:val="single" w:sz="4" w:space="0" w:color="000000"/>
              <w:bottom w:val="single" w:sz="4" w:space="0" w:color="000000"/>
              <w:right w:val="single" w:sz="4" w:space="0" w:color="000000"/>
            </w:tcBorders>
          </w:tcPr>
          <w:p w14:paraId="737C843B"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572" w:type="dxa"/>
            <w:tcBorders>
              <w:top w:val="single" w:sz="4" w:space="0" w:color="000000"/>
              <w:left w:val="single" w:sz="4" w:space="0" w:color="000000"/>
              <w:bottom w:val="single" w:sz="4" w:space="0" w:color="000000"/>
              <w:right w:val="single" w:sz="4" w:space="0" w:color="000000"/>
            </w:tcBorders>
          </w:tcPr>
          <w:p w14:paraId="0AE9C126"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572" w:type="dxa"/>
            <w:tcBorders>
              <w:top w:val="single" w:sz="4" w:space="0" w:color="000000"/>
              <w:left w:val="single" w:sz="4" w:space="0" w:color="000000"/>
              <w:bottom w:val="single" w:sz="4" w:space="0" w:color="000000"/>
              <w:right w:val="single" w:sz="4" w:space="0" w:color="000000"/>
            </w:tcBorders>
          </w:tcPr>
          <w:p w14:paraId="44A39011"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460" w:type="dxa"/>
            <w:tcBorders>
              <w:top w:val="single" w:sz="4" w:space="0" w:color="000000"/>
              <w:left w:val="single" w:sz="4" w:space="0" w:color="000000"/>
              <w:bottom w:val="single" w:sz="4" w:space="0" w:color="000000"/>
              <w:right w:val="single" w:sz="4" w:space="0" w:color="000000"/>
            </w:tcBorders>
          </w:tcPr>
          <w:p w14:paraId="51DABE08"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429" w:type="dxa"/>
            <w:tcBorders>
              <w:top w:val="single" w:sz="4" w:space="0" w:color="000000"/>
              <w:left w:val="single" w:sz="4" w:space="0" w:color="000000"/>
              <w:bottom w:val="single" w:sz="4" w:space="0" w:color="000000"/>
              <w:right w:val="single" w:sz="4" w:space="0" w:color="000000"/>
            </w:tcBorders>
          </w:tcPr>
          <w:p w14:paraId="4FB91B49"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429" w:type="dxa"/>
            <w:tcBorders>
              <w:top w:val="single" w:sz="4" w:space="0" w:color="000000"/>
              <w:left w:val="single" w:sz="4" w:space="0" w:color="000000"/>
              <w:bottom w:val="single" w:sz="4" w:space="0" w:color="000000"/>
              <w:right w:val="single" w:sz="4" w:space="0" w:color="000000"/>
            </w:tcBorders>
          </w:tcPr>
          <w:p w14:paraId="0B58AC52"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29" w:type="dxa"/>
            <w:tcBorders>
              <w:top w:val="single" w:sz="4" w:space="0" w:color="000000"/>
              <w:left w:val="single" w:sz="4" w:space="0" w:color="000000"/>
              <w:bottom w:val="single" w:sz="4" w:space="0" w:color="000000"/>
              <w:right w:val="single" w:sz="4" w:space="0" w:color="000000"/>
            </w:tcBorders>
          </w:tcPr>
          <w:p w14:paraId="63D76F5F"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30" w:type="dxa"/>
            <w:tcBorders>
              <w:top w:val="single" w:sz="4" w:space="0" w:color="000000"/>
              <w:left w:val="single" w:sz="4" w:space="0" w:color="000000"/>
              <w:bottom w:val="single" w:sz="4" w:space="0" w:color="000000"/>
              <w:right w:val="single" w:sz="4" w:space="0" w:color="000000"/>
            </w:tcBorders>
          </w:tcPr>
          <w:p w14:paraId="5AD88872"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29" w:type="dxa"/>
            <w:tcBorders>
              <w:top w:val="single" w:sz="4" w:space="0" w:color="000000"/>
              <w:left w:val="single" w:sz="4" w:space="0" w:color="000000"/>
              <w:bottom w:val="single" w:sz="4" w:space="0" w:color="000000"/>
              <w:right w:val="single" w:sz="4" w:space="0" w:color="000000"/>
            </w:tcBorders>
          </w:tcPr>
          <w:p w14:paraId="3FF75DB2"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76" w:type="dxa"/>
            <w:tcBorders>
              <w:top w:val="single" w:sz="4" w:space="0" w:color="000000"/>
              <w:left w:val="single" w:sz="4" w:space="0" w:color="000000"/>
              <w:bottom w:val="single" w:sz="4" w:space="0" w:color="000000"/>
              <w:right w:val="single" w:sz="4" w:space="0" w:color="000000"/>
            </w:tcBorders>
          </w:tcPr>
          <w:p w14:paraId="0FD25F2B" w14:textId="77777777" w:rsidR="00016E20" w:rsidRDefault="00C0141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016E20" w14:paraId="5AF3F222" w14:textId="77777777">
        <w:trPr>
          <w:trHeight w:val="354"/>
        </w:trPr>
        <w:tc>
          <w:tcPr>
            <w:tcW w:w="4335" w:type="dxa"/>
            <w:tcBorders>
              <w:top w:val="single" w:sz="4" w:space="0" w:color="000000"/>
              <w:left w:val="single" w:sz="4" w:space="0" w:color="000000"/>
              <w:bottom w:val="single" w:sz="4" w:space="0" w:color="000000"/>
              <w:right w:val="single" w:sz="4" w:space="0" w:color="000000"/>
            </w:tcBorders>
          </w:tcPr>
          <w:p w14:paraId="6462A94E" w14:textId="77777777" w:rsidR="00016E20" w:rsidRDefault="00C0141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1: Capture NL query</w:t>
            </w:r>
          </w:p>
        </w:tc>
        <w:tc>
          <w:tcPr>
            <w:tcW w:w="4979" w:type="dxa"/>
            <w:gridSpan w:val="10"/>
            <w:tcBorders>
              <w:top w:val="single" w:sz="4" w:space="0" w:color="000000"/>
              <w:left w:val="single" w:sz="4" w:space="0" w:color="000000"/>
              <w:bottom w:val="single" w:sz="4" w:space="0" w:color="000000"/>
              <w:right w:val="single" w:sz="4" w:space="0" w:color="000000"/>
            </w:tcBorders>
          </w:tcPr>
          <w:p w14:paraId="38060B80" w14:textId="77777777" w:rsidR="00016E20" w:rsidRDefault="00016E20">
            <w:pPr>
              <w:jc w:val="both"/>
              <w:rPr>
                <w:rFonts w:ascii="Times New Roman" w:eastAsia="Times New Roman" w:hAnsi="Times New Roman" w:cs="Times New Roman"/>
                <w:sz w:val="24"/>
                <w:szCs w:val="24"/>
              </w:rPr>
            </w:pPr>
          </w:p>
        </w:tc>
      </w:tr>
      <w:tr w:rsidR="00016E20" w14:paraId="48853BC6" w14:textId="77777777">
        <w:trPr>
          <w:trHeight w:val="412"/>
        </w:trPr>
        <w:tc>
          <w:tcPr>
            <w:tcW w:w="4335" w:type="dxa"/>
            <w:tcBorders>
              <w:top w:val="single" w:sz="4" w:space="0" w:color="000000"/>
              <w:left w:val="single" w:sz="4" w:space="0" w:color="000000"/>
              <w:bottom w:val="single" w:sz="4" w:space="0" w:color="000000"/>
              <w:right w:val="single" w:sz="4" w:space="0" w:color="000000"/>
            </w:tcBorders>
          </w:tcPr>
          <w:p w14:paraId="5B9CEAE0"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Simple question/non question form</w:t>
            </w:r>
          </w:p>
        </w:tc>
        <w:tc>
          <w:tcPr>
            <w:tcW w:w="653" w:type="dxa"/>
            <w:tcBorders>
              <w:top w:val="single" w:sz="4" w:space="0" w:color="000000"/>
              <w:left w:val="single" w:sz="4" w:space="0" w:color="000000"/>
              <w:bottom w:val="single" w:sz="4" w:space="0" w:color="000000"/>
              <w:right w:val="single" w:sz="4" w:space="0" w:color="000000"/>
            </w:tcBorders>
          </w:tcPr>
          <w:p w14:paraId="2DEB7C2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3E05AEE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7B14384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51C0AE0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67E1041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E67572D"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D882B3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0BEFD7D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B37552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64CA860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r>
      <w:tr w:rsidR="00016E20" w14:paraId="016A9680" w14:textId="77777777">
        <w:trPr>
          <w:trHeight w:val="338"/>
        </w:trPr>
        <w:tc>
          <w:tcPr>
            <w:tcW w:w="4335" w:type="dxa"/>
            <w:tcBorders>
              <w:top w:val="single" w:sz="4" w:space="0" w:color="000000"/>
              <w:left w:val="single" w:sz="4" w:space="0" w:color="000000"/>
              <w:bottom w:val="single" w:sz="4" w:space="0" w:color="000000"/>
              <w:right w:val="single" w:sz="4" w:space="0" w:color="000000"/>
            </w:tcBorders>
          </w:tcPr>
          <w:p w14:paraId="3A52E45C" w14:textId="77777777" w:rsidR="00016E20" w:rsidRDefault="00C0141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2: Syntactic analysis</w:t>
            </w:r>
          </w:p>
        </w:tc>
        <w:tc>
          <w:tcPr>
            <w:tcW w:w="4979" w:type="dxa"/>
            <w:gridSpan w:val="10"/>
            <w:tcBorders>
              <w:top w:val="single" w:sz="4" w:space="0" w:color="000000"/>
              <w:left w:val="single" w:sz="4" w:space="0" w:color="000000"/>
              <w:bottom w:val="single" w:sz="4" w:space="0" w:color="000000"/>
              <w:right w:val="single" w:sz="4" w:space="0" w:color="000000"/>
            </w:tcBorders>
          </w:tcPr>
          <w:p w14:paraId="190F7790" w14:textId="77777777" w:rsidR="00016E20" w:rsidRDefault="00016E20">
            <w:pPr>
              <w:jc w:val="both"/>
              <w:rPr>
                <w:rFonts w:ascii="Times New Roman" w:eastAsia="Times New Roman" w:hAnsi="Times New Roman" w:cs="Times New Roman"/>
                <w:sz w:val="24"/>
                <w:szCs w:val="24"/>
              </w:rPr>
            </w:pPr>
          </w:p>
        </w:tc>
      </w:tr>
      <w:tr w:rsidR="00016E20" w14:paraId="1C2757FF" w14:textId="77777777">
        <w:trPr>
          <w:trHeight w:val="427"/>
        </w:trPr>
        <w:tc>
          <w:tcPr>
            <w:tcW w:w="4335" w:type="dxa"/>
            <w:tcBorders>
              <w:top w:val="single" w:sz="4" w:space="0" w:color="000000"/>
              <w:left w:val="single" w:sz="4" w:space="0" w:color="000000"/>
              <w:bottom w:val="single" w:sz="4" w:space="0" w:color="000000"/>
              <w:right w:val="single" w:sz="4" w:space="0" w:color="000000"/>
            </w:tcBorders>
          </w:tcPr>
          <w:p w14:paraId="711C4F0A"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Part of speech tagging</w:t>
            </w:r>
          </w:p>
        </w:tc>
        <w:tc>
          <w:tcPr>
            <w:tcW w:w="653" w:type="dxa"/>
            <w:tcBorders>
              <w:top w:val="single" w:sz="4" w:space="0" w:color="000000"/>
              <w:left w:val="single" w:sz="4" w:space="0" w:color="000000"/>
              <w:bottom w:val="single" w:sz="4" w:space="0" w:color="000000"/>
              <w:right w:val="single" w:sz="4" w:space="0" w:color="000000"/>
            </w:tcBorders>
          </w:tcPr>
          <w:p w14:paraId="661128B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3B540A6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222049BE"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4BB9D19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2A995D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EE5739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38FC9E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2E40CA2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697247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6F5E9FD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4058E8F5" w14:textId="77777777">
        <w:trPr>
          <w:trHeight w:val="412"/>
        </w:trPr>
        <w:tc>
          <w:tcPr>
            <w:tcW w:w="4335" w:type="dxa"/>
            <w:tcBorders>
              <w:top w:val="single" w:sz="4" w:space="0" w:color="000000"/>
              <w:left w:val="single" w:sz="4" w:space="0" w:color="000000"/>
              <w:bottom w:val="single" w:sz="4" w:space="0" w:color="000000"/>
              <w:right w:val="single" w:sz="4" w:space="0" w:color="000000"/>
            </w:tcBorders>
          </w:tcPr>
          <w:p w14:paraId="2C679765"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POS tagger and dependency parser</w:t>
            </w:r>
          </w:p>
        </w:tc>
        <w:tc>
          <w:tcPr>
            <w:tcW w:w="653" w:type="dxa"/>
            <w:tcBorders>
              <w:top w:val="single" w:sz="4" w:space="0" w:color="000000"/>
              <w:left w:val="single" w:sz="4" w:space="0" w:color="000000"/>
              <w:bottom w:val="single" w:sz="4" w:space="0" w:color="000000"/>
              <w:right w:val="single" w:sz="4" w:space="0" w:color="000000"/>
            </w:tcBorders>
          </w:tcPr>
          <w:p w14:paraId="1D27DBA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D2266F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4BD4EEA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42D3EC6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721420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1EEBDC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EF2DD0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3615FA5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4316FD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779C403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24BF248C" w14:textId="77777777">
        <w:trPr>
          <w:trHeight w:val="427"/>
        </w:trPr>
        <w:tc>
          <w:tcPr>
            <w:tcW w:w="4335" w:type="dxa"/>
            <w:tcBorders>
              <w:top w:val="single" w:sz="4" w:space="0" w:color="000000"/>
              <w:left w:val="single" w:sz="4" w:space="0" w:color="000000"/>
              <w:bottom w:val="single" w:sz="4" w:space="0" w:color="000000"/>
              <w:right w:val="single" w:sz="4" w:space="0" w:color="000000"/>
            </w:tcBorders>
          </w:tcPr>
          <w:p w14:paraId="2DEDCA75"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Stanford parser</w:t>
            </w:r>
          </w:p>
        </w:tc>
        <w:tc>
          <w:tcPr>
            <w:tcW w:w="653" w:type="dxa"/>
            <w:tcBorders>
              <w:top w:val="single" w:sz="4" w:space="0" w:color="000000"/>
              <w:left w:val="single" w:sz="4" w:space="0" w:color="000000"/>
              <w:bottom w:val="single" w:sz="4" w:space="0" w:color="000000"/>
              <w:right w:val="single" w:sz="4" w:space="0" w:color="000000"/>
            </w:tcBorders>
          </w:tcPr>
          <w:p w14:paraId="167CC0F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4B03DB7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6E0710E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201FB83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7BEA270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60E7778D"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AE257EE"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48541B0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D9DC60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08C2659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74C16354" w14:textId="77777777">
        <w:trPr>
          <w:trHeight w:val="412"/>
        </w:trPr>
        <w:tc>
          <w:tcPr>
            <w:tcW w:w="4335" w:type="dxa"/>
            <w:tcBorders>
              <w:top w:val="single" w:sz="4" w:space="0" w:color="000000"/>
              <w:left w:val="single" w:sz="4" w:space="0" w:color="000000"/>
              <w:bottom w:val="single" w:sz="4" w:space="0" w:color="000000"/>
              <w:right w:val="single" w:sz="4" w:space="0" w:color="000000"/>
            </w:tcBorders>
          </w:tcPr>
          <w:p w14:paraId="53E9E387"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Identify noun phrase/noun concept</w:t>
            </w:r>
          </w:p>
        </w:tc>
        <w:tc>
          <w:tcPr>
            <w:tcW w:w="653" w:type="dxa"/>
            <w:tcBorders>
              <w:top w:val="single" w:sz="4" w:space="0" w:color="000000"/>
              <w:left w:val="single" w:sz="4" w:space="0" w:color="000000"/>
              <w:bottom w:val="single" w:sz="4" w:space="0" w:color="000000"/>
              <w:right w:val="single" w:sz="4" w:space="0" w:color="000000"/>
            </w:tcBorders>
          </w:tcPr>
          <w:p w14:paraId="4ECA959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4CDADDF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0382011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2D71416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6CE5CE2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4723671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435E56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12AE34F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40321F4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5DE6A7D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2BA4C5E8" w14:textId="77777777">
        <w:trPr>
          <w:trHeight w:val="427"/>
        </w:trPr>
        <w:tc>
          <w:tcPr>
            <w:tcW w:w="4335" w:type="dxa"/>
            <w:tcBorders>
              <w:top w:val="single" w:sz="4" w:space="0" w:color="000000"/>
              <w:left w:val="single" w:sz="4" w:space="0" w:color="000000"/>
              <w:bottom w:val="single" w:sz="4" w:space="0" w:color="000000"/>
              <w:right w:val="single" w:sz="4" w:space="0" w:color="000000"/>
            </w:tcBorders>
          </w:tcPr>
          <w:p w14:paraId="3A0C7C43"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Named Entity Recognition</w:t>
            </w:r>
          </w:p>
        </w:tc>
        <w:tc>
          <w:tcPr>
            <w:tcW w:w="653" w:type="dxa"/>
            <w:tcBorders>
              <w:top w:val="single" w:sz="4" w:space="0" w:color="000000"/>
              <w:left w:val="single" w:sz="4" w:space="0" w:color="000000"/>
              <w:bottom w:val="single" w:sz="4" w:space="0" w:color="000000"/>
              <w:right w:val="single" w:sz="4" w:space="0" w:color="000000"/>
            </w:tcBorders>
          </w:tcPr>
          <w:p w14:paraId="0C07DBCD"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2488099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1E394B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62CDA55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64D11E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5B4010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7598B2B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7E0D581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60F9785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5D8AA9E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2AC2A802" w14:textId="77777777">
        <w:trPr>
          <w:trHeight w:val="338"/>
        </w:trPr>
        <w:tc>
          <w:tcPr>
            <w:tcW w:w="4335" w:type="dxa"/>
            <w:tcBorders>
              <w:top w:val="single" w:sz="4" w:space="0" w:color="000000"/>
              <w:left w:val="single" w:sz="4" w:space="0" w:color="000000"/>
              <w:bottom w:val="single" w:sz="4" w:space="0" w:color="000000"/>
              <w:right w:val="single" w:sz="4" w:space="0" w:color="000000"/>
            </w:tcBorders>
          </w:tcPr>
          <w:p w14:paraId="6B491797"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Morphological analysis</w:t>
            </w:r>
          </w:p>
        </w:tc>
        <w:tc>
          <w:tcPr>
            <w:tcW w:w="653" w:type="dxa"/>
            <w:tcBorders>
              <w:top w:val="single" w:sz="4" w:space="0" w:color="000000"/>
              <w:left w:val="single" w:sz="4" w:space="0" w:color="000000"/>
              <w:bottom w:val="single" w:sz="4" w:space="0" w:color="000000"/>
              <w:right w:val="single" w:sz="4" w:space="0" w:color="000000"/>
            </w:tcBorders>
          </w:tcPr>
          <w:p w14:paraId="6E1AF28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AD78D8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5A5DFF9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6323F60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75A1B1F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73571F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862597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300EF54F" w14:textId="77777777" w:rsidR="00016E20" w:rsidRDefault="00016E20">
            <w:pPr>
              <w:jc w:val="both"/>
              <w:rPr>
                <w:rFonts w:ascii="Times New Roman" w:eastAsia="Times New Roman" w:hAnsi="Times New Roman" w:cs="Times New Roman"/>
                <w:sz w:val="24"/>
                <w:szCs w:val="24"/>
              </w:rPr>
            </w:pPr>
          </w:p>
        </w:tc>
        <w:tc>
          <w:tcPr>
            <w:tcW w:w="429" w:type="dxa"/>
            <w:tcBorders>
              <w:top w:val="single" w:sz="4" w:space="0" w:color="000000"/>
              <w:left w:val="single" w:sz="4" w:space="0" w:color="000000"/>
              <w:bottom w:val="single" w:sz="4" w:space="0" w:color="000000"/>
              <w:right w:val="single" w:sz="4" w:space="0" w:color="000000"/>
            </w:tcBorders>
          </w:tcPr>
          <w:p w14:paraId="48E5B1B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2EDE8C8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6F3051B2" w14:textId="77777777">
        <w:trPr>
          <w:trHeight w:val="412"/>
        </w:trPr>
        <w:tc>
          <w:tcPr>
            <w:tcW w:w="4335" w:type="dxa"/>
            <w:tcBorders>
              <w:top w:val="single" w:sz="4" w:space="0" w:color="000000"/>
              <w:left w:val="single" w:sz="4" w:space="0" w:color="000000"/>
              <w:bottom w:val="single" w:sz="4" w:space="0" w:color="000000"/>
              <w:right w:val="single" w:sz="4" w:space="0" w:color="000000"/>
            </w:tcBorders>
          </w:tcPr>
          <w:p w14:paraId="08B423B4"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Lemmatization</w:t>
            </w:r>
          </w:p>
        </w:tc>
        <w:tc>
          <w:tcPr>
            <w:tcW w:w="653" w:type="dxa"/>
            <w:tcBorders>
              <w:top w:val="single" w:sz="4" w:space="0" w:color="000000"/>
              <w:left w:val="single" w:sz="4" w:space="0" w:color="000000"/>
              <w:bottom w:val="single" w:sz="4" w:space="0" w:color="000000"/>
              <w:right w:val="single" w:sz="4" w:space="0" w:color="000000"/>
            </w:tcBorders>
          </w:tcPr>
          <w:p w14:paraId="01CA751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4EFB2F9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55CFF0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2BB0C49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772201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0468A7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D39FAB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5453833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2DD94D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29A30CD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3E8A411D" w14:textId="77777777">
        <w:trPr>
          <w:trHeight w:val="427"/>
        </w:trPr>
        <w:tc>
          <w:tcPr>
            <w:tcW w:w="4335" w:type="dxa"/>
            <w:tcBorders>
              <w:top w:val="single" w:sz="4" w:space="0" w:color="000000"/>
              <w:left w:val="single" w:sz="4" w:space="0" w:color="000000"/>
              <w:bottom w:val="single" w:sz="4" w:space="0" w:color="000000"/>
              <w:right w:val="single" w:sz="4" w:space="0" w:color="000000"/>
            </w:tcBorders>
          </w:tcPr>
          <w:p w14:paraId="2BBAFF58"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Tokenization</w:t>
            </w:r>
          </w:p>
        </w:tc>
        <w:tc>
          <w:tcPr>
            <w:tcW w:w="653" w:type="dxa"/>
            <w:tcBorders>
              <w:top w:val="single" w:sz="4" w:space="0" w:color="000000"/>
              <w:left w:val="single" w:sz="4" w:space="0" w:color="000000"/>
              <w:bottom w:val="single" w:sz="4" w:space="0" w:color="000000"/>
              <w:right w:val="single" w:sz="4" w:space="0" w:color="000000"/>
            </w:tcBorders>
          </w:tcPr>
          <w:p w14:paraId="3FE2992D"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731B34C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75C3AF0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6F1F3E9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CB121F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270C4FD"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4B4209F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3F84D2F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659F560E"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2CB533A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1634DE0E" w14:textId="77777777">
        <w:trPr>
          <w:trHeight w:val="412"/>
        </w:trPr>
        <w:tc>
          <w:tcPr>
            <w:tcW w:w="4335" w:type="dxa"/>
            <w:tcBorders>
              <w:top w:val="single" w:sz="4" w:space="0" w:color="000000"/>
              <w:left w:val="single" w:sz="4" w:space="0" w:color="000000"/>
              <w:bottom w:val="single" w:sz="4" w:space="0" w:color="000000"/>
              <w:right w:val="single" w:sz="4" w:space="0" w:color="000000"/>
            </w:tcBorders>
          </w:tcPr>
          <w:p w14:paraId="58F0D405"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Analysis</w:t>
            </w:r>
          </w:p>
        </w:tc>
        <w:tc>
          <w:tcPr>
            <w:tcW w:w="653" w:type="dxa"/>
            <w:tcBorders>
              <w:top w:val="single" w:sz="4" w:space="0" w:color="000000"/>
              <w:left w:val="single" w:sz="4" w:space="0" w:color="000000"/>
              <w:bottom w:val="single" w:sz="4" w:space="0" w:color="000000"/>
              <w:right w:val="single" w:sz="4" w:space="0" w:color="000000"/>
            </w:tcBorders>
          </w:tcPr>
          <w:p w14:paraId="2A029F8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41AEE47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6D7FB50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575164F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689AA52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FBEB21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1C21B6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2EA2277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DD0F36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74164A7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r>
      <w:tr w:rsidR="00016E20" w14:paraId="1EDA3D54" w14:textId="77777777">
        <w:trPr>
          <w:trHeight w:val="427"/>
        </w:trPr>
        <w:tc>
          <w:tcPr>
            <w:tcW w:w="4335" w:type="dxa"/>
            <w:tcBorders>
              <w:top w:val="single" w:sz="4" w:space="0" w:color="000000"/>
              <w:left w:val="single" w:sz="4" w:space="0" w:color="000000"/>
              <w:bottom w:val="single" w:sz="4" w:space="0" w:color="000000"/>
              <w:right w:val="single" w:sz="4" w:space="0" w:color="000000"/>
            </w:tcBorders>
          </w:tcPr>
          <w:p w14:paraId="05377291"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type classification</w:t>
            </w:r>
          </w:p>
        </w:tc>
        <w:tc>
          <w:tcPr>
            <w:tcW w:w="653" w:type="dxa"/>
            <w:tcBorders>
              <w:top w:val="single" w:sz="4" w:space="0" w:color="000000"/>
              <w:left w:val="single" w:sz="4" w:space="0" w:color="000000"/>
              <w:bottom w:val="single" w:sz="4" w:space="0" w:color="000000"/>
              <w:right w:val="single" w:sz="4" w:space="0" w:color="000000"/>
            </w:tcBorders>
          </w:tcPr>
          <w:p w14:paraId="3B32CFF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2761CFF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6E72F86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4BB0C64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7B2C46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025182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A1D6D1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45EFA13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507AAB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622E21F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5F7F7BD6" w14:textId="77777777">
        <w:trPr>
          <w:trHeight w:val="412"/>
        </w:trPr>
        <w:tc>
          <w:tcPr>
            <w:tcW w:w="4335" w:type="dxa"/>
            <w:tcBorders>
              <w:top w:val="single" w:sz="4" w:space="0" w:color="000000"/>
              <w:left w:val="single" w:sz="4" w:space="0" w:color="000000"/>
              <w:bottom w:val="single" w:sz="4" w:space="0" w:color="000000"/>
              <w:right w:val="single" w:sz="4" w:space="0" w:color="000000"/>
            </w:tcBorders>
          </w:tcPr>
          <w:p w14:paraId="356F7A43"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Syntactic sentence analysis</w:t>
            </w:r>
          </w:p>
        </w:tc>
        <w:tc>
          <w:tcPr>
            <w:tcW w:w="653" w:type="dxa"/>
            <w:tcBorders>
              <w:top w:val="single" w:sz="4" w:space="0" w:color="000000"/>
              <w:left w:val="single" w:sz="4" w:space="0" w:color="000000"/>
              <w:bottom w:val="single" w:sz="4" w:space="0" w:color="000000"/>
              <w:right w:val="single" w:sz="4" w:space="0" w:color="000000"/>
            </w:tcBorders>
          </w:tcPr>
          <w:p w14:paraId="10B21F6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C6B7BB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62754E3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4946FCD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435F4C1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9F6720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E8183C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09A9788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4582C4D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44C5489D"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695B64B1" w14:textId="77777777">
        <w:trPr>
          <w:trHeight w:val="338"/>
        </w:trPr>
        <w:tc>
          <w:tcPr>
            <w:tcW w:w="4335" w:type="dxa"/>
            <w:tcBorders>
              <w:top w:val="single" w:sz="4" w:space="0" w:color="000000"/>
              <w:left w:val="single" w:sz="4" w:space="0" w:color="000000"/>
              <w:bottom w:val="single" w:sz="4" w:space="0" w:color="000000"/>
              <w:right w:val="single" w:sz="4" w:space="0" w:color="000000"/>
            </w:tcBorders>
          </w:tcPr>
          <w:p w14:paraId="38BEA18D" w14:textId="77777777" w:rsidR="00016E20" w:rsidRDefault="00C0141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3: semantic analysis</w:t>
            </w:r>
          </w:p>
        </w:tc>
        <w:tc>
          <w:tcPr>
            <w:tcW w:w="4979" w:type="dxa"/>
            <w:gridSpan w:val="10"/>
            <w:tcBorders>
              <w:top w:val="single" w:sz="4" w:space="0" w:color="000000"/>
              <w:left w:val="single" w:sz="4" w:space="0" w:color="000000"/>
              <w:bottom w:val="single" w:sz="4" w:space="0" w:color="000000"/>
              <w:right w:val="single" w:sz="4" w:space="0" w:color="000000"/>
            </w:tcBorders>
          </w:tcPr>
          <w:p w14:paraId="04486BC7" w14:textId="77777777" w:rsidR="00016E20" w:rsidRDefault="00016E20">
            <w:pPr>
              <w:jc w:val="both"/>
              <w:rPr>
                <w:rFonts w:ascii="Times New Roman" w:eastAsia="Times New Roman" w:hAnsi="Times New Roman" w:cs="Times New Roman"/>
                <w:sz w:val="24"/>
                <w:szCs w:val="24"/>
              </w:rPr>
            </w:pPr>
          </w:p>
        </w:tc>
      </w:tr>
      <w:tr w:rsidR="00016E20" w14:paraId="264140E9" w14:textId="77777777">
        <w:trPr>
          <w:trHeight w:val="223"/>
        </w:trPr>
        <w:tc>
          <w:tcPr>
            <w:tcW w:w="4335" w:type="dxa"/>
            <w:tcBorders>
              <w:top w:val="single" w:sz="4" w:space="0" w:color="000000"/>
              <w:left w:val="single" w:sz="4" w:space="0" w:color="000000"/>
              <w:bottom w:val="single" w:sz="4" w:space="0" w:color="000000"/>
              <w:right w:val="single" w:sz="4" w:space="0" w:color="000000"/>
            </w:tcBorders>
          </w:tcPr>
          <w:p w14:paraId="7232CB5D"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Synonym</w:t>
            </w:r>
          </w:p>
        </w:tc>
        <w:tc>
          <w:tcPr>
            <w:tcW w:w="653" w:type="dxa"/>
            <w:tcBorders>
              <w:top w:val="single" w:sz="4" w:space="0" w:color="000000"/>
              <w:left w:val="single" w:sz="4" w:space="0" w:color="000000"/>
              <w:bottom w:val="single" w:sz="4" w:space="0" w:color="000000"/>
              <w:right w:val="single" w:sz="4" w:space="0" w:color="000000"/>
            </w:tcBorders>
          </w:tcPr>
          <w:p w14:paraId="21B0B2A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2C2CB4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55FBFF2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3F78A87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2E42F5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6F88FA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8AB768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04EEB46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48B45A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7DFB218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29E57873" w14:textId="77777777">
        <w:trPr>
          <w:trHeight w:val="338"/>
        </w:trPr>
        <w:tc>
          <w:tcPr>
            <w:tcW w:w="4335" w:type="dxa"/>
            <w:tcBorders>
              <w:top w:val="single" w:sz="4" w:space="0" w:color="000000"/>
              <w:left w:val="single" w:sz="4" w:space="0" w:color="000000"/>
              <w:bottom w:val="single" w:sz="4" w:space="0" w:color="000000"/>
              <w:right w:val="single" w:sz="4" w:space="0" w:color="000000"/>
            </w:tcBorders>
          </w:tcPr>
          <w:p w14:paraId="3063E59D"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Homonym</w:t>
            </w:r>
          </w:p>
        </w:tc>
        <w:tc>
          <w:tcPr>
            <w:tcW w:w="653" w:type="dxa"/>
            <w:tcBorders>
              <w:top w:val="single" w:sz="4" w:space="0" w:color="000000"/>
              <w:left w:val="single" w:sz="4" w:space="0" w:color="000000"/>
              <w:bottom w:val="single" w:sz="4" w:space="0" w:color="000000"/>
              <w:right w:val="single" w:sz="4" w:space="0" w:color="000000"/>
            </w:tcBorders>
          </w:tcPr>
          <w:p w14:paraId="036C900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76DD3347"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F051E7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226F3FE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0F37E5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3842F8B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7C4C834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1E5461B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635116E"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5CEA770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30413265" w14:textId="77777777">
        <w:trPr>
          <w:trHeight w:val="338"/>
        </w:trPr>
        <w:tc>
          <w:tcPr>
            <w:tcW w:w="4335" w:type="dxa"/>
            <w:tcBorders>
              <w:top w:val="single" w:sz="4" w:space="0" w:color="000000"/>
              <w:left w:val="single" w:sz="4" w:space="0" w:color="000000"/>
              <w:bottom w:val="single" w:sz="4" w:space="0" w:color="000000"/>
              <w:right w:val="single" w:sz="4" w:space="0" w:color="000000"/>
            </w:tcBorders>
          </w:tcPr>
          <w:p w14:paraId="634AA7FF" w14:textId="77777777" w:rsidR="00016E20" w:rsidRDefault="00C014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Hypernym</w:t>
            </w:r>
          </w:p>
        </w:tc>
        <w:tc>
          <w:tcPr>
            <w:tcW w:w="653" w:type="dxa"/>
            <w:tcBorders>
              <w:top w:val="single" w:sz="4" w:space="0" w:color="000000"/>
              <w:left w:val="single" w:sz="4" w:space="0" w:color="000000"/>
              <w:bottom w:val="single" w:sz="4" w:space="0" w:color="000000"/>
              <w:right w:val="single" w:sz="4" w:space="0" w:color="000000"/>
            </w:tcBorders>
          </w:tcPr>
          <w:p w14:paraId="421BC1C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3DE57E21"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2824907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1DC78605"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A6D1E4C"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17301118"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2A0C8423"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3D35F1F4"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990032B"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04D6672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r w:rsidR="00016E20" w14:paraId="721825F6" w14:textId="77777777">
        <w:trPr>
          <w:trHeight w:val="692"/>
        </w:trPr>
        <w:tc>
          <w:tcPr>
            <w:tcW w:w="4335" w:type="dxa"/>
            <w:tcBorders>
              <w:top w:val="single" w:sz="4" w:space="0" w:color="000000"/>
              <w:left w:val="single" w:sz="4" w:space="0" w:color="000000"/>
              <w:bottom w:val="single" w:sz="4" w:space="0" w:color="000000"/>
              <w:right w:val="single" w:sz="4" w:space="0" w:color="000000"/>
            </w:tcBorders>
          </w:tcPr>
          <w:p w14:paraId="503708A2" w14:textId="77777777" w:rsidR="00016E20" w:rsidRDefault="00C0141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4: Syntactic and semantic linguistic disambiguation</w:t>
            </w:r>
          </w:p>
        </w:tc>
        <w:tc>
          <w:tcPr>
            <w:tcW w:w="653" w:type="dxa"/>
            <w:tcBorders>
              <w:top w:val="single" w:sz="4" w:space="0" w:color="000000"/>
              <w:left w:val="single" w:sz="4" w:space="0" w:color="000000"/>
              <w:bottom w:val="single" w:sz="4" w:space="0" w:color="000000"/>
              <w:right w:val="single" w:sz="4" w:space="0" w:color="000000"/>
            </w:tcBorders>
          </w:tcPr>
          <w:p w14:paraId="6A5314AD"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104D2B4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2" w:type="dxa"/>
            <w:tcBorders>
              <w:top w:val="single" w:sz="4" w:space="0" w:color="000000"/>
              <w:left w:val="single" w:sz="4" w:space="0" w:color="000000"/>
              <w:bottom w:val="single" w:sz="4" w:space="0" w:color="000000"/>
              <w:right w:val="single" w:sz="4" w:space="0" w:color="000000"/>
            </w:tcBorders>
          </w:tcPr>
          <w:p w14:paraId="7B823B59"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60" w:type="dxa"/>
            <w:tcBorders>
              <w:top w:val="single" w:sz="4" w:space="0" w:color="000000"/>
              <w:left w:val="single" w:sz="4" w:space="0" w:color="000000"/>
              <w:bottom w:val="single" w:sz="4" w:space="0" w:color="000000"/>
              <w:right w:val="single" w:sz="4" w:space="0" w:color="000000"/>
            </w:tcBorders>
          </w:tcPr>
          <w:p w14:paraId="4E2BCF8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1C4393F"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5FD4CDE6"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1EBCA4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c>
          <w:tcPr>
            <w:tcW w:w="430" w:type="dxa"/>
            <w:tcBorders>
              <w:top w:val="single" w:sz="4" w:space="0" w:color="000000"/>
              <w:left w:val="single" w:sz="4" w:space="0" w:color="000000"/>
              <w:bottom w:val="single" w:sz="4" w:space="0" w:color="000000"/>
              <w:right w:val="single" w:sz="4" w:space="0" w:color="000000"/>
            </w:tcBorders>
          </w:tcPr>
          <w:p w14:paraId="4DBAADA0"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429" w:type="dxa"/>
            <w:tcBorders>
              <w:top w:val="single" w:sz="4" w:space="0" w:color="000000"/>
              <w:left w:val="single" w:sz="4" w:space="0" w:color="000000"/>
              <w:bottom w:val="single" w:sz="4" w:space="0" w:color="000000"/>
              <w:right w:val="single" w:sz="4" w:space="0" w:color="000000"/>
            </w:tcBorders>
          </w:tcPr>
          <w:p w14:paraId="0DA3ABB2"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0C0C0C"/>
                <w:sz w:val="28"/>
                <w:szCs w:val="28"/>
                <w:highlight w:val="white"/>
              </w:rPr>
              <w:t>✓</w:t>
            </w:r>
          </w:p>
        </w:tc>
        <w:tc>
          <w:tcPr>
            <w:tcW w:w="576" w:type="dxa"/>
            <w:tcBorders>
              <w:top w:val="single" w:sz="4" w:space="0" w:color="000000"/>
              <w:left w:val="single" w:sz="4" w:space="0" w:color="000000"/>
              <w:bottom w:val="single" w:sz="4" w:space="0" w:color="000000"/>
              <w:right w:val="single" w:sz="4" w:space="0" w:color="000000"/>
            </w:tcBorders>
          </w:tcPr>
          <w:p w14:paraId="5AFE8A9A" w14:textId="77777777" w:rsidR="00016E20" w:rsidRDefault="00C0141D">
            <w:pPr>
              <w:jc w:val="both"/>
              <w:rPr>
                <w:rFonts w:ascii="Times New Roman" w:eastAsia="Times New Roman" w:hAnsi="Times New Roman" w:cs="Times New Roman"/>
                <w:sz w:val="24"/>
                <w:szCs w:val="24"/>
              </w:rPr>
            </w:pPr>
            <w:r>
              <w:rPr>
                <w:rFonts w:ascii="Quattrocento Sans" w:eastAsia="Quattrocento Sans" w:hAnsi="Quattrocento Sans" w:cs="Quattrocento Sans"/>
                <w:color w:val="4D5156"/>
                <w:highlight w:val="white"/>
              </w:rPr>
              <w:t>✗</w:t>
            </w:r>
          </w:p>
        </w:tc>
      </w:tr>
    </w:tbl>
    <w:p w14:paraId="23753D6A" w14:textId="77777777" w:rsidR="00016E20" w:rsidRDefault="00016E20">
      <w:pPr>
        <w:spacing w:before="108"/>
        <w:jc w:val="both"/>
        <w:rPr>
          <w:rFonts w:ascii="Times New Roman" w:eastAsia="Times New Roman" w:hAnsi="Times New Roman" w:cs="Times New Roman"/>
          <w:sz w:val="24"/>
          <w:szCs w:val="24"/>
        </w:rPr>
      </w:pPr>
    </w:p>
    <w:p w14:paraId="63C1C679" w14:textId="77777777" w:rsidR="00016E20" w:rsidRDefault="00C0141D">
      <w:pPr>
        <w:pStyle w:val="Heading1"/>
        <w:numPr>
          <w:ilvl w:val="0"/>
          <w:numId w:val="1"/>
        </w:numPr>
      </w:pPr>
      <w:r>
        <w:t>Proposed Approach:</w:t>
      </w:r>
    </w:p>
    <w:p w14:paraId="1BE80E4A"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proposed the following model for the improvised Architecture model for the Question Answering based on BERT and stacked layers </w:t>
      </w:r>
      <w:proofErr w:type="gramStart"/>
      <w:r>
        <w:rPr>
          <w:rFonts w:ascii="Times New Roman" w:eastAsia="Times New Roman" w:hAnsi="Times New Roman" w:cs="Times New Roman"/>
          <w:sz w:val="24"/>
          <w:szCs w:val="24"/>
        </w:rPr>
        <w:t>of  LSTM</w:t>
      </w:r>
      <w:proofErr w:type="gramEnd"/>
      <w:r>
        <w:rPr>
          <w:rFonts w:ascii="Times New Roman" w:eastAsia="Times New Roman" w:hAnsi="Times New Roman" w:cs="Times New Roman"/>
          <w:sz w:val="24"/>
          <w:szCs w:val="24"/>
        </w:rPr>
        <w:t>,  semantic and semantic structuring to serve the best answer corresponding to the given query.</w:t>
      </w:r>
    </w:p>
    <w:p w14:paraId="3078E9CD" w14:textId="77777777" w:rsidR="00016E20" w:rsidRDefault="00016E20">
      <w:pPr>
        <w:jc w:val="both"/>
        <w:rPr>
          <w:rFonts w:ascii="Times New Roman" w:eastAsia="Times New Roman" w:hAnsi="Times New Roman" w:cs="Times New Roman"/>
          <w:sz w:val="24"/>
          <w:szCs w:val="24"/>
        </w:rPr>
      </w:pPr>
    </w:p>
    <w:p w14:paraId="29AE2ACD" w14:textId="77777777" w:rsidR="00016E20" w:rsidRDefault="00C0141D">
      <w:pPr>
        <w:pStyle w:val="Heading2"/>
      </w:pPr>
      <w:r>
        <w:t xml:space="preserve"> 3.1 Design of A</w:t>
      </w:r>
      <w:r>
        <w:t>rchitecture:</w:t>
      </w:r>
    </w:p>
    <w:p w14:paraId="19ACBF56"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proposes a generic tool for decision-makers that would help the students of a particular university get answers to the common related doubts and question (FAQ) to their university. This could be an add-on (as a widget/ bot) to va</w:t>
      </w:r>
      <w:r>
        <w:rPr>
          <w:rFonts w:ascii="Times New Roman" w:eastAsia="Times New Roman" w:hAnsi="Times New Roman" w:cs="Times New Roman"/>
          <w:sz w:val="24"/>
          <w:szCs w:val="24"/>
        </w:rPr>
        <w:t>rious university websites where this question-answering model can help to answer a student’s doubt almost instantly. This model is trained on a university dataset (self-created for this task) along with various popular QA datasets. Coming to the architectu</w:t>
      </w:r>
      <w:r>
        <w:rPr>
          <w:rFonts w:ascii="Times New Roman" w:eastAsia="Times New Roman" w:hAnsi="Times New Roman" w:cs="Times New Roman"/>
          <w:sz w:val="24"/>
          <w:szCs w:val="24"/>
        </w:rPr>
        <w:t xml:space="preserve">re this model is novel from any other existing architecture as </w:t>
      </w:r>
      <w:proofErr w:type="gramStart"/>
      <w:r>
        <w:rPr>
          <w:rFonts w:ascii="Times New Roman" w:eastAsia="Times New Roman" w:hAnsi="Times New Roman" w:cs="Times New Roman"/>
          <w:sz w:val="24"/>
          <w:szCs w:val="24"/>
        </w:rPr>
        <w:t>this uses</w:t>
      </w:r>
      <w:proofErr w:type="gramEnd"/>
      <w:r>
        <w:rPr>
          <w:rFonts w:ascii="Times New Roman" w:eastAsia="Times New Roman" w:hAnsi="Times New Roman" w:cs="Times New Roman"/>
          <w:sz w:val="24"/>
          <w:szCs w:val="24"/>
        </w:rPr>
        <w:t xml:space="preserve"> “keyword extraction” along with semantic restructuring to generate an answer to a particular question. You can see the proposed architecture below which uses BERT model to generate im</w:t>
      </w:r>
      <w:r>
        <w:rPr>
          <w:rFonts w:ascii="Times New Roman" w:eastAsia="Times New Roman" w:hAnsi="Times New Roman" w:cs="Times New Roman"/>
          <w:sz w:val="24"/>
          <w:szCs w:val="24"/>
        </w:rPr>
        <w:t>portant keywords, feed them into a stacked LSTM network and then using semantic structuring to generate an appropriate answer to a question almost instantly.</w:t>
      </w:r>
    </w:p>
    <w:p w14:paraId="1334F6F3"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there were no sufficient previously available datasets for our chosen problem domain, we created our own dataset to perform the experimentation and model testing. The dataset consisted of handpicked question-answer pairs extracted from the VIT Univer</w:t>
      </w:r>
      <w:r>
        <w:rPr>
          <w:rFonts w:ascii="Times New Roman" w:eastAsia="Times New Roman" w:hAnsi="Times New Roman" w:cs="Times New Roman"/>
          <w:sz w:val="24"/>
          <w:szCs w:val="24"/>
        </w:rPr>
        <w:t>sity websites that included all different types of questions like the factoid Questions, list type Questions, casual type questions, confirmation type (Yes/No and True/False) Type Questions. The model was initially trained on a wide variety of datasets tha</w:t>
      </w:r>
      <w:r>
        <w:rPr>
          <w:rFonts w:ascii="Times New Roman" w:eastAsia="Times New Roman" w:hAnsi="Times New Roman" w:cs="Times New Roman"/>
          <w:sz w:val="24"/>
          <w:szCs w:val="24"/>
        </w:rPr>
        <w:t xml:space="preserve">t included data from large datasets of formal style like the </w:t>
      </w:r>
      <w:proofErr w:type="spellStart"/>
      <w:r>
        <w:rPr>
          <w:rFonts w:ascii="Times New Roman" w:eastAsia="Times New Roman" w:hAnsi="Times New Roman" w:cs="Times New Roman"/>
          <w:sz w:val="24"/>
          <w:szCs w:val="24"/>
        </w:rPr>
        <w:t>SQuAD</w:t>
      </w:r>
      <w:proofErr w:type="spellEnd"/>
      <w:r>
        <w:rPr>
          <w:rFonts w:ascii="Times New Roman" w:eastAsia="Times New Roman" w:hAnsi="Times New Roman" w:cs="Times New Roman"/>
          <w:sz w:val="24"/>
          <w:szCs w:val="24"/>
        </w:rPr>
        <w:t xml:space="preserve"> from Wikipedia [86], Natural Questions (NQ) by Google, Question Answering in Context (</w:t>
      </w:r>
      <w:proofErr w:type="spellStart"/>
      <w:r>
        <w:rPr>
          <w:rFonts w:ascii="Times New Roman" w:eastAsia="Times New Roman" w:hAnsi="Times New Roman" w:cs="Times New Roman"/>
          <w:sz w:val="24"/>
          <w:szCs w:val="24"/>
        </w:rPr>
        <w:t>QuAC</w:t>
      </w:r>
      <w:proofErr w:type="spellEnd"/>
      <w:r>
        <w:rPr>
          <w:rFonts w:ascii="Times New Roman" w:eastAsia="Times New Roman" w:hAnsi="Times New Roman" w:cs="Times New Roman"/>
          <w:sz w:val="24"/>
          <w:szCs w:val="24"/>
        </w:rPr>
        <w:t>), Conversational Question Answering (Coca) [87], HOTPOTQA [88], etc. Although most questions asked</w:t>
      </w:r>
      <w:r>
        <w:rPr>
          <w:rFonts w:ascii="Times New Roman" w:eastAsia="Times New Roman" w:hAnsi="Times New Roman" w:cs="Times New Roman"/>
          <w:sz w:val="24"/>
          <w:szCs w:val="24"/>
        </w:rPr>
        <w:t xml:space="preserve"> in the University’s FAQs will be closed domain (related to the University, administration, academics and system) factoid style (consisting of single answer and factual in nature, starting with [what, when, which,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etc.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85], we made the model capabl</w:t>
      </w:r>
      <w:r>
        <w:rPr>
          <w:rFonts w:ascii="Times New Roman" w:eastAsia="Times New Roman" w:hAnsi="Times New Roman" w:cs="Times New Roman"/>
          <w:sz w:val="24"/>
          <w:szCs w:val="24"/>
        </w:rPr>
        <w:t>e enough to handle the non-factoid questions as well just in case any such queries is put forward by the user while the model is running.</w:t>
      </w:r>
    </w:p>
    <w:p w14:paraId="71F27E4C" w14:textId="77777777" w:rsidR="00016E20" w:rsidRDefault="00016E20">
      <w:pPr>
        <w:jc w:val="both"/>
        <w:rPr>
          <w:rFonts w:ascii="Times New Roman" w:eastAsia="Times New Roman" w:hAnsi="Times New Roman" w:cs="Times New Roman"/>
          <w:sz w:val="24"/>
          <w:szCs w:val="24"/>
        </w:rPr>
      </w:pPr>
    </w:p>
    <w:p w14:paraId="7EE42862" w14:textId="77777777" w:rsidR="00016E20" w:rsidRDefault="00C014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86D8058" wp14:editId="6BE1755A">
            <wp:extent cx="5035325" cy="52402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4128" t="3884" r="4961" b="2736"/>
                    <a:stretch>
                      <a:fillRect/>
                    </a:stretch>
                  </pic:blipFill>
                  <pic:spPr>
                    <a:xfrm>
                      <a:off x="0" y="0"/>
                      <a:ext cx="5035325" cy="5240278"/>
                    </a:xfrm>
                    <a:prstGeom prst="rect">
                      <a:avLst/>
                    </a:prstGeom>
                    <a:ln/>
                  </pic:spPr>
                </pic:pic>
              </a:graphicData>
            </a:graphic>
          </wp:inline>
        </w:drawing>
      </w:r>
    </w:p>
    <w:p w14:paraId="11EE44B2" w14:textId="77777777" w:rsidR="00016E20" w:rsidRDefault="00C014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Simplified flow of the proposed model for Question Answering</w:t>
      </w:r>
    </w:p>
    <w:p w14:paraId="7CCE1556" w14:textId="77777777" w:rsidR="00016E20" w:rsidRDefault="00016E20">
      <w:pPr>
        <w:jc w:val="both"/>
        <w:rPr>
          <w:rFonts w:ascii="Times New Roman" w:eastAsia="Times New Roman" w:hAnsi="Times New Roman" w:cs="Times New Roman"/>
          <w:sz w:val="24"/>
          <w:szCs w:val="24"/>
        </w:rPr>
      </w:pPr>
    </w:p>
    <w:p w14:paraId="091578AF" w14:textId="77777777" w:rsidR="00016E20" w:rsidRDefault="00016E20">
      <w:pPr>
        <w:jc w:val="both"/>
        <w:rPr>
          <w:rFonts w:ascii="Times New Roman" w:eastAsia="Times New Roman" w:hAnsi="Times New Roman" w:cs="Times New Roman"/>
          <w:sz w:val="24"/>
          <w:szCs w:val="24"/>
        </w:rPr>
      </w:pPr>
    </w:p>
    <w:p w14:paraId="17C38F8B" w14:textId="77777777" w:rsidR="00016E20" w:rsidRDefault="00C0141D">
      <w:pPr>
        <w:pStyle w:val="Heading2"/>
        <w:numPr>
          <w:ilvl w:val="1"/>
          <w:numId w:val="2"/>
        </w:numPr>
        <w:ind w:left="540"/>
      </w:pPr>
      <w:r>
        <w:t>Datasets used:</w:t>
      </w:r>
    </w:p>
    <w:p w14:paraId="4466834A" w14:textId="77777777" w:rsidR="00016E20" w:rsidRDefault="00C0141D">
      <w:pPr>
        <w:spacing w:before="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following dat</w:t>
      </w:r>
      <w:r>
        <w:rPr>
          <w:rFonts w:ascii="Times New Roman" w:eastAsia="Times New Roman" w:hAnsi="Times New Roman" w:cs="Times New Roman"/>
          <w:sz w:val="24"/>
          <w:szCs w:val="24"/>
        </w:rPr>
        <w:t>asets for training our model:</w:t>
      </w:r>
    </w:p>
    <w:p w14:paraId="2BC785C6" w14:textId="77777777" w:rsidR="00016E20" w:rsidRDefault="00C0141D">
      <w:pPr>
        <w:numPr>
          <w:ilvl w:val="0"/>
          <w:numId w:val="3"/>
        </w:numPr>
        <w:pBdr>
          <w:top w:val="nil"/>
          <w:left w:val="nil"/>
          <w:bottom w:val="nil"/>
          <w:right w:val="nil"/>
          <w:between w:val="nil"/>
        </w:pBdr>
        <w:shd w:val="clear" w:color="auto" w:fill="FFFFFF"/>
        <w:spacing w:before="280" w:after="0" w:line="240" w:lineRule="auto"/>
        <w:jc w:val="both"/>
        <w:rPr>
          <w:color w:val="0C0C0C"/>
          <w:sz w:val="24"/>
          <w:szCs w:val="24"/>
        </w:rPr>
      </w:pPr>
      <w:hyperlink r:id="rId6">
        <w:proofErr w:type="spellStart"/>
        <w:r>
          <w:rPr>
            <w:rFonts w:ascii="Times New Roman" w:eastAsia="Times New Roman" w:hAnsi="Times New Roman" w:cs="Times New Roman"/>
            <w:color w:val="474747"/>
            <w:sz w:val="24"/>
            <w:szCs w:val="24"/>
            <w:u w:val="single"/>
          </w:rPr>
          <w:t>SQuAD</w:t>
        </w:r>
        <w:proofErr w:type="spellEnd"/>
      </w:hyperlink>
      <w:r>
        <w:rPr>
          <w:rFonts w:ascii="Times New Roman" w:eastAsia="Times New Roman" w:hAnsi="Times New Roman" w:cs="Times New Roman"/>
          <w:color w:val="0C0C0C"/>
          <w:sz w:val="24"/>
          <w:szCs w:val="24"/>
        </w:rPr>
        <w:t xml:space="preserve"> from </w:t>
      </w:r>
      <w:proofErr w:type="spellStart"/>
      <w:r>
        <w:rPr>
          <w:rFonts w:ascii="Times New Roman" w:eastAsia="Times New Roman" w:hAnsi="Times New Roman" w:cs="Times New Roman"/>
          <w:color w:val="0C0C0C"/>
          <w:sz w:val="24"/>
          <w:szCs w:val="24"/>
        </w:rPr>
        <w:t>WikiPedia</w:t>
      </w:r>
      <w:proofErr w:type="spellEnd"/>
    </w:p>
    <w:p w14:paraId="2063D93E" w14:textId="77777777" w:rsidR="00016E20" w:rsidRDefault="00C0141D">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Natural Questions (NQ) by Google</w:t>
      </w:r>
    </w:p>
    <w:p w14:paraId="3191F0F9" w14:textId="77777777" w:rsidR="00016E20" w:rsidRDefault="00C0141D">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C0C0C"/>
          <w:sz w:val="24"/>
          <w:szCs w:val="24"/>
          <w:highlight w:val="white"/>
        </w:rPr>
        <w:t>Question Answering in Context (</w:t>
      </w:r>
      <w:proofErr w:type="spellStart"/>
      <w:r>
        <w:rPr>
          <w:rFonts w:ascii="Times New Roman" w:eastAsia="Times New Roman" w:hAnsi="Times New Roman" w:cs="Times New Roman"/>
          <w:color w:val="0C0C0C"/>
          <w:sz w:val="24"/>
          <w:szCs w:val="24"/>
          <w:highlight w:val="white"/>
        </w:rPr>
        <w:t>QuAC</w:t>
      </w:r>
      <w:proofErr w:type="spellEnd"/>
      <w:r>
        <w:rPr>
          <w:rFonts w:ascii="Times New Roman" w:eastAsia="Times New Roman" w:hAnsi="Times New Roman" w:cs="Times New Roman"/>
          <w:color w:val="0C0C0C"/>
          <w:sz w:val="24"/>
          <w:szCs w:val="24"/>
          <w:highlight w:val="white"/>
        </w:rPr>
        <w:t>)</w:t>
      </w:r>
    </w:p>
    <w:p w14:paraId="46D644F1" w14:textId="77777777" w:rsidR="00016E20" w:rsidRDefault="00C0141D">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Conversational Question Answering (</w:t>
      </w:r>
      <w:proofErr w:type="spellStart"/>
      <w:r>
        <w:rPr>
          <w:rFonts w:ascii="Times New Roman" w:eastAsia="Times New Roman" w:hAnsi="Times New Roman" w:cs="Times New Roman"/>
          <w:color w:val="000000"/>
          <w:sz w:val="24"/>
          <w:szCs w:val="24"/>
        </w:rPr>
        <w:t>Coqa</w:t>
      </w:r>
      <w:proofErr w:type="spellEnd"/>
      <w:r>
        <w:rPr>
          <w:rFonts w:ascii="Times New Roman" w:eastAsia="Times New Roman" w:hAnsi="Times New Roman" w:cs="Times New Roman"/>
          <w:color w:val="000000"/>
          <w:sz w:val="24"/>
          <w:szCs w:val="24"/>
        </w:rPr>
        <w:t>)</w:t>
      </w:r>
    </w:p>
    <w:p w14:paraId="251FAC24" w14:textId="77777777" w:rsidR="00016E20" w:rsidRDefault="00C0141D">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HOTPOTQA</w:t>
      </w:r>
    </w:p>
    <w:p w14:paraId="4B1BABB5" w14:textId="77777777" w:rsidR="00016E20" w:rsidRDefault="00016E2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F97154B" w14:textId="77777777" w:rsidR="00016E20" w:rsidRDefault="00C0141D">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And for further testing it, we are also using a </w:t>
      </w:r>
      <w:proofErr w:type="gramStart"/>
      <w:r>
        <w:rPr>
          <w:rFonts w:ascii="Times New Roman" w:eastAsia="Times New Roman" w:hAnsi="Times New Roman" w:cs="Times New Roman"/>
          <w:color w:val="000000"/>
          <w:sz w:val="24"/>
          <w:szCs w:val="24"/>
        </w:rPr>
        <w:t>custom made</w:t>
      </w:r>
      <w:proofErr w:type="gramEnd"/>
      <w:r>
        <w:rPr>
          <w:rFonts w:ascii="Times New Roman" w:eastAsia="Times New Roman" w:hAnsi="Times New Roman" w:cs="Times New Roman"/>
          <w:color w:val="000000"/>
          <w:sz w:val="24"/>
          <w:szCs w:val="24"/>
        </w:rPr>
        <w:t xml:space="preserve"> dataset prepared by scraping data available on the university website. We are using BS4 and Scrapy libraries in Python to scrape the data and prepare it for testing the model.</w:t>
      </w:r>
    </w:p>
    <w:p w14:paraId="6218D694" w14:textId="77777777" w:rsidR="00016E20" w:rsidRDefault="00016E2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6DECE12D" w14:textId="77777777" w:rsidR="00016E20" w:rsidRDefault="00016E2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3876D64" w14:textId="77777777" w:rsidR="00016E20" w:rsidRDefault="00016E20">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14:paraId="6D7C5A7C" w14:textId="77777777" w:rsidR="00016E20" w:rsidRDefault="00C0141D">
      <w:pPr>
        <w:pStyle w:val="Heading1"/>
        <w:numPr>
          <w:ilvl w:val="0"/>
          <w:numId w:val="1"/>
        </w:numPr>
      </w:pPr>
      <w:r>
        <w:t>Experimentation:</w:t>
      </w:r>
    </w:p>
    <w:p w14:paraId="56A839FC"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proposed architecture consists of a BERT model to extract keywords (from the questions), then the use of LSTMs along with semantic structuring to generate the answer based on the output keywords from the LSTM (stacked neural netwo</w:t>
      </w:r>
      <w:r>
        <w:rPr>
          <w:rFonts w:ascii="Times New Roman" w:eastAsia="Times New Roman" w:hAnsi="Times New Roman" w:cs="Times New Roman"/>
          <w:sz w:val="24"/>
          <w:szCs w:val="24"/>
        </w:rPr>
        <w:t>rk) We have trained and done the testing of the model using the university synthetic dataset which we have created to check its response and accuracy (metric like BLEU score and F1 score).</w:t>
      </w:r>
    </w:p>
    <w:p w14:paraId="0EC56AF7" w14:textId="77777777" w:rsidR="00016E20" w:rsidRDefault="00C0141D">
      <w:pPr>
        <w:pStyle w:val="Heading2"/>
      </w:pPr>
      <w:r>
        <w:t>4.1 TRAINING</w:t>
      </w:r>
    </w:p>
    <w:p w14:paraId="46A54738"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train the model using the binary cross-entropy loss function: </w:t>
      </w:r>
    </w:p>
    <w:p w14:paraId="4DA9FFBE" w14:textId="77777777" w:rsidR="00016E20" w:rsidRDefault="00C0141D">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w:t>
      </w:r>
      <w:proofErr w:type="gramEnd"/>
      <w:r>
        <w:rPr>
          <w:rFonts w:ascii="Times New Roman" w:eastAsia="Times New Roman" w:hAnsi="Times New Roman" w:cs="Times New Roman"/>
          <w:sz w:val="24"/>
          <w:szCs w:val="24"/>
        </w:rPr>
        <w:t xml:space="preserve">y, ˆy) = 1 NE X NE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log ˆ</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(1−yi) log (1−yˆi),</w:t>
      </w:r>
    </w:p>
    <w:p w14:paraId="0DC4F20B" w14:textId="77777777" w:rsidR="00016E20" w:rsidRDefault="00C014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R NE is a k-hot label vector.</w:t>
      </w:r>
    </w:p>
    <w:p w14:paraId="5786578D" w14:textId="77777777" w:rsidR="00016E20" w:rsidRDefault="00016E20">
      <w:pPr>
        <w:jc w:val="both"/>
        <w:rPr>
          <w:rFonts w:ascii="Times New Roman" w:eastAsia="Times New Roman" w:hAnsi="Times New Roman" w:cs="Times New Roman"/>
          <w:sz w:val="24"/>
          <w:szCs w:val="24"/>
        </w:rPr>
      </w:pPr>
    </w:p>
    <w:p w14:paraId="57D9A7F8"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using BERT and semantic structuring, stacked layers of LSTMs are used to compute </w:t>
      </w:r>
      <w:r>
        <w:rPr>
          <w:rFonts w:ascii="Times New Roman" w:eastAsia="Times New Roman" w:hAnsi="Times New Roman" w:cs="Times New Roman"/>
          <w:sz w:val="24"/>
          <w:szCs w:val="24"/>
        </w:rPr>
        <w:t xml:space="preserve">the keywords which should be present in the answer. Rather than a bidirectional LSTM model a Unidirectional model is used which uses the concept of backpropagation through time </w:t>
      </w:r>
      <w:proofErr w:type="gramStart"/>
      <w:r>
        <w:rPr>
          <w:rFonts w:ascii="Times New Roman" w:eastAsia="Times New Roman" w:hAnsi="Times New Roman" w:cs="Times New Roman"/>
          <w:sz w:val="24"/>
          <w:szCs w:val="24"/>
        </w:rPr>
        <w:t>( using</w:t>
      </w:r>
      <w:proofErr w:type="gramEnd"/>
      <w:r>
        <w:rPr>
          <w:rFonts w:ascii="Times New Roman" w:eastAsia="Times New Roman" w:hAnsi="Times New Roman" w:cs="Times New Roman"/>
          <w:sz w:val="24"/>
          <w:szCs w:val="24"/>
        </w:rPr>
        <w:t xml:space="preserve"> gradient descent ) and binary cross entropy loss function defined above</w:t>
      </w:r>
      <w:r>
        <w:rPr>
          <w:rFonts w:ascii="Times New Roman" w:eastAsia="Times New Roman" w:hAnsi="Times New Roman" w:cs="Times New Roman"/>
          <w:sz w:val="24"/>
          <w:szCs w:val="24"/>
        </w:rPr>
        <w:t>. Some of the equations of a LSTM layer to calculate the outputs during forward propagation are:</w:t>
      </w:r>
    </w:p>
    <w:p w14:paraId="540DB693" w14:textId="77777777" w:rsidR="00016E20" w:rsidRDefault="00016E20">
      <w:pPr>
        <w:jc w:val="both"/>
        <w:rPr>
          <w:rFonts w:ascii="Times New Roman" w:eastAsia="Times New Roman" w:hAnsi="Times New Roman" w:cs="Times New Roman"/>
          <w:sz w:val="24"/>
          <w:szCs w:val="24"/>
        </w:rPr>
      </w:pPr>
    </w:p>
    <w:p w14:paraId="2D220B4E" w14:textId="77777777" w:rsidR="00016E20" w:rsidRDefault="00C014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5FDF2D" wp14:editId="5001A753">
            <wp:extent cx="4251960" cy="28270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51960" cy="2827020"/>
                    </a:xfrm>
                    <a:prstGeom prst="rect">
                      <a:avLst/>
                    </a:prstGeom>
                    <a:ln/>
                  </pic:spPr>
                </pic:pic>
              </a:graphicData>
            </a:graphic>
          </wp:inline>
        </w:drawing>
      </w:r>
    </w:p>
    <w:p w14:paraId="0E188A61" w14:textId="77777777" w:rsidR="00016E20" w:rsidRDefault="00016E20">
      <w:pPr>
        <w:jc w:val="both"/>
        <w:rPr>
          <w:rFonts w:ascii="Times New Roman" w:eastAsia="Times New Roman" w:hAnsi="Times New Roman" w:cs="Times New Roman"/>
          <w:sz w:val="24"/>
          <w:szCs w:val="24"/>
        </w:rPr>
      </w:pPr>
    </w:p>
    <w:p w14:paraId="5E8152F3" w14:textId="77777777" w:rsidR="00016E20" w:rsidRDefault="00C014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7CFD28" wp14:editId="5808D7D9">
            <wp:extent cx="2880360" cy="19126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80360" cy="1912620"/>
                    </a:xfrm>
                    <a:prstGeom prst="rect">
                      <a:avLst/>
                    </a:prstGeom>
                    <a:ln/>
                  </pic:spPr>
                </pic:pic>
              </a:graphicData>
            </a:graphic>
          </wp:inline>
        </w:drawing>
      </w:r>
    </w:p>
    <w:p w14:paraId="22581875" w14:textId="77777777" w:rsidR="00016E20" w:rsidRDefault="00C014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4D8462" wp14:editId="46DC9AAA">
            <wp:extent cx="2910840" cy="187452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10840" cy="1874520"/>
                    </a:xfrm>
                    <a:prstGeom prst="rect">
                      <a:avLst/>
                    </a:prstGeom>
                    <a:ln/>
                  </pic:spPr>
                </pic:pic>
              </a:graphicData>
            </a:graphic>
          </wp:inline>
        </w:drawing>
      </w:r>
    </w:p>
    <w:p w14:paraId="28AF14BA" w14:textId="77777777" w:rsidR="00016E20" w:rsidRDefault="00016E20">
      <w:pPr>
        <w:jc w:val="center"/>
        <w:rPr>
          <w:rFonts w:ascii="Times New Roman" w:eastAsia="Times New Roman" w:hAnsi="Times New Roman" w:cs="Times New Roman"/>
          <w:sz w:val="24"/>
          <w:szCs w:val="24"/>
        </w:rPr>
      </w:pPr>
    </w:p>
    <w:p w14:paraId="5FBADD57" w14:textId="77777777" w:rsidR="00016E20" w:rsidRDefault="00016E20">
      <w:pPr>
        <w:jc w:val="center"/>
        <w:rPr>
          <w:rFonts w:ascii="Times New Roman" w:eastAsia="Times New Roman" w:hAnsi="Times New Roman" w:cs="Times New Roman"/>
          <w:sz w:val="24"/>
          <w:szCs w:val="24"/>
        </w:rPr>
      </w:pPr>
    </w:p>
    <w:p w14:paraId="1ECA2E2C" w14:textId="77777777" w:rsidR="00016E20" w:rsidRDefault="00016E20">
      <w:pPr>
        <w:jc w:val="center"/>
        <w:rPr>
          <w:rFonts w:ascii="Times New Roman" w:eastAsia="Times New Roman" w:hAnsi="Times New Roman" w:cs="Times New Roman"/>
          <w:sz w:val="24"/>
          <w:szCs w:val="24"/>
        </w:rPr>
      </w:pPr>
    </w:p>
    <w:p w14:paraId="4D5A001C" w14:textId="77777777" w:rsidR="00016E20" w:rsidRDefault="00C014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Standard BERT Model [50]:</w:t>
      </w:r>
    </w:p>
    <w:p w14:paraId="10C31FDF"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26374A" wp14:editId="0D23C8F5">
            <wp:extent cx="6134100" cy="41071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34100" cy="4107180"/>
                    </a:xfrm>
                    <a:prstGeom prst="rect">
                      <a:avLst/>
                    </a:prstGeom>
                    <a:ln/>
                  </pic:spPr>
                </pic:pic>
              </a:graphicData>
            </a:graphic>
          </wp:inline>
        </w:drawing>
      </w:r>
    </w:p>
    <w:p w14:paraId="28AA5E7E" w14:textId="77777777" w:rsidR="00016E20" w:rsidRDefault="00016E20">
      <w:pPr>
        <w:jc w:val="both"/>
        <w:rPr>
          <w:rFonts w:ascii="Times New Roman" w:eastAsia="Times New Roman" w:hAnsi="Times New Roman" w:cs="Times New Roman"/>
          <w:sz w:val="24"/>
          <w:szCs w:val="24"/>
        </w:rPr>
      </w:pPr>
    </w:p>
    <w:p w14:paraId="2AF7CF42" w14:textId="77777777" w:rsidR="00016E20" w:rsidRDefault="00016E20">
      <w:pPr>
        <w:jc w:val="both"/>
        <w:rPr>
          <w:rFonts w:ascii="Times New Roman" w:eastAsia="Times New Roman" w:hAnsi="Times New Roman" w:cs="Times New Roman"/>
          <w:sz w:val="24"/>
          <w:szCs w:val="24"/>
        </w:rPr>
      </w:pPr>
    </w:p>
    <w:p w14:paraId="7FD6D563" w14:textId="77777777" w:rsidR="00016E20" w:rsidRDefault="00016E20">
      <w:pPr>
        <w:jc w:val="both"/>
        <w:rPr>
          <w:rFonts w:ascii="Times New Roman" w:eastAsia="Times New Roman" w:hAnsi="Times New Roman" w:cs="Times New Roman"/>
          <w:sz w:val="24"/>
          <w:szCs w:val="24"/>
        </w:rPr>
      </w:pPr>
    </w:p>
    <w:p w14:paraId="6FC542EE"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model we have trained is called ASKE (Answer Segmentation using Keyword Extraction). Our current architecture currently is made up of three main parts which are the BERT model for keyword extraction, a series of stacked LSTM to output the n</w:t>
      </w:r>
      <w:r>
        <w:rPr>
          <w:rFonts w:ascii="Times New Roman" w:eastAsia="Times New Roman" w:hAnsi="Times New Roman" w:cs="Times New Roman"/>
          <w:sz w:val="24"/>
          <w:szCs w:val="24"/>
        </w:rPr>
        <w:t xml:space="preserve">ecessary keywords to be present in the answer and then using semantic structuring to properly output the complete answer. Our architecture is a novel idea which gives us amazing results after the model is trained properly. To test our model we tested this </w:t>
      </w:r>
      <w:r>
        <w:rPr>
          <w:rFonts w:ascii="Times New Roman" w:eastAsia="Times New Roman" w:hAnsi="Times New Roman" w:cs="Times New Roman"/>
          <w:sz w:val="24"/>
          <w:szCs w:val="24"/>
        </w:rPr>
        <w:t xml:space="preserve">on a university dataset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We use Adam optimizer with a learning rate of 2e5. We use a training batch size of 4. We don’t use learning rate scheduling. </w:t>
      </w:r>
    </w:p>
    <w:p w14:paraId="7DA589FC" w14:textId="77777777" w:rsidR="00016E20" w:rsidRDefault="00016E20">
      <w:pPr>
        <w:jc w:val="both"/>
        <w:rPr>
          <w:rFonts w:ascii="Times New Roman" w:eastAsia="Times New Roman" w:hAnsi="Times New Roman" w:cs="Times New Roman"/>
          <w:sz w:val="24"/>
          <w:szCs w:val="24"/>
        </w:rPr>
      </w:pPr>
    </w:p>
    <w:p w14:paraId="52AB8D8B" w14:textId="77777777" w:rsidR="00016E20" w:rsidRDefault="00016E20">
      <w:pPr>
        <w:jc w:val="both"/>
        <w:rPr>
          <w:rFonts w:ascii="Times New Roman" w:eastAsia="Times New Roman" w:hAnsi="Times New Roman" w:cs="Times New Roman"/>
          <w:i/>
          <w:sz w:val="20"/>
          <w:szCs w:val="20"/>
        </w:rPr>
      </w:pPr>
    </w:p>
    <w:p w14:paraId="1A61F739" w14:textId="77777777" w:rsidR="00016E20" w:rsidRDefault="00016E20">
      <w:pPr>
        <w:jc w:val="both"/>
        <w:rPr>
          <w:rFonts w:ascii="Times New Roman" w:eastAsia="Times New Roman" w:hAnsi="Times New Roman" w:cs="Times New Roman"/>
          <w:i/>
          <w:sz w:val="20"/>
          <w:szCs w:val="20"/>
        </w:rPr>
      </w:pPr>
    </w:p>
    <w:p w14:paraId="3B56047F" w14:textId="77777777" w:rsidR="00016E20" w:rsidRDefault="00016E20">
      <w:pPr>
        <w:jc w:val="both"/>
        <w:rPr>
          <w:rFonts w:ascii="Times New Roman" w:eastAsia="Times New Roman" w:hAnsi="Times New Roman" w:cs="Times New Roman"/>
          <w:i/>
          <w:sz w:val="20"/>
          <w:szCs w:val="20"/>
        </w:rPr>
      </w:pPr>
    </w:p>
    <w:p w14:paraId="6DF75E37" w14:textId="77777777" w:rsidR="00016E20" w:rsidRDefault="00016E20">
      <w:pPr>
        <w:jc w:val="both"/>
        <w:rPr>
          <w:rFonts w:ascii="Times New Roman" w:eastAsia="Times New Roman" w:hAnsi="Times New Roman" w:cs="Times New Roman"/>
          <w:i/>
          <w:sz w:val="20"/>
          <w:szCs w:val="20"/>
        </w:rPr>
      </w:pPr>
    </w:p>
    <w:p w14:paraId="45E65B44" w14:textId="77777777" w:rsidR="00016E20" w:rsidRDefault="00C0141D">
      <w:pPr>
        <w:pStyle w:val="Heading2"/>
      </w:pPr>
      <w:r>
        <w:lastRenderedPageBreak/>
        <w:t>4.2 Testing and Evaluation</w:t>
      </w:r>
    </w:p>
    <w:p w14:paraId="31482023"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test our model infrastructure we have created a synthetic universit</w:t>
      </w:r>
      <w:r>
        <w:rPr>
          <w:rFonts w:ascii="Times New Roman" w:eastAsia="Times New Roman" w:hAnsi="Times New Roman" w:cs="Times New Roman"/>
          <w:sz w:val="24"/>
          <w:szCs w:val="24"/>
        </w:rPr>
        <w:t xml:space="preserve">y dataset and used the training examples there to check the accuracy of our model (using the F1 score and BLEU score </w:t>
      </w:r>
      <w:proofErr w:type="gramStart"/>
      <w:r>
        <w:rPr>
          <w:rFonts w:ascii="Times New Roman" w:eastAsia="Times New Roman" w:hAnsi="Times New Roman" w:cs="Times New Roman"/>
          <w:sz w:val="24"/>
          <w:szCs w:val="24"/>
        </w:rPr>
        <w:t>metric )</w:t>
      </w:r>
      <w:proofErr w:type="gramEnd"/>
      <w:r>
        <w:rPr>
          <w:rFonts w:ascii="Times New Roman" w:eastAsia="Times New Roman" w:hAnsi="Times New Roman" w:cs="Times New Roman"/>
          <w:sz w:val="24"/>
          <w:szCs w:val="24"/>
        </w:rPr>
        <w:t>. This gave us pretty amazing results on the dataset thus acting as a validation for our model.  We also used word embedding to rep</w:t>
      </w:r>
      <w:r>
        <w:rPr>
          <w:rFonts w:ascii="Times New Roman" w:eastAsia="Times New Roman" w:hAnsi="Times New Roman" w:cs="Times New Roman"/>
          <w:sz w:val="24"/>
          <w:szCs w:val="24"/>
        </w:rPr>
        <w:t>resent keywords generated from the BERT model which is then fed to the stacked layers of LSTM on top of each other. Each keyword generated from the question is fed to the neural network layers as an embedding matrix which is used to generate the keywords t</w:t>
      </w:r>
      <w:r>
        <w:rPr>
          <w:rFonts w:ascii="Times New Roman" w:eastAsia="Times New Roman" w:hAnsi="Times New Roman" w:cs="Times New Roman"/>
          <w:sz w:val="24"/>
          <w:szCs w:val="24"/>
        </w:rPr>
        <w:t>hat should necessarily be present in the air. Below you will see the outputs generated by our model on the university synthetic dataset which we created and we can observer the model outputs are really amazing.</w:t>
      </w:r>
    </w:p>
    <w:p w14:paraId="3705AFCA" w14:textId="77777777" w:rsidR="00016E20" w:rsidRDefault="00016E20">
      <w:pPr>
        <w:jc w:val="both"/>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16E20" w14:paraId="24A21EA7" w14:textId="77777777">
        <w:tc>
          <w:tcPr>
            <w:tcW w:w="4680" w:type="dxa"/>
            <w:shd w:val="clear" w:color="auto" w:fill="auto"/>
            <w:tcMar>
              <w:top w:w="100" w:type="dxa"/>
              <w:left w:w="100" w:type="dxa"/>
              <w:bottom w:w="100" w:type="dxa"/>
              <w:right w:w="100" w:type="dxa"/>
            </w:tcMar>
          </w:tcPr>
          <w:p w14:paraId="7035A063"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4680" w:type="dxa"/>
            <w:shd w:val="clear" w:color="auto" w:fill="auto"/>
            <w:tcMar>
              <w:top w:w="100" w:type="dxa"/>
              <w:left w:w="100" w:type="dxa"/>
              <w:bottom w:w="100" w:type="dxa"/>
              <w:right w:w="100" w:type="dxa"/>
            </w:tcMar>
          </w:tcPr>
          <w:p w14:paraId="5456E528"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016E20" w14:paraId="7A9F9C1D" w14:textId="77777777">
        <w:tc>
          <w:tcPr>
            <w:tcW w:w="4680" w:type="dxa"/>
            <w:shd w:val="clear" w:color="auto" w:fill="auto"/>
            <w:tcMar>
              <w:top w:w="100" w:type="dxa"/>
              <w:left w:w="100" w:type="dxa"/>
              <w:bottom w:w="100" w:type="dxa"/>
              <w:right w:w="100" w:type="dxa"/>
            </w:tcMar>
          </w:tcPr>
          <w:p w14:paraId="7A7EAE74" w14:textId="77777777" w:rsidR="00016E20" w:rsidRDefault="00C0141D">
            <w:pPr>
              <w:widowControl w:val="0"/>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What is the </w:t>
            </w:r>
            <w:proofErr w:type="spellStart"/>
            <w:r>
              <w:rPr>
                <w:rFonts w:ascii="Times New Roman" w:eastAsia="Times New Roman" w:hAnsi="Times New Roman" w:cs="Times New Roman"/>
                <w:sz w:val="24"/>
                <w:szCs w:val="24"/>
              </w:rPr>
              <w:t>nirf</w:t>
            </w:r>
            <w:proofErr w:type="spellEnd"/>
            <w:r>
              <w:rPr>
                <w:rFonts w:ascii="Times New Roman" w:eastAsia="Times New Roman" w:hAnsi="Times New Roman" w:cs="Times New Roman"/>
                <w:sz w:val="24"/>
                <w:szCs w:val="24"/>
              </w:rPr>
              <w:t xml:space="preserve"> ranking of VIT Vellore?</w:t>
            </w:r>
          </w:p>
        </w:tc>
        <w:tc>
          <w:tcPr>
            <w:tcW w:w="4680" w:type="dxa"/>
            <w:shd w:val="clear" w:color="auto" w:fill="auto"/>
            <w:tcMar>
              <w:top w:w="100" w:type="dxa"/>
              <w:left w:w="100" w:type="dxa"/>
              <w:bottom w:w="100" w:type="dxa"/>
              <w:right w:w="100" w:type="dxa"/>
            </w:tcMar>
          </w:tcPr>
          <w:p w14:paraId="68F78469"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overall in India and 13 among </w:t>
            </w:r>
            <w:proofErr w:type="gramStart"/>
            <w:r>
              <w:rPr>
                <w:rFonts w:ascii="Times New Roman" w:eastAsia="Times New Roman" w:hAnsi="Times New Roman" w:cs="Times New Roman"/>
                <w:sz w:val="24"/>
                <w:szCs w:val="24"/>
              </w:rPr>
              <w:t>Universities</w:t>
            </w:r>
            <w:proofErr w:type="gramEnd"/>
          </w:p>
        </w:tc>
      </w:tr>
      <w:tr w:rsidR="00016E20" w14:paraId="425702A9" w14:textId="77777777">
        <w:tc>
          <w:tcPr>
            <w:tcW w:w="4680" w:type="dxa"/>
            <w:shd w:val="clear" w:color="auto" w:fill="auto"/>
            <w:tcMar>
              <w:top w:w="100" w:type="dxa"/>
              <w:left w:w="100" w:type="dxa"/>
              <w:bottom w:w="100" w:type="dxa"/>
              <w:right w:w="100" w:type="dxa"/>
            </w:tcMar>
          </w:tcPr>
          <w:p w14:paraId="5834FAEC" w14:textId="77777777" w:rsidR="00016E20" w:rsidRDefault="00C0141D">
            <w:pPr>
              <w:widowControl w:val="0"/>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Where is VIT Vellore located?</w:t>
            </w:r>
          </w:p>
          <w:p w14:paraId="038B0947"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7EF9E98" w14:textId="77777777" w:rsidR="00016E20" w:rsidRDefault="00C0141D">
            <w:pPr>
              <w:widowControl w:val="0"/>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VIT, Vellore Campus, </w:t>
            </w:r>
            <w:proofErr w:type="spellStart"/>
            <w:r>
              <w:rPr>
                <w:rFonts w:ascii="Times New Roman" w:eastAsia="Times New Roman" w:hAnsi="Times New Roman" w:cs="Times New Roman"/>
                <w:sz w:val="24"/>
                <w:szCs w:val="24"/>
                <w:highlight w:val="white"/>
              </w:rPr>
              <w:t>Tiruvalam</w:t>
            </w:r>
            <w:proofErr w:type="spellEnd"/>
            <w:r>
              <w:rPr>
                <w:rFonts w:ascii="Times New Roman" w:eastAsia="Times New Roman" w:hAnsi="Times New Roman" w:cs="Times New Roman"/>
                <w:sz w:val="24"/>
                <w:szCs w:val="24"/>
                <w:highlight w:val="white"/>
              </w:rPr>
              <w:t xml:space="preserve"> Rd, Katpadi, Vellore, Tamil Nadu 632014</w:t>
            </w:r>
          </w:p>
          <w:p w14:paraId="0EA3F0BC"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016E20" w14:paraId="383A1A8E" w14:textId="77777777">
        <w:tc>
          <w:tcPr>
            <w:tcW w:w="4680" w:type="dxa"/>
            <w:shd w:val="clear" w:color="auto" w:fill="auto"/>
            <w:tcMar>
              <w:top w:w="100" w:type="dxa"/>
              <w:left w:w="100" w:type="dxa"/>
              <w:bottom w:w="100" w:type="dxa"/>
              <w:right w:w="100" w:type="dxa"/>
            </w:tcMar>
          </w:tcPr>
          <w:p w14:paraId="1F0DE73C" w14:textId="77777777" w:rsidR="00016E20" w:rsidRDefault="00C0141D">
            <w:pPr>
              <w:widowControl w:val="0"/>
              <w:spacing w:before="240" w:after="240" w:line="24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How to get into VIT as an undergrad student?</w:t>
            </w:r>
          </w:p>
          <w:p w14:paraId="736CBA77"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D3A66FC" w14:textId="77777777" w:rsidR="00016E20" w:rsidRDefault="00C0141D">
            <w:pPr>
              <w:widowControl w:val="0"/>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Students must give an exam known as VITEEE</w:t>
            </w:r>
          </w:p>
          <w:p w14:paraId="348D9FD9"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016E20" w14:paraId="21261424" w14:textId="77777777">
        <w:tc>
          <w:tcPr>
            <w:tcW w:w="4680" w:type="dxa"/>
            <w:shd w:val="clear" w:color="auto" w:fill="auto"/>
            <w:tcMar>
              <w:top w:w="100" w:type="dxa"/>
              <w:left w:w="100" w:type="dxa"/>
              <w:bottom w:w="100" w:type="dxa"/>
              <w:right w:w="100" w:type="dxa"/>
            </w:tcMar>
          </w:tcPr>
          <w:p w14:paraId="28198172" w14:textId="77777777" w:rsidR="00016E20" w:rsidRDefault="00C0141D">
            <w:pPr>
              <w:widowControl w:val="0"/>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the boy girl ratio in VIT?</w:t>
            </w:r>
          </w:p>
          <w:p w14:paraId="7587AD4E"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11080B2"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Male to female percentage is found to be 74</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26% in VIT-Vellore Institute of Technology</w:t>
            </w:r>
          </w:p>
        </w:tc>
      </w:tr>
      <w:tr w:rsidR="00016E20" w14:paraId="5F42F25F" w14:textId="77777777">
        <w:tc>
          <w:tcPr>
            <w:tcW w:w="4680" w:type="dxa"/>
            <w:shd w:val="clear" w:color="auto" w:fill="auto"/>
            <w:tcMar>
              <w:top w:w="100" w:type="dxa"/>
              <w:left w:w="100" w:type="dxa"/>
              <w:bottom w:w="100" w:type="dxa"/>
              <w:right w:w="100" w:type="dxa"/>
            </w:tcMar>
          </w:tcPr>
          <w:p w14:paraId="4CDF7D13" w14:textId="77777777" w:rsidR="00016E20" w:rsidRDefault="00C0141D">
            <w:pPr>
              <w:widowControl w:val="0"/>
              <w:shd w:val="clear" w:color="auto" w:fill="FFFFFF"/>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are chapters in VIT?</w:t>
            </w:r>
          </w:p>
          <w:p w14:paraId="34CE0D22"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5FDA92EA"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Chapters form for a variety of reasons such as: electing a central voice for issues that affect the entire class, to raise funds and to build a sense of camaraderie among classmates.</w:t>
            </w:r>
          </w:p>
        </w:tc>
      </w:tr>
      <w:tr w:rsidR="00016E20" w14:paraId="69775DFC" w14:textId="77777777">
        <w:trPr>
          <w:trHeight w:val="971"/>
        </w:trPr>
        <w:tc>
          <w:tcPr>
            <w:tcW w:w="4680" w:type="dxa"/>
            <w:shd w:val="clear" w:color="auto" w:fill="auto"/>
            <w:tcMar>
              <w:top w:w="100" w:type="dxa"/>
              <w:left w:w="100" w:type="dxa"/>
              <w:bottom w:w="100" w:type="dxa"/>
              <w:right w:w="100" w:type="dxa"/>
            </w:tcMar>
          </w:tcPr>
          <w:p w14:paraId="26591EC6" w14:textId="77777777" w:rsidR="00016E20" w:rsidRDefault="00C0141D">
            <w:pPr>
              <w:widowControl w:val="0"/>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are the different types of mess available in VIT?</w:t>
            </w:r>
          </w:p>
          <w:p w14:paraId="43FE59DC"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FCA3527" w14:textId="77777777" w:rsidR="00016E20" w:rsidRDefault="00C0141D">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mess, </w:t>
            </w:r>
            <w:proofErr w:type="gramStart"/>
            <w:r>
              <w:rPr>
                <w:rFonts w:ascii="Times New Roman" w:eastAsia="Times New Roman" w:hAnsi="Times New Roman" w:cs="Times New Roman"/>
                <w:sz w:val="24"/>
                <w:szCs w:val="24"/>
              </w:rPr>
              <w:t>Non-veg</w:t>
            </w:r>
            <w:proofErr w:type="gramEnd"/>
            <w:r>
              <w:rPr>
                <w:rFonts w:ascii="Times New Roman" w:eastAsia="Times New Roman" w:hAnsi="Times New Roman" w:cs="Times New Roman"/>
                <w:sz w:val="24"/>
                <w:szCs w:val="24"/>
              </w:rPr>
              <w:t xml:space="preserve"> mess and veg mess</w:t>
            </w:r>
          </w:p>
          <w:p w14:paraId="5B65BFAE"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016E20" w14:paraId="4CEE5EF2" w14:textId="77777777">
        <w:tc>
          <w:tcPr>
            <w:tcW w:w="4680" w:type="dxa"/>
            <w:shd w:val="clear" w:color="auto" w:fill="auto"/>
            <w:tcMar>
              <w:top w:w="100" w:type="dxa"/>
              <w:left w:w="100" w:type="dxa"/>
              <w:bottom w:w="100" w:type="dxa"/>
              <w:right w:w="100" w:type="dxa"/>
            </w:tcMar>
          </w:tcPr>
          <w:p w14:paraId="235D7C58" w14:textId="77777777" w:rsidR="00016E20" w:rsidRDefault="00C0141D">
            <w:pPr>
              <w:widowControl w:val="0"/>
              <w:spacing w:before="240" w:after="240" w:line="24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Does VIT have a library?</w:t>
            </w:r>
          </w:p>
          <w:p w14:paraId="5477EFBE" w14:textId="77777777" w:rsidR="00016E20" w:rsidRDefault="00016E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8353992"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 xml:space="preserve">Yes, it was named as </w:t>
            </w:r>
            <w:proofErr w:type="spellStart"/>
            <w:r>
              <w:rPr>
                <w:rFonts w:ascii="Times New Roman" w:eastAsia="Times New Roman" w:hAnsi="Times New Roman" w:cs="Times New Roman"/>
                <w:highlight w:val="white"/>
              </w:rPr>
              <w:t>Periyar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Evar</w:t>
            </w:r>
            <w:proofErr w:type="spellEnd"/>
            <w:r>
              <w:rPr>
                <w:rFonts w:ascii="Times New Roman" w:eastAsia="Times New Roman" w:hAnsi="Times New Roman" w:cs="Times New Roman"/>
                <w:highlight w:val="white"/>
              </w:rPr>
              <w:t xml:space="preserve"> Central Library</w:t>
            </w:r>
          </w:p>
        </w:tc>
      </w:tr>
    </w:tbl>
    <w:p w14:paraId="6FBD39A3" w14:textId="77777777" w:rsidR="00016E20" w:rsidRDefault="00016E20">
      <w:pPr>
        <w:jc w:val="both"/>
        <w:rPr>
          <w:rFonts w:ascii="Times New Roman" w:eastAsia="Times New Roman" w:hAnsi="Times New Roman" w:cs="Times New Roman"/>
          <w:sz w:val="24"/>
          <w:szCs w:val="24"/>
        </w:rPr>
      </w:pPr>
    </w:p>
    <w:p w14:paraId="4959063E" w14:textId="77777777" w:rsidR="00016E20" w:rsidRDefault="00C0141D">
      <w:pPr>
        <w:pStyle w:val="Heading2"/>
      </w:pPr>
      <w:r>
        <w:t>4.3 Comparison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16E20" w14:paraId="6F99FDEE" w14:textId="77777777">
        <w:tc>
          <w:tcPr>
            <w:tcW w:w="1872" w:type="dxa"/>
            <w:shd w:val="clear" w:color="auto" w:fill="auto"/>
            <w:tcMar>
              <w:top w:w="100" w:type="dxa"/>
              <w:left w:w="100" w:type="dxa"/>
              <w:bottom w:w="100" w:type="dxa"/>
              <w:right w:w="100" w:type="dxa"/>
            </w:tcMar>
          </w:tcPr>
          <w:p w14:paraId="7751653E"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Model</w:t>
            </w:r>
          </w:p>
        </w:tc>
        <w:tc>
          <w:tcPr>
            <w:tcW w:w="1872" w:type="dxa"/>
            <w:shd w:val="clear" w:color="auto" w:fill="auto"/>
            <w:tcMar>
              <w:top w:w="100" w:type="dxa"/>
              <w:left w:w="100" w:type="dxa"/>
              <w:bottom w:w="100" w:type="dxa"/>
              <w:right w:w="100" w:type="dxa"/>
            </w:tcMar>
          </w:tcPr>
          <w:p w14:paraId="08A5EADF"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SQuAD</w:t>
            </w:r>
            <w:proofErr w:type="spellEnd"/>
          </w:p>
        </w:tc>
        <w:tc>
          <w:tcPr>
            <w:tcW w:w="1872" w:type="dxa"/>
            <w:shd w:val="clear" w:color="auto" w:fill="auto"/>
            <w:tcMar>
              <w:top w:w="100" w:type="dxa"/>
              <w:left w:w="100" w:type="dxa"/>
              <w:bottom w:w="100" w:type="dxa"/>
              <w:right w:w="100" w:type="dxa"/>
            </w:tcMar>
          </w:tcPr>
          <w:p w14:paraId="60301D7D"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TriviaQA</w:t>
            </w:r>
            <w:proofErr w:type="spellEnd"/>
          </w:p>
        </w:tc>
        <w:tc>
          <w:tcPr>
            <w:tcW w:w="1872" w:type="dxa"/>
            <w:shd w:val="clear" w:color="auto" w:fill="auto"/>
            <w:tcMar>
              <w:top w:w="100" w:type="dxa"/>
              <w:left w:w="100" w:type="dxa"/>
              <w:bottom w:w="100" w:type="dxa"/>
              <w:right w:w="100" w:type="dxa"/>
            </w:tcMar>
          </w:tcPr>
          <w:p w14:paraId="30E83242"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NewsQA</w:t>
            </w:r>
            <w:proofErr w:type="spellEnd"/>
          </w:p>
        </w:tc>
        <w:tc>
          <w:tcPr>
            <w:tcW w:w="1872" w:type="dxa"/>
            <w:shd w:val="clear" w:color="auto" w:fill="auto"/>
            <w:tcMar>
              <w:top w:w="100" w:type="dxa"/>
              <w:left w:w="100" w:type="dxa"/>
              <w:bottom w:w="100" w:type="dxa"/>
              <w:right w:w="100" w:type="dxa"/>
            </w:tcMar>
          </w:tcPr>
          <w:p w14:paraId="56DCCC64"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HotpotQA</w:t>
            </w:r>
            <w:proofErr w:type="spellEnd"/>
          </w:p>
        </w:tc>
      </w:tr>
      <w:tr w:rsidR="00016E20" w14:paraId="7BC14A7E" w14:textId="77777777">
        <w:tc>
          <w:tcPr>
            <w:tcW w:w="1872" w:type="dxa"/>
            <w:shd w:val="clear" w:color="auto" w:fill="auto"/>
            <w:tcMar>
              <w:top w:w="100" w:type="dxa"/>
              <w:left w:w="100" w:type="dxa"/>
              <w:bottom w:w="100" w:type="dxa"/>
              <w:right w:w="100" w:type="dxa"/>
            </w:tcMar>
          </w:tcPr>
          <w:p w14:paraId="01AF78FE"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BART</w:t>
            </w:r>
          </w:p>
        </w:tc>
        <w:tc>
          <w:tcPr>
            <w:tcW w:w="1872" w:type="dxa"/>
            <w:shd w:val="clear" w:color="auto" w:fill="auto"/>
            <w:tcMar>
              <w:top w:w="100" w:type="dxa"/>
              <w:left w:w="100" w:type="dxa"/>
              <w:bottom w:w="100" w:type="dxa"/>
              <w:right w:w="100" w:type="dxa"/>
            </w:tcMar>
          </w:tcPr>
          <w:p w14:paraId="43C1608B"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10.44±5.9</w:t>
            </w:r>
          </w:p>
        </w:tc>
        <w:tc>
          <w:tcPr>
            <w:tcW w:w="1872" w:type="dxa"/>
            <w:shd w:val="clear" w:color="auto" w:fill="auto"/>
            <w:tcMar>
              <w:top w:w="100" w:type="dxa"/>
              <w:left w:w="100" w:type="dxa"/>
              <w:bottom w:w="100" w:type="dxa"/>
              <w:right w:w="100" w:type="dxa"/>
            </w:tcMar>
          </w:tcPr>
          <w:p w14:paraId="6CA19E25"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2.5±2.1</w:t>
            </w:r>
          </w:p>
        </w:tc>
        <w:tc>
          <w:tcPr>
            <w:tcW w:w="1872" w:type="dxa"/>
            <w:shd w:val="clear" w:color="auto" w:fill="auto"/>
            <w:tcMar>
              <w:top w:w="100" w:type="dxa"/>
              <w:left w:w="100" w:type="dxa"/>
              <w:bottom w:w="100" w:type="dxa"/>
              <w:right w:w="100" w:type="dxa"/>
            </w:tcMar>
          </w:tcPr>
          <w:p w14:paraId="0F3CE6A2"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2.9±1.4</w:t>
            </w:r>
          </w:p>
        </w:tc>
        <w:tc>
          <w:tcPr>
            <w:tcW w:w="1872" w:type="dxa"/>
            <w:shd w:val="clear" w:color="auto" w:fill="auto"/>
            <w:tcMar>
              <w:top w:w="100" w:type="dxa"/>
              <w:left w:w="100" w:type="dxa"/>
              <w:bottom w:w="100" w:type="dxa"/>
              <w:right w:w="100" w:type="dxa"/>
            </w:tcMar>
          </w:tcPr>
          <w:p w14:paraId="2E688BA0"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5.6±2.4</w:t>
            </w:r>
          </w:p>
        </w:tc>
      </w:tr>
      <w:tr w:rsidR="00016E20" w14:paraId="75E7D86E" w14:textId="77777777">
        <w:tc>
          <w:tcPr>
            <w:tcW w:w="1872" w:type="dxa"/>
            <w:shd w:val="clear" w:color="auto" w:fill="auto"/>
            <w:tcMar>
              <w:top w:w="100" w:type="dxa"/>
              <w:left w:w="100" w:type="dxa"/>
              <w:bottom w:w="100" w:type="dxa"/>
              <w:right w:w="100" w:type="dxa"/>
            </w:tcMar>
          </w:tcPr>
          <w:p w14:paraId="4153CE04"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ASKE</w:t>
            </w:r>
          </w:p>
        </w:tc>
        <w:tc>
          <w:tcPr>
            <w:tcW w:w="1872" w:type="dxa"/>
            <w:shd w:val="clear" w:color="auto" w:fill="auto"/>
            <w:tcMar>
              <w:top w:w="100" w:type="dxa"/>
              <w:left w:w="100" w:type="dxa"/>
              <w:bottom w:w="100" w:type="dxa"/>
              <w:right w:w="100" w:type="dxa"/>
            </w:tcMar>
          </w:tcPr>
          <w:p w14:paraId="47134E3D"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10.52±5.6</w:t>
            </w:r>
          </w:p>
        </w:tc>
        <w:tc>
          <w:tcPr>
            <w:tcW w:w="1872" w:type="dxa"/>
            <w:shd w:val="clear" w:color="auto" w:fill="auto"/>
            <w:tcMar>
              <w:top w:w="100" w:type="dxa"/>
              <w:left w:w="100" w:type="dxa"/>
              <w:bottom w:w="100" w:type="dxa"/>
              <w:right w:w="100" w:type="dxa"/>
            </w:tcMar>
          </w:tcPr>
          <w:p w14:paraId="4AAD4B62"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2.4±1.8</w:t>
            </w:r>
          </w:p>
        </w:tc>
        <w:tc>
          <w:tcPr>
            <w:tcW w:w="1872" w:type="dxa"/>
            <w:shd w:val="clear" w:color="auto" w:fill="auto"/>
            <w:tcMar>
              <w:top w:w="100" w:type="dxa"/>
              <w:left w:w="100" w:type="dxa"/>
              <w:bottom w:w="100" w:type="dxa"/>
              <w:right w:w="100" w:type="dxa"/>
            </w:tcMar>
          </w:tcPr>
          <w:p w14:paraId="7531C48B"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2.7±1.2</w:t>
            </w:r>
          </w:p>
        </w:tc>
        <w:tc>
          <w:tcPr>
            <w:tcW w:w="1872" w:type="dxa"/>
            <w:shd w:val="clear" w:color="auto" w:fill="auto"/>
            <w:tcMar>
              <w:top w:w="100" w:type="dxa"/>
              <w:left w:w="100" w:type="dxa"/>
              <w:bottom w:w="100" w:type="dxa"/>
              <w:right w:w="100" w:type="dxa"/>
            </w:tcMar>
          </w:tcPr>
          <w:p w14:paraId="114DEF73" w14:textId="77777777" w:rsidR="00016E20" w:rsidRDefault="00C0141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5.8±1.9</w:t>
            </w:r>
          </w:p>
        </w:tc>
      </w:tr>
    </w:tbl>
    <w:p w14:paraId="5A66E301" w14:textId="77777777" w:rsidR="00016E20" w:rsidRDefault="00016E20">
      <w:pPr>
        <w:jc w:val="both"/>
        <w:rPr>
          <w:rFonts w:ascii="Times New Roman" w:eastAsia="Times New Roman" w:hAnsi="Times New Roman" w:cs="Times New Roman"/>
          <w:b/>
        </w:rPr>
      </w:pPr>
    </w:p>
    <w:p w14:paraId="381F7EB2" w14:textId="77777777" w:rsidR="00016E20" w:rsidRDefault="00C0141D">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Comparison of F1 scores across all datasets for the standard QA fine-tuning objective (BART) vs the proposed aligned fine-tuning objective (). The value after ± indicates the standard deviation across 5 runs with different seeds. NQ stands for Natural Ques</w:t>
      </w:r>
      <w:r>
        <w:rPr>
          <w:rFonts w:ascii="Times New Roman" w:eastAsia="Times New Roman" w:hAnsi="Times New Roman" w:cs="Times New Roman"/>
          <w:i/>
          <w:sz w:val="20"/>
          <w:szCs w:val="20"/>
        </w:rPr>
        <w:t xml:space="preserve">tions. </w:t>
      </w:r>
      <w:proofErr w:type="spellStart"/>
      <w:r>
        <w:rPr>
          <w:rFonts w:ascii="Times New Roman" w:eastAsia="Times New Roman" w:hAnsi="Times New Roman" w:cs="Times New Roman"/>
          <w:i/>
          <w:sz w:val="20"/>
          <w:szCs w:val="20"/>
        </w:rPr>
        <w:t>TbQA</w:t>
      </w:r>
      <w:proofErr w:type="spellEnd"/>
      <w:r>
        <w:rPr>
          <w:rFonts w:ascii="Times New Roman" w:eastAsia="Times New Roman" w:hAnsi="Times New Roman" w:cs="Times New Roman"/>
          <w:i/>
          <w:sz w:val="20"/>
          <w:szCs w:val="20"/>
        </w:rPr>
        <w:t xml:space="preserve"> stands for </w:t>
      </w:r>
      <w:proofErr w:type="spellStart"/>
      <w:r>
        <w:rPr>
          <w:rFonts w:ascii="Times New Roman" w:eastAsia="Times New Roman" w:hAnsi="Times New Roman" w:cs="Times New Roman"/>
          <w:i/>
          <w:sz w:val="20"/>
          <w:szCs w:val="20"/>
        </w:rPr>
        <w:t>TextbookQA</w:t>
      </w:r>
      <w:proofErr w:type="spellEnd"/>
      <w:r>
        <w:rPr>
          <w:rFonts w:ascii="Times New Roman" w:eastAsia="Times New Roman" w:hAnsi="Times New Roman" w:cs="Times New Roman"/>
          <w:i/>
          <w:sz w:val="20"/>
          <w:szCs w:val="20"/>
        </w:rPr>
        <w:t>.</w:t>
      </w:r>
    </w:p>
    <w:p w14:paraId="2B4C4AA2" w14:textId="77777777" w:rsidR="00016E20" w:rsidRDefault="00016E20">
      <w:pPr>
        <w:spacing w:before="108"/>
        <w:jc w:val="both"/>
        <w:rPr>
          <w:rFonts w:ascii="Times New Roman" w:eastAsia="Times New Roman" w:hAnsi="Times New Roman" w:cs="Times New Roman"/>
          <w:i/>
          <w:sz w:val="20"/>
          <w:szCs w:val="20"/>
        </w:rPr>
      </w:pPr>
    </w:p>
    <w:p w14:paraId="28D7E5C5" w14:textId="77777777" w:rsidR="00016E20" w:rsidRDefault="00016E20">
      <w:pPr>
        <w:spacing w:before="108"/>
        <w:jc w:val="both"/>
        <w:rPr>
          <w:rFonts w:ascii="Times New Roman" w:eastAsia="Times New Roman" w:hAnsi="Times New Roman" w:cs="Times New Roman"/>
          <w:b/>
          <w:sz w:val="28"/>
          <w:szCs w:val="28"/>
        </w:rPr>
      </w:pPr>
    </w:p>
    <w:p w14:paraId="7D9683E4" w14:textId="77777777" w:rsidR="00016E20" w:rsidRDefault="00C0141D">
      <w:pPr>
        <w:pStyle w:val="Heading1"/>
        <w:numPr>
          <w:ilvl w:val="0"/>
          <w:numId w:val="1"/>
        </w:numPr>
      </w:pPr>
      <w:r>
        <w:t>Conclusions:</w:t>
      </w:r>
    </w:p>
    <w:p w14:paraId="124EAD0E" w14:textId="77777777" w:rsidR="00016E20" w:rsidRDefault="00C0141D">
      <w:pPr>
        <w:spacing w:before="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paper’s aim is accomplished and a practical, novel approach to build a Question Answering system based on University’s data available in their websites have been examined. The proposed approach made use</w:t>
      </w:r>
      <w:r>
        <w:rPr>
          <w:rFonts w:ascii="Times New Roman" w:eastAsia="Times New Roman" w:hAnsi="Times New Roman" w:cs="Times New Roman"/>
          <w:sz w:val="24"/>
          <w:szCs w:val="24"/>
        </w:rPr>
        <w:t xml:space="preserve"> of BERT model for keyword extraction and then stack of unidirectional LSTM based neural network for answer keyword extraction which was further converted to readable answer using semantic restructuring techniques. The proposed methodology has also shown r</w:t>
      </w:r>
      <w:r>
        <w:rPr>
          <w:rFonts w:ascii="Times New Roman" w:eastAsia="Times New Roman" w:hAnsi="Times New Roman" w:cs="Times New Roman"/>
          <w:sz w:val="24"/>
          <w:szCs w:val="24"/>
        </w:rPr>
        <w:t>eally good results and stand against the major solutions for similar problems in open domain QA available today. This also helped us to make a good use of the university’s data- that is just stored on the websites to build a functional QA system for the co</w:t>
      </w:r>
      <w:r>
        <w:rPr>
          <w:rFonts w:ascii="Times New Roman" w:eastAsia="Times New Roman" w:hAnsi="Times New Roman" w:cs="Times New Roman"/>
          <w:sz w:val="24"/>
          <w:szCs w:val="24"/>
        </w:rPr>
        <w:t xml:space="preserve">nvenience of students/faculties/staffs in the university. </w:t>
      </w:r>
    </w:p>
    <w:p w14:paraId="6F51A2DD" w14:textId="77777777" w:rsidR="00016E20" w:rsidRDefault="00016E20">
      <w:pPr>
        <w:spacing w:before="108"/>
        <w:jc w:val="both"/>
        <w:rPr>
          <w:rFonts w:ascii="Times New Roman" w:eastAsia="Times New Roman" w:hAnsi="Times New Roman" w:cs="Times New Roman"/>
          <w:b/>
          <w:sz w:val="28"/>
          <w:szCs w:val="28"/>
        </w:rPr>
      </w:pPr>
    </w:p>
    <w:p w14:paraId="29E1DBA4" w14:textId="77777777" w:rsidR="00016E20" w:rsidRDefault="00016E20">
      <w:pPr>
        <w:spacing w:before="108"/>
        <w:jc w:val="both"/>
        <w:rPr>
          <w:rFonts w:ascii="Times New Roman" w:eastAsia="Times New Roman" w:hAnsi="Times New Roman" w:cs="Times New Roman"/>
          <w:b/>
          <w:sz w:val="28"/>
          <w:szCs w:val="28"/>
        </w:rPr>
      </w:pPr>
    </w:p>
    <w:p w14:paraId="58B3F705" w14:textId="77777777" w:rsidR="00016E20" w:rsidRDefault="00C0141D">
      <w:pPr>
        <w:pStyle w:val="Heading1"/>
        <w:numPr>
          <w:ilvl w:val="0"/>
          <w:numId w:val="1"/>
        </w:numPr>
      </w:pPr>
      <w:r>
        <w:lastRenderedPageBreak/>
        <w:t>Future research - discussion:</w:t>
      </w:r>
    </w:p>
    <w:p w14:paraId="0B186FDC"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proposed system was functional and delivered answers to the user queries, it still has a lot of improvements and optimizations.  We propose the followin</w:t>
      </w:r>
      <w:r>
        <w:rPr>
          <w:rFonts w:ascii="Times New Roman" w:eastAsia="Times New Roman" w:hAnsi="Times New Roman" w:cs="Times New Roman"/>
          <w:sz w:val="24"/>
          <w:szCs w:val="24"/>
        </w:rPr>
        <w:t xml:space="preserve">g </w:t>
      </w:r>
    </w:p>
    <w:p w14:paraId="4387F3C2" w14:textId="77777777" w:rsidR="00016E20" w:rsidRDefault="00C0141D">
      <w:pPr>
        <w:numPr>
          <w:ilvl w:val="0"/>
          <w:numId w:val="3"/>
        </w:numPr>
        <w:pBdr>
          <w:top w:val="nil"/>
          <w:left w:val="nil"/>
          <w:bottom w:val="nil"/>
          <w:right w:val="nil"/>
          <w:between w:val="nil"/>
        </w:pBdr>
        <w:spacing w:after="0"/>
        <w:jc w:val="both"/>
        <w:rPr>
          <w:b/>
          <w:color w:val="000000"/>
          <w:sz w:val="28"/>
          <w:szCs w:val="28"/>
        </w:rPr>
      </w:pPr>
      <w:r>
        <w:rPr>
          <w:rFonts w:ascii="Times New Roman" w:eastAsia="Times New Roman" w:hAnsi="Times New Roman" w:cs="Times New Roman"/>
          <w:color w:val="000000"/>
          <w:sz w:val="24"/>
          <w:szCs w:val="24"/>
        </w:rPr>
        <w:t xml:space="preserve">Fine tuning with even larger data. </w:t>
      </w:r>
    </w:p>
    <w:p w14:paraId="519F3317" w14:textId="77777777" w:rsidR="00016E20" w:rsidRDefault="00C0141D">
      <w:pPr>
        <w:numPr>
          <w:ilvl w:val="1"/>
          <w:numId w:val="3"/>
        </w:numPr>
        <w:pBdr>
          <w:top w:val="nil"/>
          <w:left w:val="nil"/>
          <w:bottom w:val="nil"/>
          <w:right w:val="nil"/>
          <w:between w:val="nil"/>
        </w:pBdr>
        <w:spacing w:after="0"/>
        <w:jc w:val="both"/>
        <w:rPr>
          <w:b/>
          <w:color w:val="000000"/>
          <w:sz w:val="28"/>
          <w:szCs w:val="28"/>
        </w:rPr>
      </w:pPr>
      <w:r>
        <w:rPr>
          <w:rFonts w:ascii="Times New Roman" w:eastAsia="Times New Roman" w:hAnsi="Times New Roman" w:cs="Times New Roman"/>
          <w:color w:val="000000"/>
          <w:sz w:val="24"/>
          <w:szCs w:val="24"/>
        </w:rPr>
        <w:t xml:space="preserve">The amount of data that we used for training and testing from the University’s website was simply minimal and not that enough.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there was some problem seen in the fine tuning of the model. So, as a further work of this paper, we have kept the fine tuning</w:t>
      </w:r>
      <w:r>
        <w:rPr>
          <w:rFonts w:ascii="Times New Roman" w:eastAsia="Times New Roman" w:hAnsi="Times New Roman" w:cs="Times New Roman"/>
          <w:color w:val="000000"/>
          <w:sz w:val="24"/>
          <w:szCs w:val="24"/>
        </w:rPr>
        <w:t xml:space="preserve"> of the obtained model using even larger amount of data by scraping through entire website. It would lead to better and more accurate </w:t>
      </w:r>
    </w:p>
    <w:p w14:paraId="6377DC7C" w14:textId="77777777" w:rsidR="00016E20" w:rsidRDefault="00C0141D">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Implementing the model in the actual website.</w:t>
      </w:r>
    </w:p>
    <w:p w14:paraId="085266CE" w14:textId="77777777" w:rsidR="00016E20" w:rsidRDefault="00C0141D">
      <w:pPr>
        <w:numPr>
          <w:ilvl w:val="1"/>
          <w:numId w:val="3"/>
        </w:numPr>
        <w:pBdr>
          <w:top w:val="nil"/>
          <w:left w:val="nil"/>
          <w:bottom w:val="nil"/>
          <w:right w:val="nil"/>
          <w:between w:val="nil"/>
        </w:pBdr>
        <w:jc w:val="both"/>
        <w:rPr>
          <w:b/>
          <w:color w:val="000000"/>
          <w:sz w:val="28"/>
          <w:szCs w:val="28"/>
        </w:rPr>
      </w:pPr>
      <w:r>
        <w:rPr>
          <w:rFonts w:ascii="Times New Roman" w:eastAsia="Times New Roman" w:hAnsi="Times New Roman" w:cs="Times New Roman"/>
          <w:color w:val="000000"/>
          <w:sz w:val="24"/>
          <w:szCs w:val="24"/>
        </w:rPr>
        <w:t>The purpose of any research is to build actual product and make lives easie</w:t>
      </w:r>
      <w:r>
        <w:rPr>
          <w:rFonts w:ascii="Times New Roman" w:eastAsia="Times New Roman" w:hAnsi="Times New Roman" w:cs="Times New Roman"/>
          <w:color w:val="000000"/>
          <w:sz w:val="24"/>
          <w:szCs w:val="24"/>
        </w:rPr>
        <w:t>r. Adhering to this principle, we have planned to implement the model as a FAQ answering system in the real website and serve the students in the university.</w:t>
      </w:r>
    </w:p>
    <w:p w14:paraId="5C3E9393" w14:textId="77777777" w:rsidR="00016E20" w:rsidRDefault="00016E20">
      <w:pPr>
        <w:spacing w:before="108"/>
        <w:jc w:val="both"/>
        <w:rPr>
          <w:rFonts w:ascii="Times New Roman" w:eastAsia="Times New Roman" w:hAnsi="Times New Roman" w:cs="Times New Roman"/>
          <w:b/>
          <w:sz w:val="28"/>
          <w:szCs w:val="28"/>
        </w:rPr>
      </w:pPr>
    </w:p>
    <w:p w14:paraId="67B044B8" w14:textId="77777777" w:rsidR="00016E20" w:rsidRDefault="00016E20">
      <w:pPr>
        <w:spacing w:before="108"/>
        <w:jc w:val="both"/>
        <w:rPr>
          <w:rFonts w:ascii="Times New Roman" w:eastAsia="Times New Roman" w:hAnsi="Times New Roman" w:cs="Times New Roman"/>
          <w:b/>
          <w:sz w:val="28"/>
          <w:szCs w:val="28"/>
        </w:rPr>
      </w:pPr>
    </w:p>
    <w:p w14:paraId="70492A45" w14:textId="77777777" w:rsidR="00016E20" w:rsidRDefault="00C0141D">
      <w:pPr>
        <w:pStyle w:val="Heading1"/>
        <w:numPr>
          <w:ilvl w:val="0"/>
          <w:numId w:val="1"/>
        </w:numPr>
      </w:pPr>
      <w:r>
        <w:t>Citations:</w:t>
      </w:r>
    </w:p>
    <w:p w14:paraId="41E79AB1"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Chada</w:t>
      </w:r>
      <w:proofErr w:type="spellEnd"/>
      <w:r>
        <w:rPr>
          <w:rFonts w:ascii="Times New Roman" w:eastAsia="Times New Roman" w:hAnsi="Times New Roman" w:cs="Times New Roman"/>
          <w:sz w:val="24"/>
          <w:szCs w:val="24"/>
        </w:rPr>
        <w:t xml:space="preserve">, R., &amp; Natarajan, P. (2021). </w:t>
      </w:r>
      <w:proofErr w:type="spellStart"/>
      <w:r>
        <w:rPr>
          <w:rFonts w:ascii="Times New Roman" w:eastAsia="Times New Roman" w:hAnsi="Times New Roman" w:cs="Times New Roman"/>
          <w:sz w:val="24"/>
          <w:szCs w:val="24"/>
        </w:rPr>
        <w:t>FewshotQA</w:t>
      </w:r>
      <w:proofErr w:type="spellEnd"/>
      <w:r>
        <w:rPr>
          <w:rFonts w:ascii="Times New Roman" w:eastAsia="Times New Roman" w:hAnsi="Times New Roman" w:cs="Times New Roman"/>
          <w:sz w:val="24"/>
          <w:szCs w:val="24"/>
        </w:rPr>
        <w:t xml:space="preserve">: A simple framework for few-shot learning of question answering tasks using pre-trained text-to-text models.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arXiv:2109.01951.</w:t>
      </w:r>
    </w:p>
    <w:p w14:paraId="6D265B6E"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Wu, J., Mu, T., </w:t>
      </w:r>
      <w:proofErr w:type="spellStart"/>
      <w:r>
        <w:rPr>
          <w:rFonts w:ascii="Times New Roman" w:eastAsia="Times New Roman" w:hAnsi="Times New Roman" w:cs="Times New Roman"/>
          <w:sz w:val="24"/>
          <w:szCs w:val="24"/>
        </w:rPr>
        <w:t>Thiyagalingam</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Goulermas</w:t>
      </w:r>
      <w:proofErr w:type="spellEnd"/>
      <w:r>
        <w:rPr>
          <w:rFonts w:ascii="Times New Roman" w:eastAsia="Times New Roman" w:hAnsi="Times New Roman" w:cs="Times New Roman"/>
          <w:sz w:val="24"/>
          <w:szCs w:val="24"/>
        </w:rPr>
        <w:t>, J. Y. (2020).</w:t>
      </w:r>
      <w:r>
        <w:rPr>
          <w:rFonts w:ascii="Times New Roman" w:eastAsia="Times New Roman" w:hAnsi="Times New Roman" w:cs="Times New Roman"/>
          <w:sz w:val="24"/>
          <w:szCs w:val="24"/>
        </w:rPr>
        <w:t xml:space="preserve"> Building interactive sentence-aware representation based on generative language model for community question answering. Neurocomputing, 389, 93-107</w:t>
      </w:r>
    </w:p>
    <w:p w14:paraId="738E70B6"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Oliya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Saffari</w:t>
      </w:r>
      <w:proofErr w:type="spellEnd"/>
      <w:r>
        <w:rPr>
          <w:rFonts w:ascii="Times New Roman" w:eastAsia="Times New Roman" w:hAnsi="Times New Roman" w:cs="Times New Roman"/>
          <w:sz w:val="24"/>
          <w:szCs w:val="24"/>
        </w:rPr>
        <w:t xml:space="preserve">, A., Sen, P., &amp; </w:t>
      </w:r>
      <w:proofErr w:type="spellStart"/>
      <w:r>
        <w:rPr>
          <w:rFonts w:ascii="Times New Roman" w:eastAsia="Times New Roman" w:hAnsi="Times New Roman" w:cs="Times New Roman"/>
          <w:sz w:val="24"/>
          <w:szCs w:val="24"/>
        </w:rPr>
        <w:t>Ayoola</w:t>
      </w:r>
      <w:proofErr w:type="spellEnd"/>
      <w:r>
        <w:rPr>
          <w:rFonts w:ascii="Times New Roman" w:eastAsia="Times New Roman" w:hAnsi="Times New Roman" w:cs="Times New Roman"/>
          <w:sz w:val="24"/>
          <w:szCs w:val="24"/>
        </w:rPr>
        <w:t xml:space="preserve">, T. (2021). End-to-End Entity Resolution and Question Answering Using Differentiable Knowledge Graphs.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arXiv:2109.05817.</w:t>
      </w:r>
    </w:p>
    <w:p w14:paraId="3A86E9BB"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Krishnamurthy, V., Vu, T., &amp; </w:t>
      </w:r>
      <w:proofErr w:type="spellStart"/>
      <w:r>
        <w:rPr>
          <w:rFonts w:ascii="Times New Roman" w:eastAsia="Times New Roman" w:hAnsi="Times New Roman" w:cs="Times New Roman"/>
          <w:sz w:val="24"/>
          <w:szCs w:val="24"/>
        </w:rPr>
        <w:t>Moschitti</w:t>
      </w:r>
      <w:proofErr w:type="spellEnd"/>
      <w:r>
        <w:rPr>
          <w:rFonts w:ascii="Times New Roman" w:eastAsia="Times New Roman" w:hAnsi="Times New Roman" w:cs="Times New Roman"/>
          <w:sz w:val="24"/>
          <w:szCs w:val="24"/>
        </w:rPr>
        <w:t>, A. (2021). Reference-based wea</w:t>
      </w:r>
      <w:r>
        <w:rPr>
          <w:rFonts w:ascii="Times New Roman" w:eastAsia="Times New Roman" w:hAnsi="Times New Roman" w:cs="Times New Roman"/>
          <w:sz w:val="24"/>
          <w:szCs w:val="24"/>
        </w:rPr>
        <w:t xml:space="preserve">k supervision for answer sentence selection using web data.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arXiv:2104.08943.</w:t>
      </w:r>
    </w:p>
    <w:p w14:paraId="64C18F43"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Dhandapani, A., &amp; Vadivel, V. (2021). Question Answering System Over Semantic Web. IEEE Access, 9, 46900-46910</w:t>
      </w:r>
    </w:p>
    <w:p w14:paraId="70A1DF7E"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Manjunath, T. N., </w:t>
      </w:r>
      <w:proofErr w:type="spellStart"/>
      <w:r>
        <w:rPr>
          <w:rFonts w:ascii="Times New Roman" w:eastAsia="Times New Roman" w:hAnsi="Times New Roman" w:cs="Times New Roman"/>
          <w:sz w:val="24"/>
          <w:szCs w:val="24"/>
        </w:rPr>
        <w:t>Yogish</w:t>
      </w:r>
      <w:proofErr w:type="spellEnd"/>
      <w:r>
        <w:rPr>
          <w:rFonts w:ascii="Times New Roman" w:eastAsia="Times New Roman" w:hAnsi="Times New Roman" w:cs="Times New Roman"/>
          <w:sz w:val="24"/>
          <w:szCs w:val="24"/>
        </w:rPr>
        <w:t>, D., Mahalakshmi, S</w:t>
      </w:r>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Yogish</w:t>
      </w:r>
      <w:proofErr w:type="spellEnd"/>
      <w:r>
        <w:rPr>
          <w:rFonts w:ascii="Times New Roman" w:eastAsia="Times New Roman" w:hAnsi="Times New Roman" w:cs="Times New Roman"/>
          <w:sz w:val="24"/>
          <w:szCs w:val="24"/>
        </w:rPr>
        <w:t>, H. K. (2021). Smart question answering system using vectorization approach and statistical scoring method. Materials Today: Proceedings</w:t>
      </w:r>
    </w:p>
    <w:p w14:paraId="0D07E308"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Pisařovic</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Dařena</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Procházka</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Janiš</w:t>
      </w:r>
      <w:proofErr w:type="spellEnd"/>
      <w:r>
        <w:rPr>
          <w:rFonts w:ascii="Times New Roman" w:eastAsia="Times New Roman" w:hAnsi="Times New Roman" w:cs="Times New Roman"/>
          <w:sz w:val="24"/>
          <w:szCs w:val="24"/>
        </w:rPr>
        <w:t xml:space="preserve">, V. (2022). Preprocessing of normative documents for </w:t>
      </w:r>
      <w:r>
        <w:rPr>
          <w:rFonts w:ascii="Times New Roman" w:eastAsia="Times New Roman" w:hAnsi="Times New Roman" w:cs="Times New Roman"/>
          <w:sz w:val="24"/>
          <w:szCs w:val="24"/>
        </w:rPr>
        <w:t>interactive question answering. Expert Systems with Applications, 191, 116314.</w:t>
      </w:r>
    </w:p>
    <w:p w14:paraId="029D5FEF"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Kuligowska</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Kowalczuk</w:t>
      </w:r>
      <w:proofErr w:type="spellEnd"/>
      <w:r>
        <w:rPr>
          <w:rFonts w:ascii="Times New Roman" w:eastAsia="Times New Roman" w:hAnsi="Times New Roman" w:cs="Times New Roman"/>
          <w:sz w:val="24"/>
          <w:szCs w:val="24"/>
        </w:rPr>
        <w:t>, B. (2021). Pseudo-labeling with transformers for improving Question Answering systems. Procedia Computer Science, 192, 1162-1169</w:t>
      </w:r>
    </w:p>
    <w:p w14:paraId="6A7605E0"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 Zhou, L., S</w:t>
      </w:r>
      <w:r>
        <w:rPr>
          <w:rFonts w:ascii="Times New Roman" w:eastAsia="Times New Roman" w:hAnsi="Times New Roman" w:cs="Times New Roman"/>
          <w:sz w:val="24"/>
          <w:szCs w:val="24"/>
        </w:rPr>
        <w:t xml:space="preserve">mall, K., Zhang, Y., &amp; </w:t>
      </w:r>
      <w:proofErr w:type="spellStart"/>
      <w:r>
        <w:rPr>
          <w:rFonts w:ascii="Times New Roman" w:eastAsia="Times New Roman" w:hAnsi="Times New Roman" w:cs="Times New Roman"/>
          <w:sz w:val="24"/>
          <w:szCs w:val="24"/>
        </w:rPr>
        <w:t>Atluri</w:t>
      </w:r>
      <w:proofErr w:type="spellEnd"/>
      <w:r>
        <w:rPr>
          <w:rFonts w:ascii="Times New Roman" w:eastAsia="Times New Roman" w:hAnsi="Times New Roman" w:cs="Times New Roman"/>
          <w:sz w:val="24"/>
          <w:szCs w:val="24"/>
        </w:rPr>
        <w:t xml:space="preserve">, S. (2021). Generating Self-Contained and Summary-Centric Question Answer Pairs via Differentiable Reward Imitation Learning.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arXiv:2109.04689</w:t>
      </w:r>
    </w:p>
    <w:p w14:paraId="4CCC491B"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Palumbo E ， Rizzo G ， </w:t>
      </w:r>
      <w:proofErr w:type="spellStart"/>
      <w:r>
        <w:rPr>
          <w:rFonts w:ascii="Times New Roman" w:eastAsia="Times New Roman" w:hAnsi="Times New Roman" w:cs="Times New Roman"/>
          <w:sz w:val="24"/>
          <w:szCs w:val="24"/>
        </w:rPr>
        <w:t>Troncy</w:t>
      </w:r>
      <w:proofErr w:type="spellEnd"/>
      <w:r>
        <w:rPr>
          <w:rFonts w:ascii="Times New Roman" w:eastAsia="Times New Roman" w:hAnsi="Times New Roman" w:cs="Times New Roman"/>
          <w:sz w:val="24"/>
          <w:szCs w:val="24"/>
        </w:rPr>
        <w:t xml:space="preserve"> R ． Entity2rec ： Learning user-ite</w:t>
      </w:r>
      <w:r>
        <w:rPr>
          <w:rFonts w:ascii="Times New Roman" w:eastAsia="Times New Roman" w:hAnsi="Times New Roman" w:cs="Times New Roman"/>
          <w:sz w:val="24"/>
          <w:szCs w:val="24"/>
        </w:rPr>
        <w:t xml:space="preserve">m relatedness from knowledge graphs for top-n item recommendation [C] // Proceedings of the 11th ACM Conference on Recommender </w:t>
      </w:r>
      <w:proofErr w:type="spellStart"/>
      <w:r>
        <w:rPr>
          <w:rFonts w:ascii="Times New Roman" w:eastAsia="Times New Roman" w:hAnsi="Times New Roman" w:cs="Times New Roman"/>
          <w:sz w:val="24"/>
          <w:szCs w:val="24"/>
        </w:rPr>
        <w:t>Systems．Como，Italy</w:t>
      </w:r>
      <w:proofErr w:type="spellEnd"/>
      <w:r>
        <w:rPr>
          <w:rFonts w:ascii="Times New Roman" w:eastAsia="Times New Roman" w:hAnsi="Times New Roman" w:cs="Times New Roman"/>
          <w:sz w:val="24"/>
          <w:szCs w:val="24"/>
        </w:rPr>
        <w:t>： ACM，2017：32-36．</w:t>
      </w:r>
    </w:p>
    <w:p w14:paraId="541D5C69"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Zhong, B., He, W., Huang, Z., Love, P. E., Tang, J., &amp; Luo, H. (2020). A building regula</w:t>
      </w:r>
      <w:r>
        <w:rPr>
          <w:rFonts w:ascii="Times New Roman" w:eastAsia="Times New Roman" w:hAnsi="Times New Roman" w:cs="Times New Roman"/>
          <w:sz w:val="24"/>
          <w:szCs w:val="24"/>
        </w:rPr>
        <w:t>tion question answering system: A deep learning methodology. Advanced Engineering Informatics, 46, 101195.</w:t>
      </w:r>
    </w:p>
    <w:p w14:paraId="056F0C8D"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Wu, W., Deng, Y., Liang, Y., &amp; Lei, K. (2020). Answer Category-Aware Answer Selection for Question Answering. IEEE Access, 9, 126357-126365.</w:t>
      </w:r>
    </w:p>
    <w:p w14:paraId="10413FFD"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 xml:space="preserve">] Puri, R., Spring, R., </w:t>
      </w:r>
      <w:proofErr w:type="spellStart"/>
      <w:r>
        <w:rPr>
          <w:rFonts w:ascii="Times New Roman" w:eastAsia="Times New Roman" w:hAnsi="Times New Roman" w:cs="Times New Roman"/>
          <w:sz w:val="24"/>
          <w:szCs w:val="24"/>
        </w:rPr>
        <w:t>Patwary</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Shoeybi</w:t>
      </w:r>
      <w:proofErr w:type="spellEnd"/>
      <w:r>
        <w:rPr>
          <w:rFonts w:ascii="Times New Roman" w:eastAsia="Times New Roman" w:hAnsi="Times New Roman" w:cs="Times New Roman"/>
          <w:sz w:val="24"/>
          <w:szCs w:val="24"/>
        </w:rPr>
        <w:t xml:space="preserve">, M., &amp; Catanzaro, B. (2020). Training question answering models from synthetic data.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arXiv:2002.09599.</w:t>
      </w:r>
    </w:p>
    <w:p w14:paraId="32407A51"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Miyanishi</w:t>
      </w:r>
      <w:proofErr w:type="spellEnd"/>
      <w:r>
        <w:rPr>
          <w:rFonts w:ascii="Times New Roman" w:eastAsia="Times New Roman" w:hAnsi="Times New Roman" w:cs="Times New Roman"/>
          <w:sz w:val="24"/>
          <w:szCs w:val="24"/>
        </w:rPr>
        <w:t xml:space="preserve">, T., Maekawa, T., &amp; </w:t>
      </w:r>
      <w:proofErr w:type="spellStart"/>
      <w:r>
        <w:rPr>
          <w:rFonts w:ascii="Times New Roman" w:eastAsia="Times New Roman" w:hAnsi="Times New Roman" w:cs="Times New Roman"/>
          <w:sz w:val="24"/>
          <w:szCs w:val="24"/>
        </w:rPr>
        <w:t>Kawanabe</w:t>
      </w:r>
      <w:proofErr w:type="spellEnd"/>
      <w:r>
        <w:rPr>
          <w:rFonts w:ascii="Times New Roman" w:eastAsia="Times New Roman" w:hAnsi="Times New Roman" w:cs="Times New Roman"/>
          <w:sz w:val="24"/>
          <w:szCs w:val="24"/>
        </w:rPr>
        <w:t xml:space="preserve">, M. (2021). Sim2realqa: Using life simulation to </w:t>
      </w:r>
      <w:r>
        <w:rPr>
          <w:rFonts w:ascii="Times New Roman" w:eastAsia="Times New Roman" w:hAnsi="Times New Roman" w:cs="Times New Roman"/>
          <w:sz w:val="24"/>
          <w:szCs w:val="24"/>
        </w:rPr>
        <w:t>solve question answering real-world events. IEEE Access, 9, 75003-75020.</w:t>
      </w:r>
    </w:p>
    <w:p w14:paraId="6EA1521C"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Dasigi</w:t>
      </w:r>
      <w:proofErr w:type="spellEnd"/>
      <w:r>
        <w:rPr>
          <w:rFonts w:ascii="Times New Roman" w:eastAsia="Times New Roman" w:hAnsi="Times New Roman" w:cs="Times New Roman"/>
          <w:sz w:val="24"/>
          <w:szCs w:val="24"/>
        </w:rPr>
        <w:t xml:space="preserve">, P., Lo, K., </w:t>
      </w:r>
      <w:proofErr w:type="spellStart"/>
      <w:r>
        <w:rPr>
          <w:rFonts w:ascii="Times New Roman" w:eastAsia="Times New Roman" w:hAnsi="Times New Roman" w:cs="Times New Roman"/>
          <w:sz w:val="24"/>
          <w:szCs w:val="24"/>
        </w:rPr>
        <w:t>Beltagy</w:t>
      </w:r>
      <w:proofErr w:type="spellEnd"/>
      <w:r>
        <w:rPr>
          <w:rFonts w:ascii="Times New Roman" w:eastAsia="Times New Roman" w:hAnsi="Times New Roman" w:cs="Times New Roman"/>
          <w:sz w:val="24"/>
          <w:szCs w:val="24"/>
        </w:rPr>
        <w:t xml:space="preserve">, I., Cohan, A., Smith, N. A., &amp; Gardner, M. (2021). A dataset of information-seeking questions and answers anchored in research papers.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w:t>
      </w:r>
      <w:r>
        <w:rPr>
          <w:rFonts w:ascii="Times New Roman" w:eastAsia="Times New Roman" w:hAnsi="Times New Roman" w:cs="Times New Roman"/>
          <w:sz w:val="24"/>
          <w:szCs w:val="24"/>
        </w:rPr>
        <w:t xml:space="preserve"> arXiv:2105.03011.</w:t>
      </w:r>
    </w:p>
    <w:p w14:paraId="3DD7F076"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Yu, J., Zhu, Z., Wang, Y., Zhang, W., Hu, Y., &amp; Tan, J. (2020). </w:t>
      </w:r>
      <w:proofErr w:type="spellStart"/>
      <w:r>
        <w:rPr>
          <w:rFonts w:ascii="Times New Roman" w:eastAsia="Times New Roman" w:hAnsi="Times New Roman" w:cs="Times New Roman"/>
          <w:sz w:val="24"/>
          <w:szCs w:val="24"/>
        </w:rPr>
        <w:t>Crossmodal</w:t>
      </w:r>
      <w:proofErr w:type="spellEnd"/>
      <w:r>
        <w:rPr>
          <w:rFonts w:ascii="Times New Roman" w:eastAsia="Times New Roman" w:hAnsi="Times New Roman" w:cs="Times New Roman"/>
          <w:sz w:val="24"/>
          <w:szCs w:val="24"/>
        </w:rPr>
        <w:t xml:space="preserve"> knowledge reasoning for knowledge-based visual question answering. Pattern Recognition, 108, 107563.</w:t>
      </w:r>
    </w:p>
    <w:p w14:paraId="2030B51D"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Xiong</w:t>
      </w:r>
      <w:proofErr w:type="spellEnd"/>
      <w:r>
        <w:rPr>
          <w:rFonts w:ascii="Times New Roman" w:eastAsia="Times New Roman" w:hAnsi="Times New Roman" w:cs="Times New Roman"/>
          <w:sz w:val="24"/>
          <w:szCs w:val="24"/>
        </w:rPr>
        <w:t xml:space="preserve">, P., Zhan, H., Wang, X., Sinha, B., &amp; Wu, Y. </w:t>
      </w:r>
      <w:r>
        <w:rPr>
          <w:rFonts w:ascii="Times New Roman" w:eastAsia="Times New Roman" w:hAnsi="Times New Roman" w:cs="Times New Roman"/>
          <w:sz w:val="24"/>
          <w:szCs w:val="24"/>
        </w:rPr>
        <w:t>(2019). Visual query answering by entity-attribute graph matching and reasoning. In Proceedings of the IEEE/</w:t>
      </w:r>
      <w:proofErr w:type="spellStart"/>
      <w:r>
        <w:rPr>
          <w:rFonts w:ascii="Times New Roman" w:eastAsia="Times New Roman" w:hAnsi="Times New Roman" w:cs="Times New Roman"/>
          <w:sz w:val="24"/>
          <w:szCs w:val="24"/>
        </w:rPr>
        <w:t>cvf</w:t>
      </w:r>
      <w:proofErr w:type="spellEnd"/>
      <w:r>
        <w:rPr>
          <w:rFonts w:ascii="Times New Roman" w:eastAsia="Times New Roman" w:hAnsi="Times New Roman" w:cs="Times New Roman"/>
          <w:sz w:val="24"/>
          <w:szCs w:val="24"/>
        </w:rPr>
        <w:t xml:space="preserve"> conference on computer vision and pattern recognition (pp. 8357-8366).</w:t>
      </w:r>
    </w:p>
    <w:p w14:paraId="07A0CFA3"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Cao, Q., Liang, X., Li, B., &amp; Lin, L. (2019). Interpretable visual q</w:t>
      </w:r>
      <w:r>
        <w:rPr>
          <w:rFonts w:ascii="Times New Roman" w:eastAsia="Times New Roman" w:hAnsi="Times New Roman" w:cs="Times New Roman"/>
          <w:sz w:val="24"/>
          <w:szCs w:val="24"/>
        </w:rPr>
        <w:t>uestion answering by reasoning on dependency trees. IEEE transactions on pattern analysis and machine intelligence, 43(3), 887-901.</w:t>
      </w:r>
    </w:p>
    <w:p w14:paraId="3F4A593C"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Xu, B., &amp; </w:t>
      </w:r>
      <w:proofErr w:type="spellStart"/>
      <w:r>
        <w:rPr>
          <w:rFonts w:ascii="Times New Roman" w:eastAsia="Times New Roman" w:hAnsi="Times New Roman" w:cs="Times New Roman"/>
          <w:sz w:val="24"/>
          <w:szCs w:val="24"/>
        </w:rPr>
        <w:t>Zhuge</w:t>
      </w:r>
      <w:proofErr w:type="spellEnd"/>
      <w:r>
        <w:rPr>
          <w:rFonts w:ascii="Times New Roman" w:eastAsia="Times New Roman" w:hAnsi="Times New Roman" w:cs="Times New Roman"/>
          <w:sz w:val="24"/>
          <w:szCs w:val="24"/>
        </w:rPr>
        <w:t xml:space="preserve">, H. (2020). The influence of semantic link network on the ability of question-answering system. Future </w:t>
      </w:r>
      <w:r>
        <w:rPr>
          <w:rFonts w:ascii="Times New Roman" w:eastAsia="Times New Roman" w:hAnsi="Times New Roman" w:cs="Times New Roman"/>
          <w:sz w:val="24"/>
          <w:szCs w:val="24"/>
        </w:rPr>
        <w:t>Generation Computer Systems, 108, 1-14.</w:t>
      </w:r>
    </w:p>
    <w:p w14:paraId="224E3568"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Barskar</w:t>
      </w:r>
      <w:proofErr w:type="spellEnd"/>
      <w:r>
        <w:rPr>
          <w:rFonts w:ascii="Times New Roman" w:eastAsia="Times New Roman" w:hAnsi="Times New Roman" w:cs="Times New Roman"/>
          <w:color w:val="222222"/>
          <w:sz w:val="24"/>
          <w:szCs w:val="24"/>
          <w:highlight w:val="white"/>
        </w:rPr>
        <w:t xml:space="preserve">, R., Ahmed, G. F., &amp; </w:t>
      </w:r>
      <w:proofErr w:type="spellStart"/>
      <w:r>
        <w:rPr>
          <w:rFonts w:ascii="Times New Roman" w:eastAsia="Times New Roman" w:hAnsi="Times New Roman" w:cs="Times New Roman"/>
          <w:color w:val="222222"/>
          <w:sz w:val="24"/>
          <w:szCs w:val="24"/>
          <w:highlight w:val="white"/>
        </w:rPr>
        <w:t>Barskar</w:t>
      </w:r>
      <w:proofErr w:type="spellEnd"/>
      <w:r>
        <w:rPr>
          <w:rFonts w:ascii="Times New Roman" w:eastAsia="Times New Roman" w:hAnsi="Times New Roman" w:cs="Times New Roman"/>
          <w:color w:val="222222"/>
          <w:sz w:val="24"/>
          <w:szCs w:val="24"/>
          <w:highlight w:val="white"/>
        </w:rPr>
        <w:t xml:space="preserve">, N. (2012). An approach for extracting exact answers to Question Answering (QA) system for </w:t>
      </w:r>
      <w:proofErr w:type="spellStart"/>
      <w:r>
        <w:rPr>
          <w:rFonts w:ascii="Times New Roman" w:eastAsia="Times New Roman" w:hAnsi="Times New Roman" w:cs="Times New Roman"/>
          <w:color w:val="222222"/>
          <w:sz w:val="24"/>
          <w:szCs w:val="24"/>
          <w:highlight w:val="white"/>
        </w:rPr>
        <w:t>english</w:t>
      </w:r>
      <w:proofErr w:type="spellEnd"/>
      <w:r>
        <w:rPr>
          <w:rFonts w:ascii="Times New Roman" w:eastAsia="Times New Roman" w:hAnsi="Times New Roman" w:cs="Times New Roman"/>
          <w:color w:val="222222"/>
          <w:sz w:val="24"/>
          <w:szCs w:val="24"/>
          <w:highlight w:val="white"/>
        </w:rPr>
        <w:t xml:space="preserve"> sentences. </w:t>
      </w:r>
      <w:r>
        <w:rPr>
          <w:rFonts w:ascii="Times New Roman" w:eastAsia="Times New Roman" w:hAnsi="Times New Roman" w:cs="Times New Roman"/>
          <w:i/>
          <w:color w:val="222222"/>
          <w:sz w:val="24"/>
          <w:szCs w:val="24"/>
          <w:highlight w:val="white"/>
        </w:rPr>
        <w:t>Procedia Engineering</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 1187-1194.</w:t>
      </w:r>
    </w:p>
    <w:p w14:paraId="2D638BC2"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Alberti, C., </w:t>
      </w:r>
      <w:proofErr w:type="spellStart"/>
      <w:r>
        <w:rPr>
          <w:rFonts w:ascii="Times New Roman" w:eastAsia="Times New Roman" w:hAnsi="Times New Roman" w:cs="Times New Roman"/>
          <w:color w:val="000000"/>
          <w:sz w:val="24"/>
          <w:szCs w:val="24"/>
        </w:rPr>
        <w:t>Andor</w:t>
      </w:r>
      <w:proofErr w:type="spellEnd"/>
      <w:r>
        <w:rPr>
          <w:rFonts w:ascii="Times New Roman" w:eastAsia="Times New Roman" w:hAnsi="Times New Roman" w:cs="Times New Roman"/>
          <w:color w:val="000000"/>
          <w:sz w:val="24"/>
          <w:szCs w:val="24"/>
        </w:rPr>
        <w:t>, 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Pitler</w:t>
      </w:r>
      <w:proofErr w:type="spellEnd"/>
      <w:r>
        <w:rPr>
          <w:rFonts w:ascii="Times New Roman" w:eastAsia="Times New Roman" w:hAnsi="Times New Roman" w:cs="Times New Roman"/>
          <w:color w:val="000000"/>
          <w:sz w:val="24"/>
          <w:szCs w:val="24"/>
        </w:rPr>
        <w:t xml:space="preserve">, E., Devlin, J., &amp; Collins, M. (2019). Synthetic QA corpora generation with roundtrip consistency.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arXiv:1906.05416.</w:t>
      </w:r>
    </w:p>
    <w:p w14:paraId="5EF5550F"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Nguyen, T., Rosenberg, M., Song, X., Gao, J., Tiwary, S., Majumder, R., &amp; Deng, L. (2016, January). MS MARCO: </w:t>
      </w:r>
      <w:r>
        <w:rPr>
          <w:rFonts w:ascii="Times New Roman" w:eastAsia="Times New Roman" w:hAnsi="Times New Roman" w:cs="Times New Roman"/>
          <w:color w:val="000000"/>
          <w:sz w:val="24"/>
          <w:szCs w:val="24"/>
        </w:rPr>
        <w:t xml:space="preserve">A human generated machine reading comprehension dataset. In </w:t>
      </w:r>
      <w:proofErr w:type="spellStart"/>
      <w:r>
        <w:rPr>
          <w:rFonts w:ascii="Times New Roman" w:eastAsia="Times New Roman" w:hAnsi="Times New Roman" w:cs="Times New Roman"/>
          <w:color w:val="000000"/>
          <w:sz w:val="24"/>
          <w:szCs w:val="24"/>
        </w:rPr>
        <w:t>CoCo</w:t>
      </w:r>
      <w:proofErr w:type="spellEnd"/>
      <w:r>
        <w:rPr>
          <w:rFonts w:ascii="Times New Roman" w:eastAsia="Times New Roman" w:hAnsi="Times New Roman" w:cs="Times New Roman"/>
          <w:color w:val="000000"/>
          <w:sz w:val="24"/>
          <w:szCs w:val="24"/>
        </w:rPr>
        <w:t>@ NIPS.</w:t>
      </w:r>
    </w:p>
    <w:p w14:paraId="04CD1A83"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[23] Du, X., &amp; </w:t>
      </w:r>
      <w:proofErr w:type="spellStart"/>
      <w:r>
        <w:rPr>
          <w:rFonts w:ascii="Times New Roman" w:eastAsia="Times New Roman" w:hAnsi="Times New Roman" w:cs="Times New Roman"/>
          <w:color w:val="000000"/>
          <w:sz w:val="24"/>
          <w:szCs w:val="24"/>
        </w:rPr>
        <w:t>Cardie</w:t>
      </w:r>
      <w:proofErr w:type="spellEnd"/>
      <w:r>
        <w:rPr>
          <w:rFonts w:ascii="Times New Roman" w:eastAsia="Times New Roman" w:hAnsi="Times New Roman" w:cs="Times New Roman"/>
          <w:color w:val="000000"/>
          <w:sz w:val="24"/>
          <w:szCs w:val="24"/>
        </w:rPr>
        <w:t>, C. (2017, September). Identifying where to focus in reading comprehension for neural question generation. In Proceedings of the 2017 Conference on Empirical Meth</w:t>
      </w:r>
      <w:r>
        <w:rPr>
          <w:rFonts w:ascii="Times New Roman" w:eastAsia="Times New Roman" w:hAnsi="Times New Roman" w:cs="Times New Roman"/>
          <w:color w:val="000000"/>
          <w:sz w:val="24"/>
          <w:szCs w:val="24"/>
        </w:rPr>
        <w:t>ods in Natural Language Processing (pp. 2067-2073).</w:t>
      </w:r>
    </w:p>
    <w:p w14:paraId="4B7EC2F2"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Du, X., &amp; </w:t>
      </w:r>
      <w:proofErr w:type="spellStart"/>
      <w:r>
        <w:rPr>
          <w:rFonts w:ascii="Times New Roman" w:eastAsia="Times New Roman" w:hAnsi="Times New Roman" w:cs="Times New Roman"/>
          <w:color w:val="000000"/>
          <w:sz w:val="24"/>
          <w:szCs w:val="24"/>
        </w:rPr>
        <w:t>Cardie</w:t>
      </w:r>
      <w:proofErr w:type="spellEnd"/>
      <w:r>
        <w:rPr>
          <w:rFonts w:ascii="Times New Roman" w:eastAsia="Times New Roman" w:hAnsi="Times New Roman" w:cs="Times New Roman"/>
          <w:color w:val="000000"/>
          <w:sz w:val="24"/>
          <w:szCs w:val="24"/>
        </w:rPr>
        <w:t xml:space="preserve">, C. (2018). Harvesting paragraph-level </w:t>
      </w:r>
      <w:proofErr w:type="spellStart"/>
      <w:r>
        <w:rPr>
          <w:rFonts w:ascii="Times New Roman" w:eastAsia="Times New Roman" w:hAnsi="Times New Roman" w:cs="Times New Roman"/>
          <w:color w:val="000000"/>
          <w:sz w:val="24"/>
          <w:szCs w:val="24"/>
        </w:rPr>
        <w:t>questionanswer</w:t>
      </w:r>
      <w:proofErr w:type="spellEnd"/>
      <w:r>
        <w:rPr>
          <w:rFonts w:ascii="Times New Roman" w:eastAsia="Times New Roman" w:hAnsi="Times New Roman" w:cs="Times New Roman"/>
          <w:color w:val="000000"/>
          <w:sz w:val="24"/>
          <w:szCs w:val="24"/>
        </w:rPr>
        <w:t xml:space="preserve"> pairs from </w:t>
      </w:r>
      <w:proofErr w:type="spellStart"/>
      <w:r>
        <w:rPr>
          <w:rFonts w:ascii="Times New Roman" w:eastAsia="Times New Roman" w:hAnsi="Times New Roman" w:cs="Times New Roman"/>
          <w:color w:val="000000"/>
          <w:sz w:val="24"/>
          <w:szCs w:val="24"/>
        </w:rPr>
        <w:t>wikipedia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arXiv:1805.05942.</w:t>
      </w:r>
    </w:p>
    <w:p w14:paraId="59098FF6"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He, J., </w:t>
      </w:r>
      <w:proofErr w:type="spellStart"/>
      <w:r>
        <w:rPr>
          <w:rFonts w:ascii="Times New Roman" w:eastAsia="Times New Roman" w:hAnsi="Times New Roman" w:cs="Times New Roman"/>
          <w:color w:val="000000"/>
          <w:sz w:val="24"/>
          <w:szCs w:val="24"/>
        </w:rPr>
        <w:t>Kryściński</w:t>
      </w:r>
      <w:proofErr w:type="spellEnd"/>
      <w:r>
        <w:rPr>
          <w:rFonts w:ascii="Times New Roman" w:eastAsia="Times New Roman" w:hAnsi="Times New Roman" w:cs="Times New Roman"/>
          <w:color w:val="000000"/>
          <w:sz w:val="24"/>
          <w:szCs w:val="24"/>
        </w:rPr>
        <w:t xml:space="preserve">, W., McCann, B., Rajani, N., &amp; </w:t>
      </w:r>
      <w:proofErr w:type="spellStart"/>
      <w:r>
        <w:rPr>
          <w:rFonts w:ascii="Times New Roman" w:eastAsia="Times New Roman" w:hAnsi="Times New Roman" w:cs="Times New Roman"/>
          <w:color w:val="000000"/>
          <w:sz w:val="24"/>
          <w:szCs w:val="24"/>
        </w:rPr>
        <w:t>Xiong</w:t>
      </w:r>
      <w:proofErr w:type="spellEnd"/>
      <w:r>
        <w:rPr>
          <w:rFonts w:ascii="Times New Roman" w:eastAsia="Times New Roman" w:hAnsi="Times New Roman" w:cs="Times New Roman"/>
          <w:color w:val="000000"/>
          <w:sz w:val="24"/>
          <w:szCs w:val="24"/>
        </w:rPr>
        <w:t xml:space="preserve">, C. (2020). </w:t>
      </w:r>
      <w:proofErr w:type="spellStart"/>
      <w:r>
        <w:rPr>
          <w:rFonts w:ascii="Times New Roman" w:eastAsia="Times New Roman" w:hAnsi="Times New Roman" w:cs="Times New Roman"/>
          <w:color w:val="000000"/>
          <w:sz w:val="24"/>
          <w:szCs w:val="24"/>
        </w:rPr>
        <w:t>Ctrlsum</w:t>
      </w:r>
      <w:proofErr w:type="spellEnd"/>
      <w:r>
        <w:rPr>
          <w:rFonts w:ascii="Times New Roman" w:eastAsia="Times New Roman" w:hAnsi="Times New Roman" w:cs="Times New Roman"/>
          <w:color w:val="000000"/>
          <w:sz w:val="24"/>
          <w:szCs w:val="24"/>
        </w:rPr>
        <w:t xml:space="preserve">: Towards generic controllable text summarization.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arXiv:2012.04281.</w:t>
      </w:r>
    </w:p>
    <w:p w14:paraId="5EE4A63C"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Rao </w:t>
      </w:r>
      <w:proofErr w:type="spellStart"/>
      <w:r>
        <w:rPr>
          <w:rFonts w:ascii="Times New Roman" w:eastAsia="Times New Roman" w:hAnsi="Times New Roman" w:cs="Times New Roman"/>
          <w:color w:val="000000"/>
          <w:sz w:val="24"/>
          <w:szCs w:val="24"/>
        </w:rPr>
        <w:t>Zhuyi</w:t>
      </w:r>
      <w:proofErr w:type="spellEnd"/>
      <w:r>
        <w:rPr>
          <w:rFonts w:ascii="Times New Roman" w:eastAsia="Times New Roman" w:hAnsi="Times New Roman" w:cs="Times New Roman"/>
          <w:color w:val="000000"/>
          <w:sz w:val="24"/>
          <w:szCs w:val="24"/>
        </w:rPr>
        <w:t xml:space="preserve"> Zhang </w:t>
      </w:r>
      <w:proofErr w:type="spellStart"/>
      <w:r>
        <w:rPr>
          <w:rFonts w:ascii="Times New Roman" w:eastAsia="Times New Roman" w:hAnsi="Times New Roman" w:cs="Times New Roman"/>
          <w:color w:val="000000"/>
          <w:sz w:val="24"/>
          <w:szCs w:val="24"/>
        </w:rPr>
        <w:t>Yunxiang．Research</w:t>
      </w:r>
      <w:proofErr w:type="spellEnd"/>
      <w:r>
        <w:rPr>
          <w:rFonts w:ascii="Times New Roman" w:eastAsia="Times New Roman" w:hAnsi="Times New Roman" w:cs="Times New Roman"/>
          <w:color w:val="000000"/>
          <w:sz w:val="24"/>
          <w:szCs w:val="24"/>
        </w:rPr>
        <w:t xml:space="preserve"> on intelligent customer service system based on knowledge map [J]．Electric Power Information and Communication Technology，2017</w:t>
      </w:r>
      <w:r>
        <w:rPr>
          <w:rFonts w:ascii="Times New Roman" w:eastAsia="Times New Roman" w:hAnsi="Times New Roman" w:cs="Times New Roman"/>
          <w:color w:val="000000"/>
          <w:sz w:val="24"/>
          <w:szCs w:val="24"/>
        </w:rPr>
        <w:t>，15(</w:t>
      </w:r>
      <w:proofErr w:type="gramStart"/>
      <w:r>
        <w:rPr>
          <w:rFonts w:ascii="Times New Roman" w:eastAsia="Times New Roman" w:hAnsi="Times New Roman" w:cs="Times New Roman"/>
          <w:color w:val="000000"/>
          <w:sz w:val="24"/>
          <w:szCs w:val="24"/>
        </w:rPr>
        <w:t>7)：</w:t>
      </w:r>
      <w:proofErr w:type="gramEnd"/>
      <w:r>
        <w:rPr>
          <w:rFonts w:ascii="Times New Roman" w:eastAsia="Times New Roman" w:hAnsi="Times New Roman" w:cs="Times New Roman"/>
          <w:color w:val="000000"/>
          <w:sz w:val="24"/>
          <w:szCs w:val="24"/>
        </w:rPr>
        <w:t>41- 45(in Chinese)．</w:t>
      </w:r>
    </w:p>
    <w:p w14:paraId="04CA2BC9"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 Cheng S ， Shen J ， Shi Q ， et al ． Research on the construction of three level customer service knowledge graph [C] // 2017 3rd International Conference on Applied Materials and Manufacturing Technology．Changsha，China：ICAMMT，2017：1-6．</w:t>
      </w:r>
    </w:p>
    <w:p w14:paraId="5AFE6548"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Liang </w:t>
      </w:r>
      <w:proofErr w:type="spellStart"/>
      <w:r>
        <w:rPr>
          <w:rFonts w:ascii="Times New Roman" w:eastAsia="Times New Roman" w:hAnsi="Times New Roman" w:cs="Times New Roman"/>
          <w:color w:val="000000"/>
          <w:sz w:val="24"/>
          <w:szCs w:val="24"/>
        </w:rPr>
        <w:t>Linse</w:t>
      </w:r>
      <w:r>
        <w:rPr>
          <w:rFonts w:ascii="Times New Roman" w:eastAsia="Times New Roman" w:hAnsi="Times New Roman" w:cs="Times New Roman"/>
          <w:color w:val="000000"/>
          <w:sz w:val="24"/>
          <w:szCs w:val="24"/>
        </w:rPr>
        <w:t>n</w:t>
      </w:r>
      <w:proofErr w:type="spellEnd"/>
      <w:r>
        <w:rPr>
          <w:rFonts w:ascii="Times New Roman" w:eastAsia="Times New Roman" w:hAnsi="Times New Roman" w:cs="Times New Roman"/>
          <w:color w:val="000000"/>
          <w:sz w:val="24"/>
          <w:szCs w:val="24"/>
        </w:rPr>
        <w:t xml:space="preserve"> ． Research on innovative application of customer service robot in power supply business hall based on Intelligent Q&amp;A technology [J]．Wireless Internet Technology，2019，16(</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color w:val="000000"/>
          <w:sz w:val="24"/>
          <w:szCs w:val="24"/>
        </w:rPr>
        <w:t>139- 140(in Chinese)．</w:t>
      </w:r>
    </w:p>
    <w:p w14:paraId="6C805BE3"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Zhou </w:t>
      </w:r>
      <w:proofErr w:type="spellStart"/>
      <w:r>
        <w:rPr>
          <w:rFonts w:ascii="Times New Roman" w:eastAsia="Times New Roman" w:hAnsi="Times New Roman" w:cs="Times New Roman"/>
          <w:color w:val="000000"/>
          <w:sz w:val="24"/>
          <w:szCs w:val="24"/>
        </w:rPr>
        <w:t>fan，Ye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Jianhui，Xiao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Linpeng，et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al．Research</w:t>
      </w:r>
      <w:proofErr w:type="spellEnd"/>
      <w:r>
        <w:rPr>
          <w:rFonts w:ascii="Times New Roman" w:eastAsia="Times New Roman" w:hAnsi="Times New Roman" w:cs="Times New Roman"/>
          <w:color w:val="000000"/>
          <w:sz w:val="24"/>
          <w:szCs w:val="24"/>
        </w:rPr>
        <w:t xml:space="preserve"> on Int</w:t>
      </w:r>
      <w:r>
        <w:rPr>
          <w:rFonts w:ascii="Times New Roman" w:eastAsia="Times New Roman" w:hAnsi="Times New Roman" w:cs="Times New Roman"/>
          <w:color w:val="000000"/>
          <w:sz w:val="24"/>
          <w:szCs w:val="24"/>
        </w:rPr>
        <w:t>elligent Question Answering System of power grid model ontology</w:t>
      </w:r>
    </w:p>
    <w:p w14:paraId="1352006A"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Cheng, C. P., Lau, G. T., Law, K. H., Pan, J., &amp; Jones, A. (2009). Improving access to and understanding of regulations through taxonomies. Government Information Quarterly, 26(2), 238-24</w:t>
      </w:r>
      <w:r>
        <w:rPr>
          <w:rFonts w:ascii="Times New Roman" w:eastAsia="Times New Roman" w:hAnsi="Times New Roman" w:cs="Times New Roman"/>
          <w:color w:val="000000"/>
          <w:sz w:val="24"/>
          <w:szCs w:val="24"/>
        </w:rPr>
        <w:t>5</w:t>
      </w:r>
    </w:p>
    <w:p w14:paraId="4BE69A2E"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Zhong, B. T., Ding, L. Y., Luo, H. B., Zhou, Y., Hu, Y. Z., &amp; Hu, H. M. (2012). Ontology-based semantic modeling of regulation constraint for automated construction quality compliance checking. Automation in Construction, 28, 58-70.</w:t>
      </w:r>
    </w:p>
    <w:p w14:paraId="68B5AEF9"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Yang, Y., </w:t>
      </w:r>
      <w:proofErr w:type="spellStart"/>
      <w:r>
        <w:rPr>
          <w:rFonts w:ascii="Times New Roman" w:eastAsia="Times New Roman" w:hAnsi="Times New Roman" w:cs="Times New Roman"/>
          <w:color w:val="000000"/>
          <w:sz w:val="24"/>
          <w:szCs w:val="24"/>
        </w:rPr>
        <w:t>Yih</w:t>
      </w:r>
      <w:proofErr w:type="spellEnd"/>
      <w:r>
        <w:rPr>
          <w:rFonts w:ascii="Times New Roman" w:eastAsia="Times New Roman" w:hAnsi="Times New Roman" w:cs="Times New Roman"/>
          <w:color w:val="000000"/>
          <w:sz w:val="24"/>
          <w:szCs w:val="24"/>
        </w:rPr>
        <w:t xml:space="preserve">, W. T., &amp; Meek, C. (2015, September). </w:t>
      </w:r>
      <w:proofErr w:type="spellStart"/>
      <w:r>
        <w:rPr>
          <w:rFonts w:ascii="Times New Roman" w:eastAsia="Times New Roman" w:hAnsi="Times New Roman" w:cs="Times New Roman"/>
          <w:color w:val="000000"/>
          <w:sz w:val="24"/>
          <w:szCs w:val="24"/>
        </w:rPr>
        <w:t>Wikiqa</w:t>
      </w:r>
      <w:proofErr w:type="spellEnd"/>
      <w:r>
        <w:rPr>
          <w:rFonts w:ascii="Times New Roman" w:eastAsia="Times New Roman" w:hAnsi="Times New Roman" w:cs="Times New Roman"/>
          <w:color w:val="000000"/>
          <w:sz w:val="24"/>
          <w:szCs w:val="24"/>
        </w:rPr>
        <w:t>: A challenge dataset for open-domain question answering. In Proceedings of the 2015 conference on empirical methods in natural language processing (pp. 2013-2018).</w:t>
      </w:r>
    </w:p>
    <w:p w14:paraId="1D06859D"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proofErr w:type="spellStart"/>
      <w:r>
        <w:rPr>
          <w:rFonts w:ascii="Times New Roman" w:eastAsia="Times New Roman" w:hAnsi="Times New Roman" w:cs="Times New Roman"/>
          <w:color w:val="000000"/>
          <w:sz w:val="24"/>
          <w:szCs w:val="24"/>
        </w:rPr>
        <w:t>Sahu</w:t>
      </w:r>
      <w:proofErr w:type="spellEnd"/>
      <w:r>
        <w:rPr>
          <w:rFonts w:ascii="Times New Roman" w:eastAsia="Times New Roman" w:hAnsi="Times New Roman" w:cs="Times New Roman"/>
          <w:color w:val="000000"/>
          <w:sz w:val="24"/>
          <w:szCs w:val="24"/>
        </w:rPr>
        <w:t xml:space="preserve">, T. P., </w:t>
      </w:r>
      <w:proofErr w:type="spellStart"/>
      <w:r>
        <w:rPr>
          <w:rFonts w:ascii="Times New Roman" w:eastAsia="Times New Roman" w:hAnsi="Times New Roman" w:cs="Times New Roman"/>
          <w:color w:val="000000"/>
          <w:sz w:val="24"/>
          <w:szCs w:val="24"/>
        </w:rPr>
        <w:t>Nagwani</w:t>
      </w:r>
      <w:proofErr w:type="spellEnd"/>
      <w:r>
        <w:rPr>
          <w:rFonts w:ascii="Times New Roman" w:eastAsia="Times New Roman" w:hAnsi="Times New Roman" w:cs="Times New Roman"/>
          <w:color w:val="000000"/>
          <w:sz w:val="24"/>
          <w:szCs w:val="24"/>
        </w:rPr>
        <w:t>, N</w:t>
      </w:r>
      <w:r>
        <w:rPr>
          <w:rFonts w:ascii="Times New Roman" w:eastAsia="Times New Roman" w:hAnsi="Times New Roman" w:cs="Times New Roman"/>
          <w:color w:val="000000"/>
          <w:sz w:val="24"/>
          <w:szCs w:val="24"/>
        </w:rPr>
        <w:t>. K., &amp; Verma, S. (2016). Multivariate beta mixture model for automatic identification of topical authoritative users in community question answering sites. IEEE Access, 4, 5343- 5355.</w:t>
      </w:r>
    </w:p>
    <w:p w14:paraId="1E4094E1"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proofErr w:type="spellStart"/>
      <w:r>
        <w:rPr>
          <w:rFonts w:ascii="Times New Roman" w:eastAsia="Times New Roman" w:hAnsi="Times New Roman" w:cs="Times New Roman"/>
          <w:color w:val="000000"/>
          <w:sz w:val="24"/>
          <w:szCs w:val="24"/>
        </w:rPr>
        <w:t>Bian</w:t>
      </w:r>
      <w:proofErr w:type="spellEnd"/>
      <w:r>
        <w:rPr>
          <w:rFonts w:ascii="Times New Roman" w:eastAsia="Times New Roman" w:hAnsi="Times New Roman" w:cs="Times New Roman"/>
          <w:color w:val="000000"/>
          <w:sz w:val="24"/>
          <w:szCs w:val="24"/>
        </w:rPr>
        <w:t xml:space="preserve">, W., Li, S., Yang, Z., Chen, G., &amp; Lin, Z. (2017, November). </w:t>
      </w:r>
      <w:r>
        <w:rPr>
          <w:rFonts w:ascii="Times New Roman" w:eastAsia="Times New Roman" w:hAnsi="Times New Roman" w:cs="Times New Roman"/>
          <w:color w:val="000000"/>
          <w:sz w:val="24"/>
          <w:szCs w:val="24"/>
        </w:rPr>
        <w:t>A compare-aggregate model with dynamic-clip attention for answer selection. In Proceedings of the 2017 ACM on Conference on Information and Knowledge Management (pp. 1987-1990).</w:t>
      </w:r>
    </w:p>
    <w:p w14:paraId="2E9C4219"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[35] Chen, Q., Hu, Q., Huang, J. X., He, L., &amp; An, W. (2017, August). Enhancin</w:t>
      </w:r>
      <w:r>
        <w:rPr>
          <w:rFonts w:ascii="Times New Roman" w:eastAsia="Times New Roman" w:hAnsi="Times New Roman" w:cs="Times New Roman"/>
          <w:color w:val="000000"/>
          <w:sz w:val="24"/>
          <w:szCs w:val="24"/>
        </w:rPr>
        <w:t>g recurrent neural networks with positional attention for question answering. In Proceedings of the 40th International ACM SIGIR Conference on Research and Development in Information Retrieval (pp. 993-996).</w:t>
      </w:r>
    </w:p>
    <w:p w14:paraId="3BA08210"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 Rao, J., Liu, L., Tay, Y., Yang, W., Shi, P</w:t>
      </w:r>
      <w:r>
        <w:rPr>
          <w:rFonts w:ascii="Times New Roman" w:eastAsia="Times New Roman" w:hAnsi="Times New Roman" w:cs="Times New Roman"/>
          <w:color w:val="000000"/>
          <w:sz w:val="24"/>
          <w:szCs w:val="24"/>
        </w:rPr>
        <w:t>., &amp; Lin, J. (2019, November). Bridging the gap between relevance matching and semantic matching for short text similarity modeling. In Proceedings of the 2019 Conference on Empirical Methods in Natural Language Processing and the 9th International Joint C</w:t>
      </w:r>
      <w:r>
        <w:rPr>
          <w:rFonts w:ascii="Times New Roman" w:eastAsia="Times New Roman" w:hAnsi="Times New Roman" w:cs="Times New Roman"/>
          <w:color w:val="000000"/>
          <w:sz w:val="24"/>
          <w:szCs w:val="24"/>
        </w:rPr>
        <w:t>onference on Natural Language Processing (EMNLP-IJCNLP) (pp. 5370-5381).</w:t>
      </w:r>
    </w:p>
    <w:p w14:paraId="17AA7682"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 Heilman, M., &amp; Smith, N. A. (2010, June). Good question! statistical ranking for question generation. In Human Language Technologies: The 2010 Annual Conference of the North Amer</w:t>
      </w:r>
      <w:r>
        <w:rPr>
          <w:rFonts w:ascii="Times New Roman" w:eastAsia="Times New Roman" w:hAnsi="Times New Roman" w:cs="Times New Roman"/>
          <w:color w:val="000000"/>
          <w:sz w:val="24"/>
          <w:szCs w:val="24"/>
        </w:rPr>
        <w:t>ican Chapter of the Association for Computational Linguistics (pp. 609-617).</w:t>
      </w:r>
    </w:p>
    <w:p w14:paraId="019112C7"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Joshi, M., Choi, E., Weld, D. S., &amp; </w:t>
      </w:r>
      <w:proofErr w:type="spellStart"/>
      <w:r>
        <w:rPr>
          <w:rFonts w:ascii="Times New Roman" w:eastAsia="Times New Roman" w:hAnsi="Times New Roman" w:cs="Times New Roman"/>
          <w:color w:val="000000"/>
          <w:sz w:val="24"/>
          <w:szCs w:val="24"/>
        </w:rPr>
        <w:t>Zettlemoyer</w:t>
      </w:r>
      <w:proofErr w:type="spellEnd"/>
      <w:r>
        <w:rPr>
          <w:rFonts w:ascii="Times New Roman" w:eastAsia="Times New Roman" w:hAnsi="Times New Roman" w:cs="Times New Roman"/>
          <w:color w:val="000000"/>
          <w:sz w:val="24"/>
          <w:szCs w:val="24"/>
        </w:rPr>
        <w:t xml:space="preserve">, L. (2017). </w:t>
      </w:r>
      <w:proofErr w:type="spellStart"/>
      <w:r>
        <w:rPr>
          <w:rFonts w:ascii="Times New Roman" w:eastAsia="Times New Roman" w:hAnsi="Times New Roman" w:cs="Times New Roman"/>
          <w:color w:val="000000"/>
          <w:sz w:val="24"/>
          <w:szCs w:val="24"/>
        </w:rPr>
        <w:t>Triviaqa</w:t>
      </w:r>
      <w:proofErr w:type="spellEnd"/>
      <w:r>
        <w:rPr>
          <w:rFonts w:ascii="Times New Roman" w:eastAsia="Times New Roman" w:hAnsi="Times New Roman" w:cs="Times New Roman"/>
          <w:color w:val="000000"/>
          <w:sz w:val="24"/>
          <w:szCs w:val="24"/>
        </w:rPr>
        <w:t xml:space="preserve">: A large scale distantly supervised challenge dataset for reading comprehension.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arXiv:170</w:t>
      </w:r>
      <w:r>
        <w:rPr>
          <w:rFonts w:ascii="Times New Roman" w:eastAsia="Times New Roman" w:hAnsi="Times New Roman" w:cs="Times New Roman"/>
          <w:color w:val="000000"/>
          <w:sz w:val="24"/>
          <w:szCs w:val="24"/>
        </w:rPr>
        <w:t>5.03551.</w:t>
      </w:r>
    </w:p>
    <w:p w14:paraId="3589FC97"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proofErr w:type="spellStart"/>
      <w:r>
        <w:rPr>
          <w:rFonts w:ascii="Times New Roman" w:eastAsia="Times New Roman" w:hAnsi="Times New Roman" w:cs="Times New Roman"/>
          <w:color w:val="000000"/>
          <w:sz w:val="24"/>
          <w:szCs w:val="24"/>
        </w:rPr>
        <w:t>Keskar</w:t>
      </w:r>
      <w:proofErr w:type="spellEnd"/>
      <w:r>
        <w:rPr>
          <w:rFonts w:ascii="Times New Roman" w:eastAsia="Times New Roman" w:hAnsi="Times New Roman" w:cs="Times New Roman"/>
          <w:color w:val="000000"/>
          <w:sz w:val="24"/>
          <w:szCs w:val="24"/>
        </w:rPr>
        <w:t xml:space="preserve">, N. S., McCann, B., Varshney, L. R., </w:t>
      </w:r>
      <w:proofErr w:type="spellStart"/>
      <w:r>
        <w:rPr>
          <w:rFonts w:ascii="Times New Roman" w:eastAsia="Times New Roman" w:hAnsi="Times New Roman" w:cs="Times New Roman"/>
          <w:color w:val="000000"/>
          <w:sz w:val="24"/>
          <w:szCs w:val="24"/>
        </w:rPr>
        <w:t>Xiong</w:t>
      </w:r>
      <w:proofErr w:type="spellEnd"/>
      <w:r>
        <w:rPr>
          <w:rFonts w:ascii="Times New Roman" w:eastAsia="Times New Roman" w:hAnsi="Times New Roman" w:cs="Times New Roman"/>
          <w:color w:val="000000"/>
          <w:sz w:val="24"/>
          <w:szCs w:val="24"/>
        </w:rPr>
        <w:t xml:space="preserve">, C., &amp; </w:t>
      </w:r>
      <w:proofErr w:type="spellStart"/>
      <w:r>
        <w:rPr>
          <w:rFonts w:ascii="Times New Roman" w:eastAsia="Times New Roman" w:hAnsi="Times New Roman" w:cs="Times New Roman"/>
          <w:color w:val="000000"/>
          <w:sz w:val="24"/>
          <w:szCs w:val="24"/>
        </w:rPr>
        <w:t>Socher</w:t>
      </w:r>
      <w:proofErr w:type="spellEnd"/>
      <w:r>
        <w:rPr>
          <w:rFonts w:ascii="Times New Roman" w:eastAsia="Times New Roman" w:hAnsi="Times New Roman" w:cs="Times New Roman"/>
          <w:color w:val="000000"/>
          <w:sz w:val="24"/>
          <w:szCs w:val="24"/>
        </w:rPr>
        <w:t xml:space="preserve">, R. (2019). Ctrl: A conditional transformer language model for controllable generation.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arXiv:1909.05858</w:t>
      </w:r>
    </w:p>
    <w:p w14:paraId="09ABEB5A"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Lan, Z., Chen, M., Goodman, S., </w:t>
      </w:r>
      <w:proofErr w:type="spellStart"/>
      <w:r>
        <w:rPr>
          <w:rFonts w:ascii="Times New Roman" w:eastAsia="Times New Roman" w:hAnsi="Times New Roman" w:cs="Times New Roman"/>
          <w:color w:val="000000"/>
          <w:sz w:val="24"/>
          <w:szCs w:val="24"/>
        </w:rPr>
        <w:t>Gimpel</w:t>
      </w:r>
      <w:proofErr w:type="spellEnd"/>
      <w:r>
        <w:rPr>
          <w:rFonts w:ascii="Times New Roman" w:eastAsia="Times New Roman" w:hAnsi="Times New Roman" w:cs="Times New Roman"/>
          <w:color w:val="000000"/>
          <w:sz w:val="24"/>
          <w:szCs w:val="24"/>
        </w:rPr>
        <w:t>, K., Sharma, P</w:t>
      </w:r>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Soricut</w:t>
      </w:r>
      <w:proofErr w:type="spellEnd"/>
      <w:r>
        <w:rPr>
          <w:rFonts w:ascii="Times New Roman" w:eastAsia="Times New Roman" w:hAnsi="Times New Roman" w:cs="Times New Roman"/>
          <w:color w:val="000000"/>
          <w:sz w:val="24"/>
          <w:szCs w:val="24"/>
        </w:rPr>
        <w:t xml:space="preserve">, R. (2019). Albert: A lite </w:t>
      </w:r>
      <w:proofErr w:type="spellStart"/>
      <w:r>
        <w:rPr>
          <w:rFonts w:ascii="Times New Roman" w:eastAsia="Times New Roman" w:hAnsi="Times New Roman" w:cs="Times New Roman"/>
          <w:color w:val="000000"/>
          <w:sz w:val="24"/>
          <w:szCs w:val="24"/>
        </w:rPr>
        <w:t>bert</w:t>
      </w:r>
      <w:proofErr w:type="spellEnd"/>
      <w:r>
        <w:rPr>
          <w:rFonts w:ascii="Times New Roman" w:eastAsia="Times New Roman" w:hAnsi="Times New Roman" w:cs="Times New Roman"/>
          <w:color w:val="000000"/>
          <w:sz w:val="24"/>
          <w:szCs w:val="24"/>
        </w:rPr>
        <w:t xml:space="preserve"> for self-supervised learning of language representations.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arXiv:1909.11942.</w:t>
      </w:r>
    </w:p>
    <w:p w14:paraId="23708702"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Chapelle, O., </w:t>
      </w:r>
      <w:proofErr w:type="spellStart"/>
      <w:r>
        <w:rPr>
          <w:rFonts w:ascii="Times New Roman" w:eastAsia="Times New Roman" w:hAnsi="Times New Roman" w:cs="Times New Roman"/>
          <w:color w:val="000000"/>
          <w:sz w:val="24"/>
          <w:szCs w:val="24"/>
        </w:rPr>
        <w:t>Scholkopf</w:t>
      </w:r>
      <w:proofErr w:type="spellEnd"/>
      <w:r>
        <w:rPr>
          <w:rFonts w:ascii="Times New Roman" w:eastAsia="Times New Roman" w:hAnsi="Times New Roman" w:cs="Times New Roman"/>
          <w:color w:val="000000"/>
          <w:sz w:val="24"/>
          <w:szCs w:val="24"/>
        </w:rPr>
        <w:t xml:space="preserve">, B., &amp; </w:t>
      </w:r>
      <w:proofErr w:type="spellStart"/>
      <w:r>
        <w:rPr>
          <w:rFonts w:ascii="Times New Roman" w:eastAsia="Times New Roman" w:hAnsi="Times New Roman" w:cs="Times New Roman"/>
          <w:color w:val="000000"/>
          <w:sz w:val="24"/>
          <w:szCs w:val="24"/>
        </w:rPr>
        <w:t>Zien</w:t>
      </w:r>
      <w:proofErr w:type="spellEnd"/>
      <w:r>
        <w:rPr>
          <w:rFonts w:ascii="Times New Roman" w:eastAsia="Times New Roman" w:hAnsi="Times New Roman" w:cs="Times New Roman"/>
          <w:color w:val="000000"/>
          <w:sz w:val="24"/>
          <w:szCs w:val="24"/>
        </w:rPr>
        <w:t>, A. (2009). Semi-supervised learning (</w:t>
      </w:r>
      <w:proofErr w:type="spellStart"/>
      <w:r>
        <w:rPr>
          <w:rFonts w:ascii="Times New Roman" w:eastAsia="Times New Roman" w:hAnsi="Times New Roman" w:cs="Times New Roman"/>
          <w:color w:val="000000"/>
          <w:sz w:val="24"/>
          <w:szCs w:val="24"/>
        </w:rPr>
        <w:t>chapelle</w:t>
      </w:r>
      <w:proofErr w:type="spellEnd"/>
      <w:r>
        <w:rPr>
          <w:rFonts w:ascii="Times New Roman" w:eastAsia="Times New Roman" w:hAnsi="Times New Roman" w:cs="Times New Roman"/>
          <w:color w:val="000000"/>
          <w:sz w:val="24"/>
          <w:szCs w:val="24"/>
        </w:rPr>
        <w:t xml:space="preserve">, o. et al., eds.; </w:t>
      </w:r>
      <w:proofErr w:type="gramStart"/>
      <w:r>
        <w:rPr>
          <w:rFonts w:ascii="Times New Roman" w:eastAsia="Times New Roman" w:hAnsi="Times New Roman" w:cs="Times New Roman"/>
          <w:color w:val="000000"/>
          <w:sz w:val="24"/>
          <w:szCs w:val="24"/>
        </w:rPr>
        <w:t>2006)[</w:t>
      </w:r>
      <w:proofErr w:type="gramEnd"/>
      <w:r>
        <w:rPr>
          <w:rFonts w:ascii="Times New Roman" w:eastAsia="Times New Roman" w:hAnsi="Times New Roman" w:cs="Times New Roman"/>
          <w:color w:val="000000"/>
          <w:sz w:val="24"/>
          <w:szCs w:val="24"/>
        </w:rPr>
        <w:t>book rev</w:t>
      </w:r>
      <w:r>
        <w:rPr>
          <w:rFonts w:ascii="Times New Roman" w:eastAsia="Times New Roman" w:hAnsi="Times New Roman" w:cs="Times New Roman"/>
          <w:color w:val="000000"/>
          <w:sz w:val="24"/>
          <w:szCs w:val="24"/>
        </w:rPr>
        <w:t>iews]. IEEE Transactions on Neural Networks, 20(3), 542-542.</w:t>
      </w:r>
    </w:p>
    <w:p w14:paraId="2EF80AC1"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proofErr w:type="spellStart"/>
      <w:r>
        <w:rPr>
          <w:rFonts w:ascii="Times New Roman" w:eastAsia="Times New Roman" w:hAnsi="Times New Roman" w:cs="Times New Roman"/>
          <w:color w:val="000000"/>
          <w:sz w:val="24"/>
          <w:szCs w:val="24"/>
        </w:rPr>
        <w:t>Lukowicz</w:t>
      </w:r>
      <w:proofErr w:type="spellEnd"/>
      <w:r>
        <w:rPr>
          <w:rFonts w:ascii="Times New Roman" w:eastAsia="Times New Roman" w:hAnsi="Times New Roman" w:cs="Times New Roman"/>
          <w:color w:val="000000"/>
          <w:sz w:val="24"/>
          <w:szCs w:val="24"/>
        </w:rPr>
        <w:t xml:space="preserve">, P., Ward, J. A., Junker, H., </w:t>
      </w:r>
      <w:proofErr w:type="spellStart"/>
      <w:r>
        <w:rPr>
          <w:rFonts w:ascii="Times New Roman" w:eastAsia="Times New Roman" w:hAnsi="Times New Roman" w:cs="Times New Roman"/>
          <w:color w:val="000000"/>
          <w:sz w:val="24"/>
          <w:szCs w:val="24"/>
        </w:rPr>
        <w:t>Stäger</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Tröster</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Atrash</w:t>
      </w:r>
      <w:proofErr w:type="spellEnd"/>
      <w:r>
        <w:rPr>
          <w:rFonts w:ascii="Times New Roman" w:eastAsia="Times New Roman" w:hAnsi="Times New Roman" w:cs="Times New Roman"/>
          <w:color w:val="000000"/>
          <w:sz w:val="24"/>
          <w:szCs w:val="24"/>
        </w:rPr>
        <w:t xml:space="preserve">, A., &amp; </w:t>
      </w:r>
      <w:proofErr w:type="spellStart"/>
      <w:r>
        <w:rPr>
          <w:rFonts w:ascii="Times New Roman" w:eastAsia="Times New Roman" w:hAnsi="Times New Roman" w:cs="Times New Roman"/>
          <w:color w:val="000000"/>
          <w:sz w:val="24"/>
          <w:szCs w:val="24"/>
        </w:rPr>
        <w:t>Starner</w:t>
      </w:r>
      <w:proofErr w:type="spellEnd"/>
      <w:r>
        <w:rPr>
          <w:rFonts w:ascii="Times New Roman" w:eastAsia="Times New Roman" w:hAnsi="Times New Roman" w:cs="Times New Roman"/>
          <w:color w:val="000000"/>
          <w:sz w:val="24"/>
          <w:szCs w:val="24"/>
        </w:rPr>
        <w:t>, T. (2004, April). Recognizing workshop activity using body worn microphones and accelerometers. In Inte</w:t>
      </w:r>
      <w:r>
        <w:rPr>
          <w:rFonts w:ascii="Times New Roman" w:eastAsia="Times New Roman" w:hAnsi="Times New Roman" w:cs="Times New Roman"/>
          <w:color w:val="000000"/>
          <w:sz w:val="24"/>
          <w:szCs w:val="24"/>
        </w:rPr>
        <w:t>rnational conference on pervasive computing (pp. 18-32). Springer, Berlin, Heidelberg.</w:t>
      </w:r>
    </w:p>
    <w:p w14:paraId="7CC15C56"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Maekawa, T., Yanagisawa, Y., </w:t>
      </w:r>
      <w:proofErr w:type="spellStart"/>
      <w:r>
        <w:rPr>
          <w:rFonts w:ascii="Times New Roman" w:eastAsia="Times New Roman" w:hAnsi="Times New Roman" w:cs="Times New Roman"/>
          <w:color w:val="000000"/>
          <w:sz w:val="24"/>
          <w:szCs w:val="24"/>
        </w:rPr>
        <w:t>Kishino</w:t>
      </w:r>
      <w:proofErr w:type="spellEnd"/>
      <w:r>
        <w:rPr>
          <w:rFonts w:ascii="Times New Roman" w:eastAsia="Times New Roman" w:hAnsi="Times New Roman" w:cs="Times New Roman"/>
          <w:color w:val="000000"/>
          <w:sz w:val="24"/>
          <w:szCs w:val="24"/>
        </w:rPr>
        <w:t xml:space="preserve">, Y., Ishiguro, K., Kamei, K., Sakurai, Y., &amp; </w:t>
      </w:r>
      <w:proofErr w:type="spellStart"/>
      <w:r>
        <w:rPr>
          <w:rFonts w:ascii="Times New Roman" w:eastAsia="Times New Roman" w:hAnsi="Times New Roman" w:cs="Times New Roman"/>
          <w:color w:val="000000"/>
          <w:sz w:val="24"/>
          <w:szCs w:val="24"/>
        </w:rPr>
        <w:t>Okadome</w:t>
      </w:r>
      <w:proofErr w:type="spellEnd"/>
      <w:r>
        <w:rPr>
          <w:rFonts w:ascii="Times New Roman" w:eastAsia="Times New Roman" w:hAnsi="Times New Roman" w:cs="Times New Roman"/>
          <w:color w:val="000000"/>
          <w:sz w:val="24"/>
          <w:szCs w:val="24"/>
        </w:rPr>
        <w:t>, T. (2010, May). Object-based activity recognition with heterogeneous sens</w:t>
      </w:r>
      <w:r>
        <w:rPr>
          <w:rFonts w:ascii="Times New Roman" w:eastAsia="Times New Roman" w:hAnsi="Times New Roman" w:cs="Times New Roman"/>
          <w:color w:val="000000"/>
          <w:sz w:val="24"/>
          <w:szCs w:val="24"/>
        </w:rPr>
        <w:t>ors on wrist. In International Conference on Pervasive Computing (pp. 246-264). Springer, Berlin, Heidelberg.</w:t>
      </w:r>
    </w:p>
    <w:p w14:paraId="2100415C"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Blum, M., Pentland, A., &amp; </w:t>
      </w:r>
      <w:proofErr w:type="spellStart"/>
      <w:r>
        <w:rPr>
          <w:rFonts w:ascii="Times New Roman" w:eastAsia="Times New Roman" w:hAnsi="Times New Roman" w:cs="Times New Roman"/>
          <w:color w:val="000000"/>
          <w:sz w:val="24"/>
          <w:szCs w:val="24"/>
        </w:rPr>
        <w:t>Troster</w:t>
      </w:r>
      <w:proofErr w:type="spellEnd"/>
      <w:r>
        <w:rPr>
          <w:rFonts w:ascii="Times New Roman" w:eastAsia="Times New Roman" w:hAnsi="Times New Roman" w:cs="Times New Roman"/>
          <w:color w:val="000000"/>
          <w:sz w:val="24"/>
          <w:szCs w:val="24"/>
        </w:rPr>
        <w:t xml:space="preserve">, G. (2006). </w:t>
      </w:r>
      <w:proofErr w:type="spellStart"/>
      <w:r>
        <w:rPr>
          <w:rFonts w:ascii="Times New Roman" w:eastAsia="Times New Roman" w:hAnsi="Times New Roman" w:cs="Times New Roman"/>
          <w:color w:val="000000"/>
          <w:sz w:val="24"/>
          <w:szCs w:val="24"/>
        </w:rPr>
        <w:t>Insense</w:t>
      </w:r>
      <w:proofErr w:type="spellEnd"/>
      <w:r>
        <w:rPr>
          <w:rFonts w:ascii="Times New Roman" w:eastAsia="Times New Roman" w:hAnsi="Times New Roman" w:cs="Times New Roman"/>
          <w:color w:val="000000"/>
          <w:sz w:val="24"/>
          <w:szCs w:val="24"/>
        </w:rPr>
        <w:t xml:space="preserve">: Interest-based life logging. IEEE </w:t>
      </w:r>
      <w:proofErr w:type="spellStart"/>
      <w:r>
        <w:rPr>
          <w:rFonts w:ascii="Times New Roman" w:eastAsia="Times New Roman" w:hAnsi="Times New Roman" w:cs="Times New Roman"/>
          <w:color w:val="000000"/>
          <w:sz w:val="24"/>
          <w:szCs w:val="24"/>
        </w:rPr>
        <w:t>MultiMedia</w:t>
      </w:r>
      <w:proofErr w:type="spellEnd"/>
      <w:r>
        <w:rPr>
          <w:rFonts w:ascii="Times New Roman" w:eastAsia="Times New Roman" w:hAnsi="Times New Roman" w:cs="Times New Roman"/>
          <w:color w:val="000000"/>
          <w:sz w:val="24"/>
          <w:szCs w:val="24"/>
        </w:rPr>
        <w:t>, 13(4), 40-48.</w:t>
      </w:r>
    </w:p>
    <w:p w14:paraId="21D8327A"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 Lester, J., Choudhury</w:t>
      </w:r>
      <w:r>
        <w:rPr>
          <w:rFonts w:ascii="Times New Roman" w:eastAsia="Times New Roman" w:hAnsi="Times New Roman" w:cs="Times New Roman"/>
          <w:color w:val="000000"/>
          <w:sz w:val="24"/>
          <w:szCs w:val="24"/>
        </w:rPr>
        <w:t xml:space="preserve">, T., &amp; </w:t>
      </w:r>
      <w:proofErr w:type="spellStart"/>
      <w:r>
        <w:rPr>
          <w:rFonts w:ascii="Times New Roman" w:eastAsia="Times New Roman" w:hAnsi="Times New Roman" w:cs="Times New Roman"/>
          <w:color w:val="000000"/>
          <w:sz w:val="24"/>
          <w:szCs w:val="24"/>
        </w:rPr>
        <w:t>Borriello</w:t>
      </w:r>
      <w:proofErr w:type="spellEnd"/>
      <w:r>
        <w:rPr>
          <w:rFonts w:ascii="Times New Roman" w:eastAsia="Times New Roman" w:hAnsi="Times New Roman" w:cs="Times New Roman"/>
          <w:color w:val="000000"/>
          <w:sz w:val="24"/>
          <w:szCs w:val="24"/>
        </w:rPr>
        <w:t>, G. (2006, May). A practical approach to recognizing physical activities. In International conference on pervasive computing (pp. 1-16). Springer, Berlin, Heidelberg.</w:t>
      </w:r>
    </w:p>
    <w:p w14:paraId="7E1533CE" w14:textId="77777777" w:rsidR="00016E20" w:rsidRDefault="00C0141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 Bewley, A., Rigley, J., Liu, Y., Hawke, J., Shen, R., Lam, V. D.,</w:t>
      </w:r>
      <w:r>
        <w:rPr>
          <w:rFonts w:ascii="Times New Roman" w:eastAsia="Times New Roman" w:hAnsi="Times New Roman" w:cs="Times New Roman"/>
          <w:color w:val="000000"/>
          <w:sz w:val="24"/>
          <w:szCs w:val="24"/>
        </w:rPr>
        <w:t xml:space="preserve"> &amp; Kendall, A. (2019, May). Learning to drive from simulation without real world labels. In 2019 International conference on robotics and automation (ICRA) (pp. 4818-4824). IEEE.</w:t>
      </w:r>
    </w:p>
    <w:p w14:paraId="0E715C9A"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[47] Camilleri, J. J., </w:t>
      </w:r>
      <w:proofErr w:type="spellStart"/>
      <w:r>
        <w:rPr>
          <w:rFonts w:ascii="Times New Roman" w:eastAsia="Times New Roman" w:hAnsi="Times New Roman" w:cs="Times New Roman"/>
          <w:color w:val="222222"/>
          <w:sz w:val="24"/>
          <w:szCs w:val="24"/>
          <w:highlight w:val="white"/>
        </w:rPr>
        <w:t>Haghshenas</w:t>
      </w:r>
      <w:proofErr w:type="spellEnd"/>
      <w:r>
        <w:rPr>
          <w:rFonts w:ascii="Times New Roman" w:eastAsia="Times New Roman" w:hAnsi="Times New Roman" w:cs="Times New Roman"/>
          <w:color w:val="222222"/>
          <w:sz w:val="24"/>
          <w:szCs w:val="24"/>
          <w:highlight w:val="white"/>
        </w:rPr>
        <w:t>, M. R., &amp; Schneider, G. (2018, April). A we</w:t>
      </w:r>
      <w:r>
        <w:rPr>
          <w:rFonts w:ascii="Times New Roman" w:eastAsia="Times New Roman" w:hAnsi="Times New Roman" w:cs="Times New Roman"/>
          <w:color w:val="222222"/>
          <w:sz w:val="24"/>
          <w:szCs w:val="24"/>
          <w:highlight w:val="white"/>
        </w:rPr>
        <w:t xml:space="preserve">b-based tool for </w:t>
      </w:r>
      <w:proofErr w:type="spellStart"/>
      <w:r>
        <w:rPr>
          <w:rFonts w:ascii="Times New Roman" w:eastAsia="Times New Roman" w:hAnsi="Times New Roman" w:cs="Times New Roman"/>
          <w:color w:val="222222"/>
          <w:sz w:val="24"/>
          <w:szCs w:val="24"/>
          <w:highlight w:val="white"/>
        </w:rPr>
        <w:t>analysing</w:t>
      </w:r>
      <w:proofErr w:type="spellEnd"/>
      <w:r>
        <w:rPr>
          <w:rFonts w:ascii="Times New Roman" w:eastAsia="Times New Roman" w:hAnsi="Times New Roman" w:cs="Times New Roman"/>
          <w:color w:val="222222"/>
          <w:sz w:val="24"/>
          <w:szCs w:val="24"/>
          <w:highlight w:val="white"/>
        </w:rPr>
        <w:t xml:space="preserve"> normative documents in English. In </w:t>
      </w:r>
      <w:r>
        <w:rPr>
          <w:rFonts w:ascii="Times New Roman" w:eastAsia="Times New Roman" w:hAnsi="Times New Roman" w:cs="Times New Roman"/>
          <w:i/>
          <w:color w:val="222222"/>
          <w:sz w:val="24"/>
          <w:szCs w:val="24"/>
          <w:highlight w:val="white"/>
        </w:rPr>
        <w:t>Proceedings of the 33rd Annual ACM Symposium on Applied Computing</w:t>
      </w:r>
      <w:r>
        <w:rPr>
          <w:rFonts w:ascii="Times New Roman" w:eastAsia="Times New Roman" w:hAnsi="Times New Roman" w:cs="Times New Roman"/>
          <w:color w:val="222222"/>
          <w:sz w:val="24"/>
          <w:szCs w:val="24"/>
          <w:highlight w:val="white"/>
        </w:rPr>
        <w:t> (pp. 1865-1872).</w:t>
      </w:r>
    </w:p>
    <w:p w14:paraId="2DFA2FAD"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[48] Cui, L., Huang, S., Wei, F., Tan, C., Duan, C., &amp; Zhou, M. (2017, July). </w:t>
      </w:r>
      <w:proofErr w:type="spellStart"/>
      <w:r>
        <w:rPr>
          <w:rFonts w:ascii="Times New Roman" w:eastAsia="Times New Roman" w:hAnsi="Times New Roman" w:cs="Times New Roman"/>
          <w:color w:val="222222"/>
          <w:sz w:val="24"/>
          <w:szCs w:val="24"/>
          <w:highlight w:val="white"/>
        </w:rPr>
        <w:t>Superagent</w:t>
      </w:r>
      <w:proofErr w:type="spellEnd"/>
      <w:r>
        <w:rPr>
          <w:rFonts w:ascii="Times New Roman" w:eastAsia="Times New Roman" w:hAnsi="Times New Roman" w:cs="Times New Roman"/>
          <w:color w:val="222222"/>
          <w:sz w:val="24"/>
          <w:szCs w:val="24"/>
          <w:highlight w:val="white"/>
        </w:rPr>
        <w:t>: A customer service ch</w:t>
      </w:r>
      <w:r>
        <w:rPr>
          <w:rFonts w:ascii="Times New Roman" w:eastAsia="Times New Roman" w:hAnsi="Times New Roman" w:cs="Times New Roman"/>
          <w:color w:val="222222"/>
          <w:sz w:val="24"/>
          <w:szCs w:val="24"/>
          <w:highlight w:val="white"/>
        </w:rPr>
        <w:t>atbot for e-commerce websites. In </w:t>
      </w:r>
      <w:r>
        <w:rPr>
          <w:rFonts w:ascii="Times New Roman" w:eastAsia="Times New Roman" w:hAnsi="Times New Roman" w:cs="Times New Roman"/>
          <w:i/>
          <w:color w:val="222222"/>
          <w:sz w:val="24"/>
          <w:szCs w:val="24"/>
          <w:highlight w:val="white"/>
        </w:rPr>
        <w:t>Proceedings of ACL 2017, system demonstrations</w:t>
      </w:r>
      <w:r>
        <w:rPr>
          <w:rFonts w:ascii="Times New Roman" w:eastAsia="Times New Roman" w:hAnsi="Times New Roman" w:cs="Times New Roman"/>
          <w:color w:val="222222"/>
          <w:sz w:val="24"/>
          <w:szCs w:val="24"/>
          <w:highlight w:val="white"/>
        </w:rPr>
        <w:t> (pp. 97-102).</w:t>
      </w:r>
    </w:p>
    <w:p w14:paraId="7203CE5F"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[49]</w:t>
      </w:r>
      <w:r>
        <w:rPr>
          <w:rFonts w:ascii="Times New Roman" w:eastAsia="Times New Roman" w:hAnsi="Times New Roman" w:cs="Times New Roman"/>
          <w:color w:val="222222"/>
          <w:sz w:val="24"/>
          <w:szCs w:val="24"/>
          <w:highlight w:val="white"/>
        </w:rPr>
        <w:t xml:space="preserve"> Ryu, P. M., Jang, M. G., &amp; Kim, H. K. (2014). Open domain question answering using Wikipedia-based knowledge model. </w:t>
      </w:r>
      <w:r>
        <w:rPr>
          <w:rFonts w:ascii="Times New Roman" w:eastAsia="Times New Roman" w:hAnsi="Times New Roman" w:cs="Times New Roman"/>
          <w:i/>
          <w:color w:val="222222"/>
          <w:sz w:val="24"/>
          <w:szCs w:val="24"/>
          <w:highlight w:val="white"/>
        </w:rPr>
        <w:t>Information Processing &amp; Management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50</w:t>
      </w:r>
      <w:r>
        <w:rPr>
          <w:rFonts w:ascii="Times New Roman" w:eastAsia="Times New Roman" w:hAnsi="Times New Roman" w:cs="Times New Roman"/>
          <w:color w:val="222222"/>
          <w:sz w:val="24"/>
          <w:szCs w:val="24"/>
          <w:highlight w:val="white"/>
        </w:rPr>
        <w:t>(5), 683-692.</w:t>
      </w:r>
    </w:p>
    <w:p w14:paraId="1710FA24"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Devlin, J., Chang, M. W., Lee, K., &amp; Toutanova, K. (2018). Bert: Pre-training of deep bidirectional transformers for language understanding.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arXiv:1810.04805</w:t>
      </w:r>
    </w:p>
    <w:p w14:paraId="0158F2A6"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Bjerva</w:t>
      </w:r>
      <w:proofErr w:type="spellEnd"/>
      <w:r>
        <w:rPr>
          <w:rFonts w:ascii="Times New Roman" w:eastAsia="Times New Roman" w:hAnsi="Times New Roman" w:cs="Times New Roman"/>
          <w:color w:val="222222"/>
          <w:sz w:val="24"/>
          <w:szCs w:val="24"/>
          <w:highlight w:val="white"/>
        </w:rPr>
        <w:t xml:space="preserve">, J., </w:t>
      </w:r>
      <w:proofErr w:type="spellStart"/>
      <w:r>
        <w:rPr>
          <w:rFonts w:ascii="Times New Roman" w:eastAsia="Times New Roman" w:hAnsi="Times New Roman" w:cs="Times New Roman"/>
          <w:color w:val="222222"/>
          <w:sz w:val="24"/>
          <w:szCs w:val="24"/>
          <w:highlight w:val="white"/>
        </w:rPr>
        <w:t>Bhutani</w:t>
      </w:r>
      <w:proofErr w:type="spell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 N., Golshan, B., Tan, W. C., &amp; </w:t>
      </w:r>
      <w:proofErr w:type="spellStart"/>
      <w:r>
        <w:rPr>
          <w:rFonts w:ascii="Times New Roman" w:eastAsia="Times New Roman" w:hAnsi="Times New Roman" w:cs="Times New Roman"/>
          <w:color w:val="222222"/>
          <w:sz w:val="24"/>
          <w:szCs w:val="24"/>
          <w:highlight w:val="white"/>
        </w:rPr>
        <w:t>Augenstein</w:t>
      </w:r>
      <w:proofErr w:type="spellEnd"/>
      <w:r>
        <w:rPr>
          <w:rFonts w:ascii="Times New Roman" w:eastAsia="Times New Roman" w:hAnsi="Times New Roman" w:cs="Times New Roman"/>
          <w:color w:val="222222"/>
          <w:sz w:val="24"/>
          <w:szCs w:val="24"/>
          <w:highlight w:val="white"/>
        </w:rPr>
        <w:t xml:space="preserve">, I. (2020). </w:t>
      </w:r>
      <w:proofErr w:type="spellStart"/>
      <w:r>
        <w:rPr>
          <w:rFonts w:ascii="Times New Roman" w:eastAsia="Times New Roman" w:hAnsi="Times New Roman" w:cs="Times New Roman"/>
          <w:color w:val="222222"/>
          <w:sz w:val="24"/>
          <w:szCs w:val="24"/>
          <w:highlight w:val="white"/>
        </w:rPr>
        <w:t>SubjQA</w:t>
      </w:r>
      <w:proofErr w:type="spellEnd"/>
      <w:r>
        <w:rPr>
          <w:rFonts w:ascii="Times New Roman" w:eastAsia="Times New Roman" w:hAnsi="Times New Roman" w:cs="Times New Roman"/>
          <w:color w:val="222222"/>
          <w:sz w:val="24"/>
          <w:szCs w:val="24"/>
          <w:highlight w:val="white"/>
        </w:rPr>
        <w:t>: a dataset for subjectivity and review comprehension.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arXiv:2004.14283</w:t>
      </w:r>
      <w:r>
        <w:rPr>
          <w:rFonts w:ascii="Times New Roman" w:eastAsia="Times New Roman" w:hAnsi="Times New Roman" w:cs="Times New Roman"/>
          <w:color w:val="222222"/>
          <w:sz w:val="24"/>
          <w:szCs w:val="24"/>
          <w:highlight w:val="white"/>
        </w:rPr>
        <w:t>.</w:t>
      </w:r>
    </w:p>
    <w:p w14:paraId="4C618D4A"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[52]</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Muttenthaler</w:t>
      </w:r>
      <w:proofErr w:type="spellEnd"/>
      <w:r>
        <w:rPr>
          <w:rFonts w:ascii="Times New Roman" w:eastAsia="Times New Roman" w:hAnsi="Times New Roman" w:cs="Times New Roman"/>
          <w:color w:val="222222"/>
          <w:sz w:val="24"/>
          <w:szCs w:val="24"/>
          <w:highlight w:val="white"/>
        </w:rPr>
        <w:t>, L. (2020). Subjective Question Answering: Deciphering the inner workings of Transformers</w:t>
      </w:r>
      <w:r>
        <w:rPr>
          <w:rFonts w:ascii="Times New Roman" w:eastAsia="Times New Roman" w:hAnsi="Times New Roman" w:cs="Times New Roman"/>
          <w:color w:val="222222"/>
          <w:sz w:val="24"/>
          <w:szCs w:val="24"/>
          <w:highlight w:val="white"/>
        </w:rPr>
        <w:t xml:space="preserve"> in the realm of subjectivity.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arXiv:2006.08342</w:t>
      </w:r>
      <w:r>
        <w:rPr>
          <w:rFonts w:ascii="Times New Roman" w:eastAsia="Times New Roman" w:hAnsi="Times New Roman" w:cs="Times New Roman"/>
          <w:color w:val="222222"/>
          <w:sz w:val="24"/>
          <w:szCs w:val="24"/>
          <w:highlight w:val="white"/>
        </w:rPr>
        <w:t>.</w:t>
      </w:r>
    </w:p>
    <w:p w14:paraId="5576388F"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[53] </w:t>
      </w:r>
      <w:proofErr w:type="spellStart"/>
      <w:r>
        <w:rPr>
          <w:rFonts w:ascii="Times New Roman" w:eastAsia="Times New Roman" w:hAnsi="Times New Roman" w:cs="Times New Roman"/>
          <w:color w:val="222222"/>
          <w:sz w:val="24"/>
          <w:szCs w:val="24"/>
          <w:highlight w:val="white"/>
        </w:rPr>
        <w:t>Sanh</w:t>
      </w:r>
      <w:proofErr w:type="spellEnd"/>
      <w:r>
        <w:rPr>
          <w:rFonts w:ascii="Times New Roman" w:eastAsia="Times New Roman" w:hAnsi="Times New Roman" w:cs="Times New Roman"/>
          <w:color w:val="222222"/>
          <w:sz w:val="24"/>
          <w:szCs w:val="24"/>
          <w:highlight w:val="white"/>
        </w:rPr>
        <w:t xml:space="preserve">, V., Debut, L., </w:t>
      </w:r>
      <w:proofErr w:type="spellStart"/>
      <w:r>
        <w:rPr>
          <w:rFonts w:ascii="Times New Roman" w:eastAsia="Times New Roman" w:hAnsi="Times New Roman" w:cs="Times New Roman"/>
          <w:color w:val="222222"/>
          <w:sz w:val="24"/>
          <w:szCs w:val="24"/>
          <w:highlight w:val="white"/>
        </w:rPr>
        <w:t>Chaumond</w:t>
      </w:r>
      <w:proofErr w:type="spellEnd"/>
      <w:r>
        <w:rPr>
          <w:rFonts w:ascii="Times New Roman" w:eastAsia="Times New Roman" w:hAnsi="Times New Roman" w:cs="Times New Roman"/>
          <w:color w:val="222222"/>
          <w:sz w:val="24"/>
          <w:szCs w:val="24"/>
          <w:highlight w:val="white"/>
        </w:rPr>
        <w:t xml:space="preserve">, J., &amp; Wolf, T. (2019). </w:t>
      </w:r>
      <w:proofErr w:type="spellStart"/>
      <w:r>
        <w:rPr>
          <w:rFonts w:ascii="Times New Roman" w:eastAsia="Times New Roman" w:hAnsi="Times New Roman" w:cs="Times New Roman"/>
          <w:color w:val="222222"/>
          <w:sz w:val="24"/>
          <w:szCs w:val="24"/>
          <w:highlight w:val="white"/>
        </w:rPr>
        <w:t>DistilBERT</w:t>
      </w:r>
      <w:proofErr w:type="spellEnd"/>
      <w:r>
        <w:rPr>
          <w:rFonts w:ascii="Times New Roman" w:eastAsia="Times New Roman" w:hAnsi="Times New Roman" w:cs="Times New Roman"/>
          <w:color w:val="222222"/>
          <w:sz w:val="24"/>
          <w:szCs w:val="24"/>
          <w:highlight w:val="white"/>
        </w:rPr>
        <w:t>, a distilled version of BERT: smaller, faster, cheaper and lighter.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arXiv:1910.01108</w:t>
      </w:r>
      <w:r>
        <w:rPr>
          <w:rFonts w:ascii="Times New Roman" w:eastAsia="Times New Roman" w:hAnsi="Times New Roman" w:cs="Times New Roman"/>
          <w:color w:val="222222"/>
          <w:sz w:val="24"/>
          <w:szCs w:val="24"/>
          <w:highlight w:val="white"/>
        </w:rPr>
        <w:t>.</w:t>
      </w:r>
    </w:p>
    <w:p w14:paraId="3364A1BD"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[54] Hinton, G., </w:t>
      </w:r>
      <w:proofErr w:type="spellStart"/>
      <w:r>
        <w:rPr>
          <w:rFonts w:ascii="Times New Roman" w:eastAsia="Times New Roman" w:hAnsi="Times New Roman" w:cs="Times New Roman"/>
          <w:color w:val="222222"/>
          <w:sz w:val="24"/>
          <w:szCs w:val="24"/>
          <w:highlight w:val="white"/>
        </w:rPr>
        <w:t>Viny</w:t>
      </w:r>
      <w:r>
        <w:rPr>
          <w:rFonts w:ascii="Times New Roman" w:eastAsia="Times New Roman" w:hAnsi="Times New Roman" w:cs="Times New Roman"/>
          <w:color w:val="222222"/>
          <w:sz w:val="24"/>
          <w:szCs w:val="24"/>
          <w:highlight w:val="white"/>
        </w:rPr>
        <w:t>als</w:t>
      </w:r>
      <w:proofErr w:type="spellEnd"/>
      <w:r>
        <w:rPr>
          <w:rFonts w:ascii="Times New Roman" w:eastAsia="Times New Roman" w:hAnsi="Times New Roman" w:cs="Times New Roman"/>
          <w:color w:val="222222"/>
          <w:sz w:val="24"/>
          <w:szCs w:val="24"/>
          <w:highlight w:val="white"/>
        </w:rPr>
        <w:t>, O., &amp; Dean, J. (2015). Distilling the knowledge in a neural network.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arXiv:1503.02531</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(7).</w:t>
      </w:r>
    </w:p>
    <w:p w14:paraId="369D96B1"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[55]</w:t>
      </w:r>
      <w:r>
        <w:rPr>
          <w:rFonts w:ascii="Times New Roman" w:eastAsia="Times New Roman" w:hAnsi="Times New Roman" w:cs="Times New Roman"/>
          <w:sz w:val="24"/>
          <w:szCs w:val="24"/>
        </w:rPr>
        <w:t xml:space="preserve"> Lee, D. H. (2013, June). Pseudo-label: The simple and efficient semi-supervised learning method for deep neural networks. In Workshop on c</w:t>
      </w:r>
      <w:r>
        <w:rPr>
          <w:rFonts w:ascii="Times New Roman" w:eastAsia="Times New Roman" w:hAnsi="Times New Roman" w:cs="Times New Roman"/>
          <w:sz w:val="24"/>
          <w:szCs w:val="24"/>
        </w:rPr>
        <w:t>hallenges in representation learning, ICML (Vol. 3, No. 2, p. 896).</w:t>
      </w:r>
    </w:p>
    <w:p w14:paraId="56AAE5A2"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[56]</w:t>
      </w:r>
      <w:r>
        <w:rPr>
          <w:rFonts w:ascii="Times New Roman" w:eastAsia="Times New Roman" w:hAnsi="Times New Roman" w:cs="Times New Roman"/>
          <w:color w:val="222222"/>
          <w:sz w:val="24"/>
          <w:szCs w:val="24"/>
          <w:highlight w:val="white"/>
        </w:rPr>
        <w:t xml:space="preserve"> Dahl, D. A., Bates, M., Brown, M. K., Fisher, W. M., </w:t>
      </w:r>
      <w:proofErr w:type="spellStart"/>
      <w:r>
        <w:rPr>
          <w:rFonts w:ascii="Times New Roman" w:eastAsia="Times New Roman" w:hAnsi="Times New Roman" w:cs="Times New Roman"/>
          <w:color w:val="222222"/>
          <w:sz w:val="24"/>
          <w:szCs w:val="24"/>
          <w:highlight w:val="white"/>
        </w:rPr>
        <w:t>Hunicke</w:t>
      </w:r>
      <w:proofErr w:type="spellEnd"/>
      <w:r>
        <w:rPr>
          <w:rFonts w:ascii="Times New Roman" w:eastAsia="Times New Roman" w:hAnsi="Times New Roman" w:cs="Times New Roman"/>
          <w:color w:val="222222"/>
          <w:sz w:val="24"/>
          <w:szCs w:val="24"/>
          <w:highlight w:val="white"/>
        </w:rPr>
        <w:t xml:space="preserve">-Smith, K., Pallett, D. S., ... &amp; </w:t>
      </w:r>
      <w:proofErr w:type="spellStart"/>
      <w:r>
        <w:rPr>
          <w:rFonts w:ascii="Times New Roman" w:eastAsia="Times New Roman" w:hAnsi="Times New Roman" w:cs="Times New Roman"/>
          <w:color w:val="222222"/>
          <w:sz w:val="24"/>
          <w:szCs w:val="24"/>
          <w:highlight w:val="white"/>
        </w:rPr>
        <w:t>Shriberg</w:t>
      </w:r>
      <w:proofErr w:type="spellEnd"/>
      <w:r>
        <w:rPr>
          <w:rFonts w:ascii="Times New Roman" w:eastAsia="Times New Roman" w:hAnsi="Times New Roman" w:cs="Times New Roman"/>
          <w:color w:val="222222"/>
          <w:sz w:val="24"/>
          <w:szCs w:val="24"/>
          <w:highlight w:val="white"/>
        </w:rPr>
        <w:t>, E. (1994). Expanding the scope of the ATIS task: The ATIS-3 corpus. In </w:t>
      </w:r>
      <w:r>
        <w:rPr>
          <w:rFonts w:ascii="Times New Roman" w:eastAsia="Times New Roman" w:hAnsi="Times New Roman" w:cs="Times New Roman"/>
          <w:i/>
          <w:color w:val="222222"/>
          <w:sz w:val="24"/>
          <w:szCs w:val="24"/>
          <w:highlight w:val="white"/>
        </w:rPr>
        <w:t>Human La</w:t>
      </w:r>
      <w:r>
        <w:rPr>
          <w:rFonts w:ascii="Times New Roman" w:eastAsia="Times New Roman" w:hAnsi="Times New Roman" w:cs="Times New Roman"/>
          <w:i/>
          <w:color w:val="222222"/>
          <w:sz w:val="24"/>
          <w:szCs w:val="24"/>
          <w:highlight w:val="white"/>
        </w:rPr>
        <w:t>nguage Technology: Proceedings of a Workshop held at Plainsboro, New Jersey, March 8-11, 1994</w:t>
      </w:r>
      <w:r>
        <w:rPr>
          <w:rFonts w:ascii="Times New Roman" w:eastAsia="Times New Roman" w:hAnsi="Times New Roman" w:cs="Times New Roman"/>
          <w:color w:val="222222"/>
          <w:sz w:val="24"/>
          <w:szCs w:val="24"/>
          <w:highlight w:val="white"/>
        </w:rPr>
        <w:t>.</w:t>
      </w:r>
    </w:p>
    <w:p w14:paraId="75384FD1"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[57]</w:t>
      </w:r>
      <w:r>
        <w:rPr>
          <w:rFonts w:ascii="Times New Roman" w:eastAsia="Times New Roman" w:hAnsi="Times New Roman" w:cs="Times New Roman"/>
          <w:color w:val="222222"/>
          <w:sz w:val="24"/>
          <w:szCs w:val="24"/>
          <w:highlight w:val="white"/>
        </w:rPr>
        <w:t xml:space="preserve"> Sun, H., Arnold, A., </w:t>
      </w:r>
      <w:proofErr w:type="spellStart"/>
      <w:r>
        <w:rPr>
          <w:rFonts w:ascii="Times New Roman" w:eastAsia="Times New Roman" w:hAnsi="Times New Roman" w:cs="Times New Roman"/>
          <w:color w:val="222222"/>
          <w:sz w:val="24"/>
          <w:szCs w:val="24"/>
          <w:highlight w:val="white"/>
        </w:rPr>
        <w:t>Bedrax</w:t>
      </w:r>
      <w:proofErr w:type="spellEnd"/>
      <w:r>
        <w:rPr>
          <w:rFonts w:ascii="Times New Roman" w:eastAsia="Times New Roman" w:hAnsi="Times New Roman" w:cs="Times New Roman"/>
          <w:color w:val="222222"/>
          <w:sz w:val="24"/>
          <w:szCs w:val="24"/>
          <w:highlight w:val="white"/>
        </w:rPr>
        <w:t xml:space="preserve"> Weiss, T., Pereira, F., &amp; Cohen, W. W. (2020). Faithful embeddings for knowledge base queries. </w:t>
      </w:r>
      <w:r>
        <w:rPr>
          <w:rFonts w:ascii="Times New Roman" w:eastAsia="Times New Roman" w:hAnsi="Times New Roman" w:cs="Times New Roman"/>
          <w:i/>
          <w:color w:val="222222"/>
          <w:sz w:val="24"/>
          <w:szCs w:val="24"/>
          <w:highlight w:val="white"/>
        </w:rPr>
        <w:t>Advances in Neural Information Pr</w:t>
      </w:r>
      <w:r>
        <w:rPr>
          <w:rFonts w:ascii="Times New Roman" w:eastAsia="Times New Roman" w:hAnsi="Times New Roman" w:cs="Times New Roman"/>
          <w:i/>
          <w:color w:val="222222"/>
          <w:sz w:val="24"/>
          <w:szCs w:val="24"/>
          <w:highlight w:val="white"/>
        </w:rPr>
        <w:t>ocessing Systems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33</w:t>
      </w:r>
      <w:r>
        <w:rPr>
          <w:rFonts w:ascii="Times New Roman" w:eastAsia="Times New Roman" w:hAnsi="Times New Roman" w:cs="Times New Roman"/>
          <w:color w:val="222222"/>
          <w:sz w:val="24"/>
          <w:szCs w:val="24"/>
          <w:highlight w:val="white"/>
        </w:rPr>
        <w:t>, 22505-22516.</w:t>
      </w:r>
    </w:p>
    <w:p w14:paraId="0C5AE836"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[58]</w:t>
      </w:r>
      <w:r>
        <w:rPr>
          <w:rFonts w:ascii="Times New Roman" w:eastAsia="Times New Roman" w:hAnsi="Times New Roman" w:cs="Times New Roman"/>
          <w:color w:val="222222"/>
          <w:sz w:val="24"/>
          <w:szCs w:val="24"/>
          <w:highlight w:val="white"/>
        </w:rPr>
        <w:t xml:space="preserve"> Wu, P., Huang, S., Weng, R., Zheng, Z., Zhang, J., Yan, X., &amp; Chen, J. (2019). Learning representation mapping for relation detection in knowledge base question answering.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arXiv:1907.07328</w:t>
      </w:r>
      <w:r>
        <w:rPr>
          <w:rFonts w:ascii="Times New Roman" w:eastAsia="Times New Roman" w:hAnsi="Times New Roman" w:cs="Times New Roman"/>
          <w:color w:val="222222"/>
          <w:sz w:val="24"/>
          <w:szCs w:val="24"/>
          <w:highlight w:val="white"/>
        </w:rPr>
        <w:t>.</w:t>
      </w:r>
    </w:p>
    <w:p w14:paraId="168B06A8"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[59] </w:t>
      </w:r>
      <w:proofErr w:type="spellStart"/>
      <w:r>
        <w:rPr>
          <w:rFonts w:ascii="Times New Roman" w:eastAsia="Times New Roman" w:hAnsi="Times New Roman" w:cs="Times New Roman"/>
          <w:color w:val="222222"/>
          <w:sz w:val="24"/>
          <w:szCs w:val="24"/>
          <w:highlight w:val="white"/>
        </w:rPr>
        <w:t>Petroc</w:t>
      </w:r>
      <w:r>
        <w:rPr>
          <w:rFonts w:ascii="Times New Roman" w:eastAsia="Times New Roman" w:hAnsi="Times New Roman" w:cs="Times New Roman"/>
          <w:color w:val="222222"/>
          <w:sz w:val="24"/>
          <w:szCs w:val="24"/>
          <w:highlight w:val="white"/>
        </w:rPr>
        <w:t>huk</w:t>
      </w:r>
      <w:proofErr w:type="spellEnd"/>
      <w:r>
        <w:rPr>
          <w:rFonts w:ascii="Times New Roman" w:eastAsia="Times New Roman" w:hAnsi="Times New Roman" w:cs="Times New Roman"/>
          <w:color w:val="222222"/>
          <w:sz w:val="24"/>
          <w:szCs w:val="24"/>
          <w:highlight w:val="white"/>
        </w:rPr>
        <w:t xml:space="preserve">, M., &amp; </w:t>
      </w:r>
      <w:proofErr w:type="spellStart"/>
      <w:r>
        <w:rPr>
          <w:rFonts w:ascii="Times New Roman" w:eastAsia="Times New Roman" w:hAnsi="Times New Roman" w:cs="Times New Roman"/>
          <w:color w:val="222222"/>
          <w:sz w:val="24"/>
          <w:szCs w:val="24"/>
          <w:highlight w:val="white"/>
        </w:rPr>
        <w:t>Zettlemoyer</w:t>
      </w:r>
      <w:proofErr w:type="spellEnd"/>
      <w:r>
        <w:rPr>
          <w:rFonts w:ascii="Times New Roman" w:eastAsia="Times New Roman" w:hAnsi="Times New Roman" w:cs="Times New Roman"/>
          <w:color w:val="222222"/>
          <w:sz w:val="24"/>
          <w:szCs w:val="24"/>
          <w:highlight w:val="white"/>
        </w:rPr>
        <w:t xml:space="preserve">, L. (2018). </w:t>
      </w:r>
      <w:proofErr w:type="spellStart"/>
      <w:r>
        <w:rPr>
          <w:rFonts w:ascii="Times New Roman" w:eastAsia="Times New Roman" w:hAnsi="Times New Roman" w:cs="Times New Roman"/>
          <w:color w:val="222222"/>
          <w:sz w:val="24"/>
          <w:szCs w:val="24"/>
          <w:highlight w:val="white"/>
        </w:rPr>
        <w:t>Simplequestions</w:t>
      </w:r>
      <w:proofErr w:type="spellEnd"/>
      <w:r>
        <w:rPr>
          <w:rFonts w:ascii="Times New Roman" w:eastAsia="Times New Roman" w:hAnsi="Times New Roman" w:cs="Times New Roman"/>
          <w:color w:val="222222"/>
          <w:sz w:val="24"/>
          <w:szCs w:val="24"/>
          <w:highlight w:val="white"/>
        </w:rPr>
        <w:t xml:space="preserve"> nearly solved: A new </w:t>
      </w:r>
      <w:proofErr w:type="spellStart"/>
      <w:r>
        <w:rPr>
          <w:rFonts w:ascii="Times New Roman" w:eastAsia="Times New Roman" w:hAnsi="Times New Roman" w:cs="Times New Roman"/>
          <w:color w:val="222222"/>
          <w:sz w:val="24"/>
          <w:szCs w:val="24"/>
          <w:highlight w:val="white"/>
        </w:rPr>
        <w:t>upperbound</w:t>
      </w:r>
      <w:proofErr w:type="spellEnd"/>
      <w:r>
        <w:rPr>
          <w:rFonts w:ascii="Times New Roman" w:eastAsia="Times New Roman" w:hAnsi="Times New Roman" w:cs="Times New Roman"/>
          <w:color w:val="222222"/>
          <w:sz w:val="24"/>
          <w:szCs w:val="24"/>
          <w:highlight w:val="white"/>
        </w:rPr>
        <w:t xml:space="preserve"> and baseline approach.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arXiv:1804.08798</w:t>
      </w:r>
      <w:r>
        <w:rPr>
          <w:rFonts w:ascii="Times New Roman" w:eastAsia="Times New Roman" w:hAnsi="Times New Roman" w:cs="Times New Roman"/>
          <w:color w:val="222222"/>
          <w:sz w:val="24"/>
          <w:szCs w:val="24"/>
          <w:highlight w:val="white"/>
        </w:rPr>
        <w:t>.</w:t>
      </w:r>
    </w:p>
    <w:p w14:paraId="6E8B26DB" w14:textId="77777777" w:rsidR="00016E20" w:rsidRDefault="00C0141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[60]</w:t>
      </w:r>
      <w:r>
        <w:rPr>
          <w:rFonts w:ascii="Times New Roman" w:eastAsia="Times New Roman" w:hAnsi="Times New Roman" w:cs="Times New Roman"/>
          <w:color w:val="222222"/>
          <w:sz w:val="24"/>
          <w:szCs w:val="24"/>
          <w:highlight w:val="white"/>
        </w:rPr>
        <w:t xml:space="preserve"> Wang, M., Smith, N. A., &amp; </w:t>
      </w:r>
      <w:proofErr w:type="spellStart"/>
      <w:r>
        <w:rPr>
          <w:rFonts w:ascii="Times New Roman" w:eastAsia="Times New Roman" w:hAnsi="Times New Roman" w:cs="Times New Roman"/>
          <w:color w:val="222222"/>
          <w:sz w:val="24"/>
          <w:szCs w:val="24"/>
          <w:highlight w:val="white"/>
        </w:rPr>
        <w:t>Mitamura</w:t>
      </w:r>
      <w:proofErr w:type="spellEnd"/>
      <w:r>
        <w:rPr>
          <w:rFonts w:ascii="Times New Roman" w:eastAsia="Times New Roman" w:hAnsi="Times New Roman" w:cs="Times New Roman"/>
          <w:color w:val="222222"/>
          <w:sz w:val="24"/>
          <w:szCs w:val="24"/>
          <w:highlight w:val="white"/>
        </w:rPr>
        <w:t>, T. (2007, June). What is the Jeopardy model? A quasi-synchronous grammar for</w:t>
      </w:r>
      <w:r>
        <w:rPr>
          <w:rFonts w:ascii="Times New Roman" w:eastAsia="Times New Roman" w:hAnsi="Times New Roman" w:cs="Times New Roman"/>
          <w:color w:val="222222"/>
          <w:sz w:val="24"/>
          <w:szCs w:val="24"/>
          <w:highlight w:val="white"/>
        </w:rPr>
        <w:t xml:space="preserve"> QA. In </w:t>
      </w:r>
      <w:r>
        <w:rPr>
          <w:rFonts w:ascii="Times New Roman" w:eastAsia="Times New Roman" w:hAnsi="Times New Roman" w:cs="Times New Roman"/>
          <w:i/>
          <w:color w:val="222222"/>
          <w:sz w:val="24"/>
          <w:szCs w:val="24"/>
          <w:highlight w:val="white"/>
        </w:rPr>
        <w:t>Proceedings of the 2007 joint conference on empirical methods in natural language processing and computational natural language learning (EMNLP-</w:t>
      </w:r>
      <w:proofErr w:type="spellStart"/>
      <w:r>
        <w:rPr>
          <w:rFonts w:ascii="Times New Roman" w:eastAsia="Times New Roman" w:hAnsi="Times New Roman" w:cs="Times New Roman"/>
          <w:i/>
          <w:color w:val="222222"/>
          <w:sz w:val="24"/>
          <w:szCs w:val="24"/>
          <w:highlight w:val="white"/>
        </w:rPr>
        <w:t>CoNLL</w:t>
      </w:r>
      <w:proofErr w:type="spellEnd"/>
      <w:r>
        <w:rPr>
          <w:rFonts w:ascii="Times New Roman" w:eastAsia="Times New Roman" w:hAnsi="Times New Roman" w:cs="Times New Roman"/>
          <w:i/>
          <w:color w:val="222222"/>
          <w:sz w:val="24"/>
          <w:szCs w:val="24"/>
          <w:highlight w:val="white"/>
        </w:rPr>
        <w:t>)</w:t>
      </w:r>
      <w:r>
        <w:rPr>
          <w:rFonts w:ascii="Times New Roman" w:eastAsia="Times New Roman" w:hAnsi="Times New Roman" w:cs="Times New Roman"/>
          <w:color w:val="222222"/>
          <w:sz w:val="24"/>
          <w:szCs w:val="24"/>
          <w:highlight w:val="white"/>
        </w:rPr>
        <w:t> (pp. 22-32).</w:t>
      </w:r>
    </w:p>
    <w:p w14:paraId="6B5E98DD"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[61] Wolf, T., Debut, L., </w:t>
      </w:r>
      <w:proofErr w:type="spellStart"/>
      <w:r>
        <w:rPr>
          <w:rFonts w:ascii="Times New Roman" w:eastAsia="Times New Roman" w:hAnsi="Times New Roman" w:cs="Times New Roman"/>
          <w:color w:val="222222"/>
          <w:sz w:val="24"/>
          <w:szCs w:val="24"/>
          <w:highlight w:val="white"/>
        </w:rPr>
        <w:t>Sanh</w:t>
      </w:r>
      <w:proofErr w:type="spellEnd"/>
      <w:r>
        <w:rPr>
          <w:rFonts w:ascii="Times New Roman" w:eastAsia="Times New Roman" w:hAnsi="Times New Roman" w:cs="Times New Roman"/>
          <w:color w:val="222222"/>
          <w:sz w:val="24"/>
          <w:szCs w:val="24"/>
          <w:highlight w:val="white"/>
        </w:rPr>
        <w:t xml:space="preserve">, V., </w:t>
      </w:r>
      <w:proofErr w:type="spellStart"/>
      <w:r>
        <w:rPr>
          <w:rFonts w:ascii="Times New Roman" w:eastAsia="Times New Roman" w:hAnsi="Times New Roman" w:cs="Times New Roman"/>
          <w:color w:val="222222"/>
          <w:sz w:val="24"/>
          <w:szCs w:val="24"/>
          <w:highlight w:val="white"/>
        </w:rPr>
        <w:t>Chaumond</w:t>
      </w:r>
      <w:proofErr w:type="spellEnd"/>
      <w:r>
        <w:rPr>
          <w:rFonts w:ascii="Times New Roman" w:eastAsia="Times New Roman" w:hAnsi="Times New Roman" w:cs="Times New Roman"/>
          <w:color w:val="222222"/>
          <w:sz w:val="24"/>
          <w:szCs w:val="24"/>
          <w:highlight w:val="white"/>
        </w:rPr>
        <w:t xml:space="preserve">, J., </w:t>
      </w:r>
      <w:proofErr w:type="spellStart"/>
      <w:r>
        <w:rPr>
          <w:rFonts w:ascii="Times New Roman" w:eastAsia="Times New Roman" w:hAnsi="Times New Roman" w:cs="Times New Roman"/>
          <w:color w:val="222222"/>
          <w:sz w:val="24"/>
          <w:szCs w:val="24"/>
          <w:highlight w:val="white"/>
        </w:rPr>
        <w:t>Delangue</w:t>
      </w:r>
      <w:proofErr w:type="spellEnd"/>
      <w:r>
        <w:rPr>
          <w:rFonts w:ascii="Times New Roman" w:eastAsia="Times New Roman" w:hAnsi="Times New Roman" w:cs="Times New Roman"/>
          <w:color w:val="222222"/>
          <w:sz w:val="24"/>
          <w:szCs w:val="24"/>
          <w:highlight w:val="white"/>
        </w:rPr>
        <w:t>, C., Moi, A., ... &amp; Rush, A. M. (2020, October). Transformers: State-of-the-art natural language processing. In </w:t>
      </w:r>
      <w:r>
        <w:rPr>
          <w:rFonts w:ascii="Times New Roman" w:eastAsia="Times New Roman" w:hAnsi="Times New Roman" w:cs="Times New Roman"/>
          <w:i/>
          <w:color w:val="222222"/>
          <w:sz w:val="24"/>
          <w:szCs w:val="24"/>
          <w:highlight w:val="white"/>
        </w:rPr>
        <w:t xml:space="preserve">Proceedings of the 2020 </w:t>
      </w:r>
      <w:r>
        <w:rPr>
          <w:rFonts w:ascii="Times New Roman" w:eastAsia="Times New Roman" w:hAnsi="Times New Roman" w:cs="Times New Roman"/>
          <w:i/>
          <w:color w:val="222222"/>
          <w:sz w:val="24"/>
          <w:szCs w:val="24"/>
          <w:highlight w:val="white"/>
        </w:rPr>
        <w:lastRenderedPageBreak/>
        <w:t>conference on empirical methods in natural language processin</w:t>
      </w:r>
      <w:r>
        <w:rPr>
          <w:rFonts w:ascii="Times New Roman" w:eastAsia="Times New Roman" w:hAnsi="Times New Roman" w:cs="Times New Roman"/>
          <w:i/>
          <w:color w:val="222222"/>
          <w:sz w:val="24"/>
          <w:szCs w:val="24"/>
          <w:highlight w:val="white"/>
        </w:rPr>
        <w:t>g: system demonstrations</w:t>
      </w:r>
      <w:r>
        <w:rPr>
          <w:rFonts w:ascii="Times New Roman" w:eastAsia="Times New Roman" w:hAnsi="Times New Roman" w:cs="Times New Roman"/>
          <w:color w:val="222222"/>
          <w:sz w:val="24"/>
          <w:szCs w:val="24"/>
          <w:highlight w:val="white"/>
        </w:rPr>
        <w:t> (pp. 38-45).</w:t>
      </w:r>
    </w:p>
    <w:p w14:paraId="271B597D"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r>
        <w:rPr>
          <w:rFonts w:ascii="Times New Roman" w:eastAsia="Times New Roman" w:hAnsi="Times New Roman" w:cs="Times New Roman"/>
          <w:color w:val="222222"/>
          <w:sz w:val="24"/>
          <w:szCs w:val="24"/>
          <w:highlight w:val="white"/>
        </w:rPr>
        <w:t xml:space="preserve"> Kwiatkowski, T., </w:t>
      </w:r>
      <w:proofErr w:type="spellStart"/>
      <w:r>
        <w:rPr>
          <w:rFonts w:ascii="Times New Roman" w:eastAsia="Times New Roman" w:hAnsi="Times New Roman" w:cs="Times New Roman"/>
          <w:color w:val="222222"/>
          <w:sz w:val="24"/>
          <w:szCs w:val="24"/>
          <w:highlight w:val="white"/>
        </w:rPr>
        <w:t>Palomaki</w:t>
      </w:r>
      <w:proofErr w:type="spellEnd"/>
      <w:r>
        <w:rPr>
          <w:rFonts w:ascii="Times New Roman" w:eastAsia="Times New Roman" w:hAnsi="Times New Roman" w:cs="Times New Roman"/>
          <w:color w:val="222222"/>
          <w:sz w:val="24"/>
          <w:szCs w:val="24"/>
          <w:highlight w:val="white"/>
        </w:rPr>
        <w:t>, J., Redfield, O., Collins, M., Parikh, A., Alberti, C., ... &amp; Petrov, S. (2019). Natural questions: a benchmark for question answering research. </w:t>
      </w:r>
      <w:r>
        <w:rPr>
          <w:rFonts w:ascii="Times New Roman" w:eastAsia="Times New Roman" w:hAnsi="Times New Roman" w:cs="Times New Roman"/>
          <w:i/>
          <w:color w:val="222222"/>
          <w:sz w:val="24"/>
          <w:szCs w:val="24"/>
          <w:highlight w:val="white"/>
        </w:rPr>
        <w:t>Transactions of the Association for Computational Linguistics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 453-466.</w:t>
      </w:r>
    </w:p>
    <w:p w14:paraId="5F44C5FB"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Gururangan</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Marasović</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Swayamdipta</w:t>
      </w:r>
      <w:proofErr w:type="spellEnd"/>
      <w:r>
        <w:rPr>
          <w:rFonts w:ascii="Times New Roman" w:eastAsia="Times New Roman" w:hAnsi="Times New Roman" w:cs="Times New Roman"/>
          <w:color w:val="222222"/>
          <w:sz w:val="24"/>
          <w:szCs w:val="24"/>
          <w:highlight w:val="white"/>
        </w:rPr>
        <w:t xml:space="preserve">, S., Lo, K., </w:t>
      </w:r>
      <w:proofErr w:type="spellStart"/>
      <w:r>
        <w:rPr>
          <w:rFonts w:ascii="Times New Roman" w:eastAsia="Times New Roman" w:hAnsi="Times New Roman" w:cs="Times New Roman"/>
          <w:color w:val="222222"/>
          <w:sz w:val="24"/>
          <w:szCs w:val="24"/>
          <w:highlight w:val="white"/>
        </w:rPr>
        <w:t>Beltagy</w:t>
      </w:r>
      <w:proofErr w:type="spellEnd"/>
      <w:r>
        <w:rPr>
          <w:rFonts w:ascii="Times New Roman" w:eastAsia="Times New Roman" w:hAnsi="Times New Roman" w:cs="Times New Roman"/>
          <w:color w:val="222222"/>
          <w:sz w:val="24"/>
          <w:szCs w:val="24"/>
          <w:highlight w:val="white"/>
        </w:rPr>
        <w:t>, I., Downey, D., &amp; Smith, N. A. (2020). Don't stop pretraining: adapt language models to domains and tasks. </w:t>
      </w:r>
      <w:proofErr w:type="spellStart"/>
      <w:r>
        <w:rPr>
          <w:rFonts w:ascii="Times New Roman" w:eastAsia="Times New Roman" w:hAnsi="Times New Roman" w:cs="Times New Roman"/>
          <w:i/>
          <w:color w:val="222222"/>
          <w:sz w:val="24"/>
          <w:szCs w:val="24"/>
          <w:highlight w:val="white"/>
        </w:rPr>
        <w:t>arXi</w:t>
      </w:r>
      <w:r>
        <w:rPr>
          <w:rFonts w:ascii="Times New Roman" w:eastAsia="Times New Roman" w:hAnsi="Times New Roman" w:cs="Times New Roman"/>
          <w:i/>
          <w:color w:val="222222"/>
          <w:sz w:val="24"/>
          <w:szCs w:val="24"/>
          <w:highlight w:val="white"/>
        </w:rPr>
        <w:t>v</w:t>
      </w:r>
      <w:proofErr w:type="spellEnd"/>
      <w:r>
        <w:rPr>
          <w:rFonts w:ascii="Times New Roman" w:eastAsia="Times New Roman" w:hAnsi="Times New Roman" w:cs="Times New Roman"/>
          <w:i/>
          <w:color w:val="222222"/>
          <w:sz w:val="24"/>
          <w:szCs w:val="24"/>
          <w:highlight w:val="white"/>
        </w:rPr>
        <w:t xml:space="preserve"> preprint arXiv:2004.10964</w:t>
      </w:r>
      <w:r>
        <w:rPr>
          <w:rFonts w:ascii="Times New Roman" w:eastAsia="Times New Roman" w:hAnsi="Times New Roman" w:cs="Times New Roman"/>
          <w:color w:val="222222"/>
          <w:sz w:val="24"/>
          <w:szCs w:val="24"/>
          <w:highlight w:val="white"/>
        </w:rPr>
        <w:t>.</w:t>
      </w:r>
    </w:p>
    <w:p w14:paraId="6C6C2983"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[64]</w:t>
      </w:r>
      <w:r>
        <w:rPr>
          <w:rFonts w:ascii="Times New Roman" w:eastAsia="Times New Roman" w:hAnsi="Times New Roman" w:cs="Times New Roman"/>
          <w:color w:val="222222"/>
          <w:sz w:val="24"/>
          <w:szCs w:val="24"/>
          <w:highlight w:val="white"/>
        </w:rPr>
        <w:t xml:space="preserve"> Tan, Y., Xu, H., Wu, Y., Zhang, Z., An, Y., </w:t>
      </w:r>
      <w:proofErr w:type="spellStart"/>
      <w:r>
        <w:rPr>
          <w:rFonts w:ascii="Times New Roman" w:eastAsia="Times New Roman" w:hAnsi="Times New Roman" w:cs="Times New Roman"/>
          <w:color w:val="222222"/>
          <w:sz w:val="24"/>
          <w:szCs w:val="24"/>
          <w:highlight w:val="white"/>
        </w:rPr>
        <w:t>Xiong</w:t>
      </w:r>
      <w:proofErr w:type="spellEnd"/>
      <w:r>
        <w:rPr>
          <w:rFonts w:ascii="Times New Roman" w:eastAsia="Times New Roman" w:hAnsi="Times New Roman" w:cs="Times New Roman"/>
          <w:color w:val="222222"/>
          <w:sz w:val="24"/>
          <w:szCs w:val="24"/>
          <w:highlight w:val="white"/>
        </w:rPr>
        <w:t>, Y., &amp; Wang, F. (2021). Research on knowledge driven intelligent question answering system for electric power customer service. </w:t>
      </w:r>
      <w:r>
        <w:rPr>
          <w:rFonts w:ascii="Times New Roman" w:eastAsia="Times New Roman" w:hAnsi="Times New Roman" w:cs="Times New Roman"/>
          <w:i/>
          <w:color w:val="222222"/>
          <w:sz w:val="24"/>
          <w:szCs w:val="24"/>
          <w:highlight w:val="white"/>
        </w:rPr>
        <w:t>Procedia Computer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187</w:t>
      </w:r>
      <w:r>
        <w:rPr>
          <w:rFonts w:ascii="Times New Roman" w:eastAsia="Times New Roman" w:hAnsi="Times New Roman" w:cs="Times New Roman"/>
          <w:color w:val="222222"/>
          <w:sz w:val="24"/>
          <w:szCs w:val="24"/>
          <w:highlight w:val="white"/>
        </w:rPr>
        <w:t>, 347-352.</w:t>
      </w:r>
    </w:p>
    <w:p w14:paraId="0C81860C"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[65</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Junwen</w:t>
      </w:r>
      <w:proofErr w:type="spellEnd"/>
      <w:r>
        <w:rPr>
          <w:rFonts w:ascii="Times New Roman" w:eastAsia="Times New Roman" w:hAnsi="Times New Roman" w:cs="Times New Roman"/>
          <w:color w:val="222222"/>
          <w:sz w:val="24"/>
          <w:szCs w:val="24"/>
          <w:highlight w:val="white"/>
        </w:rPr>
        <w:t xml:space="preserve">, L., </w:t>
      </w:r>
      <w:proofErr w:type="spellStart"/>
      <w:r>
        <w:rPr>
          <w:rFonts w:ascii="Times New Roman" w:eastAsia="Times New Roman" w:hAnsi="Times New Roman" w:cs="Times New Roman"/>
          <w:color w:val="222222"/>
          <w:sz w:val="24"/>
          <w:szCs w:val="24"/>
          <w:highlight w:val="white"/>
        </w:rPr>
        <w:t>Ziyan</w:t>
      </w:r>
      <w:proofErr w:type="spellEnd"/>
      <w:r>
        <w:rPr>
          <w:rFonts w:ascii="Times New Roman" w:eastAsia="Times New Roman" w:hAnsi="Times New Roman" w:cs="Times New Roman"/>
          <w:color w:val="222222"/>
          <w:sz w:val="24"/>
          <w:szCs w:val="24"/>
          <w:highlight w:val="white"/>
        </w:rPr>
        <w:t xml:space="preserve">, Z., &amp; </w:t>
      </w:r>
      <w:proofErr w:type="spellStart"/>
      <w:r>
        <w:rPr>
          <w:rFonts w:ascii="Times New Roman" w:eastAsia="Times New Roman" w:hAnsi="Times New Roman" w:cs="Times New Roman"/>
          <w:color w:val="222222"/>
          <w:sz w:val="24"/>
          <w:szCs w:val="24"/>
          <w:highlight w:val="white"/>
        </w:rPr>
        <w:t>Jiakai</w:t>
      </w:r>
      <w:proofErr w:type="spellEnd"/>
      <w:r>
        <w:rPr>
          <w:rFonts w:ascii="Times New Roman" w:eastAsia="Times New Roman" w:hAnsi="Times New Roman" w:cs="Times New Roman"/>
          <w:color w:val="222222"/>
          <w:sz w:val="24"/>
          <w:szCs w:val="24"/>
          <w:highlight w:val="white"/>
        </w:rPr>
        <w:t>, H. (2017, February). The application of quantum communication technology used in electric power information &amp; communication system confidential transmission. In </w:t>
      </w:r>
      <w:r>
        <w:rPr>
          <w:rFonts w:ascii="Times New Roman" w:eastAsia="Times New Roman" w:hAnsi="Times New Roman" w:cs="Times New Roman"/>
          <w:i/>
          <w:color w:val="222222"/>
          <w:sz w:val="24"/>
          <w:szCs w:val="24"/>
          <w:highlight w:val="white"/>
        </w:rPr>
        <w:t>2017 19th International Conference on Advanced Communication</w:t>
      </w:r>
      <w:r>
        <w:rPr>
          <w:rFonts w:ascii="Times New Roman" w:eastAsia="Times New Roman" w:hAnsi="Times New Roman" w:cs="Times New Roman"/>
          <w:i/>
          <w:color w:val="222222"/>
          <w:sz w:val="24"/>
          <w:szCs w:val="24"/>
          <w:highlight w:val="white"/>
        </w:rPr>
        <w:t xml:space="preserve"> Technology (ICACT)</w:t>
      </w:r>
      <w:r>
        <w:rPr>
          <w:rFonts w:ascii="Times New Roman" w:eastAsia="Times New Roman" w:hAnsi="Times New Roman" w:cs="Times New Roman"/>
          <w:color w:val="222222"/>
          <w:sz w:val="24"/>
          <w:szCs w:val="24"/>
          <w:highlight w:val="white"/>
        </w:rPr>
        <w:t> (pp. 305-308). IEEE.</w:t>
      </w:r>
    </w:p>
    <w:p w14:paraId="60002CC9"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[66] Yin, L., Gao, Q., Zhao, L., Zhang, B., Wang, T., Li, S., &amp; Liu, H. (2020). A review of machine learning for new generation smart dispatch in power systems. </w:t>
      </w:r>
      <w:r>
        <w:rPr>
          <w:rFonts w:ascii="Times New Roman" w:eastAsia="Times New Roman" w:hAnsi="Times New Roman" w:cs="Times New Roman"/>
          <w:i/>
          <w:color w:val="222222"/>
          <w:sz w:val="24"/>
          <w:szCs w:val="24"/>
          <w:highlight w:val="white"/>
        </w:rPr>
        <w:t>Engineering Applications of Artificial Intelligence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 103372.</w:t>
      </w:r>
    </w:p>
    <w:p w14:paraId="01C2FE3B"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[67] </w:t>
      </w:r>
      <w:proofErr w:type="spellStart"/>
      <w:r>
        <w:rPr>
          <w:rFonts w:ascii="Times New Roman" w:eastAsia="Times New Roman" w:hAnsi="Times New Roman" w:cs="Times New Roman"/>
          <w:color w:val="222222"/>
          <w:sz w:val="24"/>
          <w:szCs w:val="24"/>
          <w:highlight w:val="white"/>
        </w:rPr>
        <w:t>Lample</w:t>
      </w:r>
      <w:proofErr w:type="spellEnd"/>
      <w:r>
        <w:rPr>
          <w:rFonts w:ascii="Times New Roman" w:eastAsia="Times New Roman" w:hAnsi="Times New Roman" w:cs="Times New Roman"/>
          <w:color w:val="222222"/>
          <w:sz w:val="24"/>
          <w:szCs w:val="24"/>
          <w:highlight w:val="white"/>
        </w:rPr>
        <w:t>, G., Ballesteros, M., Subramanian, S., Kawakami, K., &amp; Dyer, C. (2016). Neural architectures for named entity recognition.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arXiv:1603.01360</w:t>
      </w:r>
      <w:r>
        <w:rPr>
          <w:rFonts w:ascii="Times New Roman" w:eastAsia="Times New Roman" w:hAnsi="Times New Roman" w:cs="Times New Roman"/>
          <w:color w:val="222222"/>
          <w:sz w:val="24"/>
          <w:szCs w:val="24"/>
          <w:highlight w:val="white"/>
        </w:rPr>
        <w:t>.</w:t>
      </w:r>
    </w:p>
    <w:p w14:paraId="309FBD6E"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[68] Santos, C. N. D., Xiang, B., &amp; Zhou, B. (2015). Classifying relations by</w:t>
      </w:r>
      <w:r>
        <w:rPr>
          <w:rFonts w:ascii="Times New Roman" w:eastAsia="Times New Roman" w:hAnsi="Times New Roman" w:cs="Times New Roman"/>
          <w:color w:val="222222"/>
          <w:sz w:val="24"/>
          <w:szCs w:val="24"/>
          <w:highlight w:val="white"/>
        </w:rPr>
        <w:t xml:space="preserve"> ranking with convolutional neural networks.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arXiv:1504.06580</w:t>
      </w:r>
      <w:r>
        <w:rPr>
          <w:rFonts w:ascii="Times New Roman" w:eastAsia="Times New Roman" w:hAnsi="Times New Roman" w:cs="Times New Roman"/>
          <w:color w:val="222222"/>
          <w:sz w:val="24"/>
          <w:szCs w:val="24"/>
          <w:highlight w:val="white"/>
        </w:rPr>
        <w:t>.</w:t>
      </w:r>
    </w:p>
    <w:p w14:paraId="7B32EDF1"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[69] Miwa, M., &amp; Bansal, M. (2016). End-to-end relation extraction using </w:t>
      </w:r>
      <w:proofErr w:type="spellStart"/>
      <w:r>
        <w:rPr>
          <w:rFonts w:ascii="Times New Roman" w:eastAsia="Times New Roman" w:hAnsi="Times New Roman" w:cs="Times New Roman"/>
          <w:color w:val="222222"/>
          <w:sz w:val="24"/>
          <w:szCs w:val="24"/>
          <w:highlight w:val="white"/>
        </w:rPr>
        <w:t>lstms</w:t>
      </w:r>
      <w:proofErr w:type="spellEnd"/>
      <w:r>
        <w:rPr>
          <w:rFonts w:ascii="Times New Roman" w:eastAsia="Times New Roman" w:hAnsi="Times New Roman" w:cs="Times New Roman"/>
          <w:color w:val="222222"/>
          <w:sz w:val="24"/>
          <w:szCs w:val="24"/>
          <w:highlight w:val="white"/>
        </w:rPr>
        <w:t xml:space="preserve"> on sequences and tree structures.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arXiv:1601.00770</w:t>
      </w:r>
      <w:r>
        <w:rPr>
          <w:rFonts w:ascii="Times New Roman" w:eastAsia="Times New Roman" w:hAnsi="Times New Roman" w:cs="Times New Roman"/>
          <w:color w:val="222222"/>
          <w:sz w:val="24"/>
          <w:szCs w:val="24"/>
          <w:highlight w:val="white"/>
        </w:rPr>
        <w:t>.</w:t>
      </w:r>
    </w:p>
    <w:p w14:paraId="6BDF243E" w14:textId="77777777" w:rsidR="00016E20" w:rsidRDefault="00C0141D">
      <w:pPr>
        <w:tabs>
          <w:tab w:val="left" w:pos="22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Pr>
          <w:rFonts w:ascii="Times New Roman" w:eastAsia="Times New Roman" w:hAnsi="Times New Roman" w:cs="Times New Roman"/>
          <w:color w:val="222222"/>
          <w:sz w:val="24"/>
          <w:szCs w:val="24"/>
          <w:highlight w:val="white"/>
        </w:rPr>
        <w:t xml:space="preserve"> Zhu, H., Dong, L., Wei, F.,</w:t>
      </w:r>
      <w:r>
        <w:rPr>
          <w:rFonts w:ascii="Times New Roman" w:eastAsia="Times New Roman" w:hAnsi="Times New Roman" w:cs="Times New Roman"/>
          <w:color w:val="222222"/>
          <w:sz w:val="24"/>
          <w:szCs w:val="24"/>
          <w:highlight w:val="white"/>
        </w:rPr>
        <w:t xml:space="preserve"> Wang, W., Qin, B., &amp; Liu, T. (2019). Learning to ask unanswerable questions for machine reading comprehension.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arXiv:1906.06045</w:t>
      </w:r>
      <w:r>
        <w:rPr>
          <w:rFonts w:ascii="Times New Roman" w:eastAsia="Times New Roman" w:hAnsi="Times New Roman" w:cs="Times New Roman"/>
          <w:color w:val="222222"/>
          <w:sz w:val="24"/>
          <w:szCs w:val="24"/>
          <w:highlight w:val="white"/>
        </w:rPr>
        <w:t>.</w:t>
      </w:r>
    </w:p>
    <w:p w14:paraId="6A7E5BBA"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[71] Alberti, C., </w:t>
      </w:r>
      <w:proofErr w:type="spellStart"/>
      <w:r>
        <w:rPr>
          <w:rFonts w:ascii="Times New Roman" w:eastAsia="Times New Roman" w:hAnsi="Times New Roman" w:cs="Times New Roman"/>
          <w:color w:val="222222"/>
          <w:sz w:val="24"/>
          <w:szCs w:val="24"/>
          <w:highlight w:val="white"/>
        </w:rPr>
        <w:t>Andor</w:t>
      </w:r>
      <w:proofErr w:type="spellEnd"/>
      <w:r>
        <w:rPr>
          <w:rFonts w:ascii="Times New Roman" w:eastAsia="Times New Roman" w:hAnsi="Times New Roman" w:cs="Times New Roman"/>
          <w:color w:val="222222"/>
          <w:sz w:val="24"/>
          <w:szCs w:val="24"/>
          <w:highlight w:val="white"/>
        </w:rPr>
        <w:t xml:space="preserve">, D., </w:t>
      </w:r>
      <w:proofErr w:type="spellStart"/>
      <w:r>
        <w:rPr>
          <w:rFonts w:ascii="Times New Roman" w:eastAsia="Times New Roman" w:hAnsi="Times New Roman" w:cs="Times New Roman"/>
          <w:color w:val="222222"/>
          <w:sz w:val="24"/>
          <w:szCs w:val="24"/>
          <w:highlight w:val="white"/>
        </w:rPr>
        <w:t>Pitler</w:t>
      </w:r>
      <w:proofErr w:type="spellEnd"/>
      <w:r>
        <w:rPr>
          <w:rFonts w:ascii="Times New Roman" w:eastAsia="Times New Roman" w:hAnsi="Times New Roman" w:cs="Times New Roman"/>
          <w:color w:val="222222"/>
          <w:sz w:val="24"/>
          <w:szCs w:val="24"/>
          <w:highlight w:val="white"/>
        </w:rPr>
        <w:t>, E., Devlin, J., &amp; Collins, M. (2019). Synthetic QA corpora generation with</w:t>
      </w:r>
      <w:r>
        <w:rPr>
          <w:rFonts w:ascii="Times New Roman" w:eastAsia="Times New Roman" w:hAnsi="Times New Roman" w:cs="Times New Roman"/>
          <w:color w:val="222222"/>
          <w:sz w:val="24"/>
          <w:szCs w:val="24"/>
          <w:highlight w:val="white"/>
        </w:rPr>
        <w:t xml:space="preserve"> roundtrip consistency.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arXiv:1906.05416</w:t>
      </w:r>
      <w:r>
        <w:rPr>
          <w:rFonts w:ascii="Times New Roman" w:eastAsia="Times New Roman" w:hAnsi="Times New Roman" w:cs="Times New Roman"/>
          <w:color w:val="222222"/>
          <w:sz w:val="24"/>
          <w:szCs w:val="24"/>
          <w:highlight w:val="white"/>
        </w:rPr>
        <w:t>.</w:t>
      </w:r>
    </w:p>
    <w:p w14:paraId="0C91DC7E"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[72] </w:t>
      </w:r>
      <w:proofErr w:type="spellStart"/>
      <w:r>
        <w:rPr>
          <w:rFonts w:ascii="Times New Roman" w:eastAsia="Times New Roman" w:hAnsi="Times New Roman" w:cs="Times New Roman"/>
          <w:color w:val="222222"/>
          <w:sz w:val="24"/>
          <w:szCs w:val="24"/>
          <w:highlight w:val="white"/>
        </w:rPr>
        <w:t>Rajpurkar</w:t>
      </w:r>
      <w:proofErr w:type="spellEnd"/>
      <w:r>
        <w:rPr>
          <w:rFonts w:ascii="Times New Roman" w:eastAsia="Times New Roman" w:hAnsi="Times New Roman" w:cs="Times New Roman"/>
          <w:color w:val="222222"/>
          <w:sz w:val="24"/>
          <w:szCs w:val="24"/>
          <w:highlight w:val="white"/>
        </w:rPr>
        <w:t xml:space="preserve">, P., Jia, R., &amp; Liang, P. (2018). Know what you don't know: Unanswerable questions for </w:t>
      </w:r>
      <w:proofErr w:type="spellStart"/>
      <w:r>
        <w:rPr>
          <w:rFonts w:ascii="Times New Roman" w:eastAsia="Times New Roman" w:hAnsi="Times New Roman" w:cs="Times New Roman"/>
          <w:color w:val="222222"/>
          <w:sz w:val="24"/>
          <w:szCs w:val="24"/>
          <w:highlight w:val="white"/>
        </w:rPr>
        <w:t>SQuAD</w:t>
      </w:r>
      <w:proofErr w:type="spellEnd"/>
      <w:r>
        <w:rPr>
          <w:rFonts w:ascii="Times New Roman" w:eastAsia="Times New Roman" w:hAnsi="Times New Roman" w:cs="Times New Roman"/>
          <w:color w:val="222222"/>
          <w:sz w:val="24"/>
          <w:szCs w:val="24"/>
          <w:highlight w:val="white"/>
        </w:rPr>
        <w:t>.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arXiv:1806.03822</w:t>
      </w:r>
      <w:r>
        <w:rPr>
          <w:rFonts w:ascii="Times New Roman" w:eastAsia="Times New Roman" w:hAnsi="Times New Roman" w:cs="Times New Roman"/>
          <w:color w:val="222222"/>
          <w:sz w:val="24"/>
          <w:szCs w:val="24"/>
          <w:highlight w:val="white"/>
        </w:rPr>
        <w:t>.</w:t>
      </w:r>
    </w:p>
    <w:p w14:paraId="52C49328" w14:textId="77777777" w:rsidR="00016E20" w:rsidRDefault="00C0141D">
      <w:pPr>
        <w:tabs>
          <w:tab w:val="left" w:pos="2234"/>
        </w:tabs>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[73] Clark, C., Lee, K., Chang, M. W., Kwiatkowski, T., C</w:t>
      </w:r>
      <w:r>
        <w:rPr>
          <w:rFonts w:ascii="Times New Roman" w:eastAsia="Times New Roman" w:hAnsi="Times New Roman" w:cs="Times New Roman"/>
          <w:color w:val="222222"/>
          <w:sz w:val="24"/>
          <w:szCs w:val="24"/>
          <w:highlight w:val="white"/>
        </w:rPr>
        <w:t xml:space="preserve">ollins, M., &amp; Toutanova, K. (2019). </w:t>
      </w:r>
      <w:proofErr w:type="spellStart"/>
      <w:r>
        <w:rPr>
          <w:rFonts w:ascii="Times New Roman" w:eastAsia="Times New Roman" w:hAnsi="Times New Roman" w:cs="Times New Roman"/>
          <w:color w:val="222222"/>
          <w:sz w:val="24"/>
          <w:szCs w:val="24"/>
          <w:highlight w:val="white"/>
        </w:rPr>
        <w:t>BoolQ</w:t>
      </w:r>
      <w:proofErr w:type="spellEnd"/>
      <w:r>
        <w:rPr>
          <w:rFonts w:ascii="Times New Roman" w:eastAsia="Times New Roman" w:hAnsi="Times New Roman" w:cs="Times New Roman"/>
          <w:color w:val="222222"/>
          <w:sz w:val="24"/>
          <w:szCs w:val="24"/>
          <w:highlight w:val="white"/>
        </w:rPr>
        <w:t>: Exploring the surprising difficulty of natural yes/no questions.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arXiv:1905.10044</w:t>
      </w:r>
      <w:r>
        <w:rPr>
          <w:rFonts w:ascii="Times New Roman" w:eastAsia="Times New Roman" w:hAnsi="Times New Roman" w:cs="Times New Roman"/>
          <w:color w:val="222222"/>
          <w:sz w:val="24"/>
          <w:szCs w:val="24"/>
          <w:highlight w:val="white"/>
        </w:rPr>
        <w:t>.</w:t>
      </w:r>
    </w:p>
    <w:p w14:paraId="5A4E4703" w14:textId="77777777" w:rsidR="00016E20" w:rsidRDefault="00C0141D">
      <w:pPr>
        <w:tabs>
          <w:tab w:val="left" w:pos="2234"/>
        </w:tabs>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[74]</w:t>
      </w:r>
      <w:r>
        <w:rPr>
          <w:rFonts w:ascii="Times New Roman" w:eastAsia="Times New Roman" w:hAnsi="Times New Roman" w:cs="Times New Roman"/>
          <w:sz w:val="24"/>
          <w:szCs w:val="24"/>
        </w:rPr>
        <w:t xml:space="preserve"> Talmor, A., &amp; </w:t>
      </w:r>
      <w:proofErr w:type="spellStart"/>
      <w:r>
        <w:rPr>
          <w:rFonts w:ascii="Times New Roman" w:eastAsia="Times New Roman" w:hAnsi="Times New Roman" w:cs="Times New Roman"/>
          <w:sz w:val="24"/>
          <w:szCs w:val="24"/>
        </w:rPr>
        <w:t>Berant</w:t>
      </w:r>
      <w:proofErr w:type="spellEnd"/>
      <w:r>
        <w:rPr>
          <w:rFonts w:ascii="Times New Roman" w:eastAsia="Times New Roman" w:hAnsi="Times New Roman" w:cs="Times New Roman"/>
          <w:sz w:val="24"/>
          <w:szCs w:val="24"/>
        </w:rPr>
        <w:t xml:space="preserve">, J. (2018). Repartitioning of the </w:t>
      </w:r>
      <w:proofErr w:type="spellStart"/>
      <w:r>
        <w:rPr>
          <w:rFonts w:ascii="Times New Roman" w:eastAsia="Times New Roman" w:hAnsi="Times New Roman" w:cs="Times New Roman"/>
          <w:sz w:val="24"/>
          <w:szCs w:val="24"/>
        </w:rPr>
        <w:t>complexwebquestions</w:t>
      </w:r>
      <w:proofErr w:type="spellEnd"/>
      <w:r>
        <w:rPr>
          <w:rFonts w:ascii="Times New Roman" w:eastAsia="Times New Roman" w:hAnsi="Times New Roman" w:cs="Times New Roman"/>
          <w:sz w:val="24"/>
          <w:szCs w:val="24"/>
        </w:rPr>
        <w:t xml:space="preserve"> dataset.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arXiv:1807.</w:t>
      </w:r>
      <w:r>
        <w:rPr>
          <w:rFonts w:ascii="Times New Roman" w:eastAsia="Times New Roman" w:hAnsi="Times New Roman" w:cs="Times New Roman"/>
          <w:sz w:val="24"/>
          <w:szCs w:val="24"/>
        </w:rPr>
        <w:t>09623.</w:t>
      </w:r>
    </w:p>
    <w:p w14:paraId="080723FF" w14:textId="77777777" w:rsidR="00016E20" w:rsidRDefault="00C0141D">
      <w:pPr>
        <w:tabs>
          <w:tab w:val="left" w:pos="22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[75]</w:t>
      </w:r>
      <w:r>
        <w:rPr>
          <w:rFonts w:ascii="Times New Roman" w:eastAsia="Times New Roman" w:hAnsi="Times New Roman" w:cs="Times New Roman"/>
          <w:color w:val="222222"/>
          <w:sz w:val="24"/>
          <w:szCs w:val="24"/>
          <w:highlight w:val="white"/>
        </w:rPr>
        <w:t xml:space="preserve"> Want, R., Hopper, A., Falcao, V., &amp; Gibbons, J. (1992). The active badge location system. </w:t>
      </w:r>
      <w:r>
        <w:rPr>
          <w:rFonts w:ascii="Times New Roman" w:eastAsia="Times New Roman" w:hAnsi="Times New Roman" w:cs="Times New Roman"/>
          <w:i/>
          <w:color w:val="222222"/>
          <w:sz w:val="24"/>
          <w:szCs w:val="24"/>
          <w:highlight w:val="white"/>
        </w:rPr>
        <w:t>ACM Transactions on Information Systems (TOIS)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(1), 91-102.</w:t>
      </w:r>
    </w:p>
    <w:p w14:paraId="14FCA250" w14:textId="77777777" w:rsidR="00016E20" w:rsidRDefault="00C0141D">
      <w:pPr>
        <w:tabs>
          <w:tab w:val="left" w:pos="22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Taniuchi</w:t>
      </w:r>
      <w:proofErr w:type="spellEnd"/>
      <w:r>
        <w:rPr>
          <w:rFonts w:ascii="Times New Roman" w:eastAsia="Times New Roman" w:hAnsi="Times New Roman" w:cs="Times New Roman"/>
          <w:color w:val="222222"/>
          <w:sz w:val="24"/>
          <w:szCs w:val="24"/>
          <w:highlight w:val="white"/>
        </w:rPr>
        <w:t>, D., &amp; Maekawa, T. (2014, October). Robust Wi-Fi based indoor positioning with ensemble learning. In </w:t>
      </w:r>
      <w:r>
        <w:rPr>
          <w:rFonts w:ascii="Times New Roman" w:eastAsia="Times New Roman" w:hAnsi="Times New Roman" w:cs="Times New Roman"/>
          <w:i/>
          <w:color w:val="222222"/>
          <w:sz w:val="24"/>
          <w:szCs w:val="24"/>
          <w:highlight w:val="white"/>
        </w:rPr>
        <w:t>2014 IEEE 10th International conference on wireless and mobile computing, networking and communications (</w:t>
      </w:r>
      <w:proofErr w:type="spellStart"/>
      <w:r>
        <w:rPr>
          <w:rFonts w:ascii="Times New Roman" w:eastAsia="Times New Roman" w:hAnsi="Times New Roman" w:cs="Times New Roman"/>
          <w:i/>
          <w:color w:val="222222"/>
          <w:sz w:val="24"/>
          <w:szCs w:val="24"/>
          <w:highlight w:val="white"/>
        </w:rPr>
        <w:t>WiMob</w:t>
      </w:r>
      <w:proofErr w:type="spellEnd"/>
      <w:r>
        <w:rPr>
          <w:rFonts w:ascii="Times New Roman" w:eastAsia="Times New Roman" w:hAnsi="Times New Roman" w:cs="Times New Roman"/>
          <w:i/>
          <w:color w:val="222222"/>
          <w:sz w:val="24"/>
          <w:szCs w:val="24"/>
          <w:highlight w:val="white"/>
        </w:rPr>
        <w:t>)</w:t>
      </w:r>
      <w:r>
        <w:rPr>
          <w:rFonts w:ascii="Times New Roman" w:eastAsia="Times New Roman" w:hAnsi="Times New Roman" w:cs="Times New Roman"/>
          <w:color w:val="222222"/>
          <w:sz w:val="24"/>
          <w:szCs w:val="24"/>
          <w:highlight w:val="white"/>
        </w:rPr>
        <w:t> (pp. 592-597). IEEE.</w:t>
      </w:r>
    </w:p>
    <w:p w14:paraId="3AEBA523" w14:textId="77777777" w:rsidR="00016E20" w:rsidRDefault="00C0141D">
      <w:pPr>
        <w:tabs>
          <w:tab w:val="left" w:pos="22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Sutskev</w:t>
      </w:r>
      <w:r>
        <w:rPr>
          <w:rFonts w:ascii="Times New Roman" w:eastAsia="Times New Roman" w:hAnsi="Times New Roman" w:cs="Times New Roman"/>
          <w:color w:val="222222"/>
          <w:sz w:val="24"/>
          <w:szCs w:val="24"/>
          <w:highlight w:val="white"/>
        </w:rPr>
        <w:t>er</w:t>
      </w:r>
      <w:proofErr w:type="spellEnd"/>
      <w:r>
        <w:rPr>
          <w:rFonts w:ascii="Times New Roman" w:eastAsia="Times New Roman" w:hAnsi="Times New Roman" w:cs="Times New Roman"/>
          <w:color w:val="222222"/>
          <w:sz w:val="24"/>
          <w:szCs w:val="24"/>
          <w:highlight w:val="white"/>
        </w:rPr>
        <w:t xml:space="preserve">, I., </w:t>
      </w:r>
      <w:proofErr w:type="spellStart"/>
      <w:r>
        <w:rPr>
          <w:rFonts w:ascii="Times New Roman" w:eastAsia="Times New Roman" w:hAnsi="Times New Roman" w:cs="Times New Roman"/>
          <w:color w:val="222222"/>
          <w:sz w:val="24"/>
          <w:szCs w:val="24"/>
          <w:highlight w:val="white"/>
        </w:rPr>
        <w:t>Vinyals</w:t>
      </w:r>
      <w:proofErr w:type="spellEnd"/>
      <w:r>
        <w:rPr>
          <w:rFonts w:ascii="Times New Roman" w:eastAsia="Times New Roman" w:hAnsi="Times New Roman" w:cs="Times New Roman"/>
          <w:color w:val="222222"/>
          <w:sz w:val="24"/>
          <w:szCs w:val="24"/>
          <w:highlight w:val="white"/>
        </w:rPr>
        <w:t>, O., &amp; Le, Q. V. (2014). Sequence to sequence learning with neural networks. </w:t>
      </w:r>
      <w:r>
        <w:rPr>
          <w:rFonts w:ascii="Times New Roman" w:eastAsia="Times New Roman" w:hAnsi="Times New Roman" w:cs="Times New Roman"/>
          <w:i/>
          <w:color w:val="222222"/>
          <w:sz w:val="24"/>
          <w:szCs w:val="24"/>
          <w:highlight w:val="white"/>
        </w:rPr>
        <w:t>Advances in neural information processing systems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w:t>
      </w:r>
    </w:p>
    <w:p w14:paraId="7D2B13E4" w14:textId="77777777" w:rsidR="00016E20" w:rsidRDefault="00C0141D">
      <w:pPr>
        <w:tabs>
          <w:tab w:val="left" w:pos="22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r>
        <w:rPr>
          <w:rFonts w:ascii="Times New Roman" w:eastAsia="Times New Roman" w:hAnsi="Times New Roman" w:cs="Times New Roman"/>
          <w:color w:val="222222"/>
          <w:sz w:val="24"/>
          <w:szCs w:val="24"/>
          <w:highlight w:val="white"/>
        </w:rPr>
        <w:t xml:space="preserve"> Kumar, A., </w:t>
      </w:r>
      <w:proofErr w:type="spellStart"/>
      <w:r>
        <w:rPr>
          <w:rFonts w:ascii="Times New Roman" w:eastAsia="Times New Roman" w:hAnsi="Times New Roman" w:cs="Times New Roman"/>
          <w:color w:val="222222"/>
          <w:sz w:val="24"/>
          <w:szCs w:val="24"/>
          <w:highlight w:val="white"/>
        </w:rPr>
        <w:t>Irsoy</w:t>
      </w:r>
      <w:proofErr w:type="spellEnd"/>
      <w:r>
        <w:rPr>
          <w:rFonts w:ascii="Times New Roman" w:eastAsia="Times New Roman" w:hAnsi="Times New Roman" w:cs="Times New Roman"/>
          <w:color w:val="222222"/>
          <w:sz w:val="24"/>
          <w:szCs w:val="24"/>
          <w:highlight w:val="white"/>
        </w:rPr>
        <w:t xml:space="preserve">, O., </w:t>
      </w:r>
      <w:proofErr w:type="spellStart"/>
      <w:r>
        <w:rPr>
          <w:rFonts w:ascii="Times New Roman" w:eastAsia="Times New Roman" w:hAnsi="Times New Roman" w:cs="Times New Roman"/>
          <w:color w:val="222222"/>
          <w:sz w:val="24"/>
          <w:szCs w:val="24"/>
          <w:highlight w:val="white"/>
        </w:rPr>
        <w:t>Ondruska</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Iyyer</w:t>
      </w:r>
      <w:proofErr w:type="spellEnd"/>
      <w:r>
        <w:rPr>
          <w:rFonts w:ascii="Times New Roman" w:eastAsia="Times New Roman" w:hAnsi="Times New Roman" w:cs="Times New Roman"/>
          <w:color w:val="222222"/>
          <w:sz w:val="24"/>
          <w:szCs w:val="24"/>
          <w:highlight w:val="white"/>
        </w:rPr>
        <w:t xml:space="preserve">, M., Bradbury, J., </w:t>
      </w:r>
      <w:proofErr w:type="spellStart"/>
      <w:r>
        <w:rPr>
          <w:rFonts w:ascii="Times New Roman" w:eastAsia="Times New Roman" w:hAnsi="Times New Roman" w:cs="Times New Roman"/>
          <w:color w:val="222222"/>
          <w:sz w:val="24"/>
          <w:szCs w:val="24"/>
          <w:highlight w:val="white"/>
        </w:rPr>
        <w:t>Gulrajani</w:t>
      </w:r>
      <w:proofErr w:type="spellEnd"/>
      <w:r>
        <w:rPr>
          <w:rFonts w:ascii="Times New Roman" w:eastAsia="Times New Roman" w:hAnsi="Times New Roman" w:cs="Times New Roman"/>
          <w:color w:val="222222"/>
          <w:sz w:val="24"/>
          <w:szCs w:val="24"/>
          <w:highlight w:val="white"/>
        </w:rPr>
        <w:t xml:space="preserve">, I., ... &amp; </w:t>
      </w:r>
      <w:proofErr w:type="spellStart"/>
      <w:r>
        <w:rPr>
          <w:rFonts w:ascii="Times New Roman" w:eastAsia="Times New Roman" w:hAnsi="Times New Roman" w:cs="Times New Roman"/>
          <w:color w:val="222222"/>
          <w:sz w:val="24"/>
          <w:szCs w:val="24"/>
          <w:highlight w:val="white"/>
        </w:rPr>
        <w:t>Socher</w:t>
      </w:r>
      <w:proofErr w:type="spellEnd"/>
      <w:r>
        <w:rPr>
          <w:rFonts w:ascii="Times New Roman" w:eastAsia="Times New Roman" w:hAnsi="Times New Roman" w:cs="Times New Roman"/>
          <w:color w:val="222222"/>
          <w:sz w:val="24"/>
          <w:szCs w:val="24"/>
          <w:highlight w:val="white"/>
        </w:rPr>
        <w:t>, R. (2016, Jun</w:t>
      </w:r>
      <w:r>
        <w:rPr>
          <w:rFonts w:ascii="Times New Roman" w:eastAsia="Times New Roman" w:hAnsi="Times New Roman" w:cs="Times New Roman"/>
          <w:color w:val="222222"/>
          <w:sz w:val="24"/>
          <w:szCs w:val="24"/>
          <w:highlight w:val="white"/>
        </w:rPr>
        <w:t>e). Ask me anything: Dynamic memory networks for natural language processing. In </w:t>
      </w:r>
      <w:r>
        <w:rPr>
          <w:rFonts w:ascii="Times New Roman" w:eastAsia="Times New Roman" w:hAnsi="Times New Roman" w:cs="Times New Roman"/>
          <w:i/>
          <w:color w:val="222222"/>
          <w:sz w:val="24"/>
          <w:szCs w:val="24"/>
          <w:highlight w:val="white"/>
        </w:rPr>
        <w:t>International conference on machine learning</w:t>
      </w:r>
      <w:r>
        <w:rPr>
          <w:rFonts w:ascii="Times New Roman" w:eastAsia="Times New Roman" w:hAnsi="Times New Roman" w:cs="Times New Roman"/>
          <w:color w:val="222222"/>
          <w:sz w:val="24"/>
          <w:szCs w:val="24"/>
          <w:highlight w:val="white"/>
        </w:rPr>
        <w:t> (pp. 1378-1387). PMLR.</w:t>
      </w:r>
    </w:p>
    <w:p w14:paraId="78A70C68"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 Cimiano, P., Unger, C., &amp; McCrae, J. (2014). Ontology-based interpretation of natural language. Synthe</w:t>
      </w:r>
      <w:r>
        <w:rPr>
          <w:rFonts w:ascii="Times New Roman" w:eastAsia="Times New Roman" w:hAnsi="Times New Roman" w:cs="Times New Roman"/>
          <w:sz w:val="24"/>
          <w:szCs w:val="24"/>
        </w:rPr>
        <w:t>sis Lectures on Human Language Technologies, 7(2), 1-178.</w:t>
      </w:r>
    </w:p>
    <w:p w14:paraId="3B93F847"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 Green Jr, B. F., Wolf, A. K., Chomsky, C., &amp; </w:t>
      </w:r>
      <w:proofErr w:type="spellStart"/>
      <w:r>
        <w:rPr>
          <w:rFonts w:ascii="Times New Roman" w:eastAsia="Times New Roman" w:hAnsi="Times New Roman" w:cs="Times New Roman"/>
          <w:sz w:val="24"/>
          <w:szCs w:val="24"/>
        </w:rPr>
        <w:t>Laughery</w:t>
      </w:r>
      <w:proofErr w:type="spellEnd"/>
      <w:r>
        <w:rPr>
          <w:rFonts w:ascii="Times New Roman" w:eastAsia="Times New Roman" w:hAnsi="Times New Roman" w:cs="Times New Roman"/>
          <w:sz w:val="24"/>
          <w:szCs w:val="24"/>
        </w:rPr>
        <w:t>, K. (1961, May). Baseball: an automatic question-answerer. In Papers presented at the May 9-11, 1961, western joint IRE-AIEE-ACM computer c</w:t>
      </w:r>
      <w:r>
        <w:rPr>
          <w:rFonts w:ascii="Times New Roman" w:eastAsia="Times New Roman" w:hAnsi="Times New Roman" w:cs="Times New Roman"/>
          <w:sz w:val="24"/>
          <w:szCs w:val="24"/>
        </w:rPr>
        <w:t>onference (pp. 219-224).</w:t>
      </w:r>
    </w:p>
    <w:p w14:paraId="36A8976E"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Woods, W. A., &amp; WA, W. (1977). Lunar rocks in natural English: Explorations in natural language question answering.</w:t>
      </w:r>
    </w:p>
    <w:p w14:paraId="7CC6366B" w14:textId="77777777" w:rsidR="00016E20" w:rsidRDefault="00016E20">
      <w:pPr>
        <w:jc w:val="both"/>
        <w:rPr>
          <w:rFonts w:ascii="Times New Roman" w:eastAsia="Times New Roman" w:hAnsi="Times New Roman" w:cs="Times New Roman"/>
          <w:sz w:val="24"/>
          <w:szCs w:val="24"/>
        </w:rPr>
      </w:pPr>
    </w:p>
    <w:p w14:paraId="5B229072"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 </w:t>
      </w:r>
      <w:proofErr w:type="spellStart"/>
      <w:r>
        <w:rPr>
          <w:rFonts w:ascii="Times New Roman" w:eastAsia="Times New Roman" w:hAnsi="Times New Roman" w:cs="Times New Roman"/>
          <w:sz w:val="24"/>
          <w:szCs w:val="24"/>
        </w:rPr>
        <w:t>Salunkhe</w:t>
      </w:r>
      <w:proofErr w:type="spellEnd"/>
      <w:r>
        <w:rPr>
          <w:rFonts w:ascii="Times New Roman" w:eastAsia="Times New Roman" w:hAnsi="Times New Roman" w:cs="Times New Roman"/>
          <w:sz w:val="24"/>
          <w:szCs w:val="24"/>
        </w:rPr>
        <w:t>, A. (2020). Evolution of techniques for question answering over knowledge base: A survey. Inter</w:t>
      </w:r>
      <w:r>
        <w:rPr>
          <w:rFonts w:ascii="Times New Roman" w:eastAsia="Times New Roman" w:hAnsi="Times New Roman" w:cs="Times New Roman"/>
          <w:sz w:val="24"/>
          <w:szCs w:val="24"/>
        </w:rPr>
        <w:t>national Journal of Computer Applications, 177(34), 9-14.</w:t>
      </w:r>
    </w:p>
    <w:p w14:paraId="580C3CB4"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 Goldberg, Y. (2016). A primer on neural network models for natural language processing. Journal of Artificial Intelligence Research, 57, 345-420.</w:t>
      </w:r>
    </w:p>
    <w:p w14:paraId="6881B6AE"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[84] </w:t>
      </w:r>
      <w:proofErr w:type="spellStart"/>
      <w:r>
        <w:rPr>
          <w:rFonts w:ascii="Times New Roman" w:eastAsia="Times New Roman" w:hAnsi="Times New Roman" w:cs="Times New Roman"/>
          <w:sz w:val="24"/>
          <w:szCs w:val="24"/>
        </w:rPr>
        <w:t>Lende</w:t>
      </w:r>
      <w:proofErr w:type="spellEnd"/>
      <w:r>
        <w:rPr>
          <w:rFonts w:ascii="Times New Roman" w:eastAsia="Times New Roman" w:hAnsi="Times New Roman" w:cs="Times New Roman"/>
          <w:sz w:val="24"/>
          <w:szCs w:val="24"/>
        </w:rPr>
        <w:t xml:space="preserve">, S. P., &amp; </w:t>
      </w:r>
      <w:proofErr w:type="spellStart"/>
      <w:r>
        <w:rPr>
          <w:rFonts w:ascii="Times New Roman" w:eastAsia="Times New Roman" w:hAnsi="Times New Roman" w:cs="Times New Roman"/>
          <w:sz w:val="24"/>
          <w:szCs w:val="24"/>
        </w:rPr>
        <w:t>Raghuwanshi</w:t>
      </w:r>
      <w:proofErr w:type="spellEnd"/>
      <w:r>
        <w:rPr>
          <w:rFonts w:ascii="Times New Roman" w:eastAsia="Times New Roman" w:hAnsi="Times New Roman" w:cs="Times New Roman"/>
          <w:sz w:val="24"/>
          <w:szCs w:val="24"/>
        </w:rPr>
        <w:t xml:space="preserve">, M. M. (2016, </w:t>
      </w:r>
      <w:r>
        <w:rPr>
          <w:rFonts w:ascii="Times New Roman" w:eastAsia="Times New Roman" w:hAnsi="Times New Roman" w:cs="Times New Roman"/>
          <w:sz w:val="24"/>
          <w:szCs w:val="24"/>
        </w:rPr>
        <w:t>February). Question answering system on education acts using NLP techniques. In 2016 world conference on futuristic trends in research and innovation for social welfare (Startup Conclave) (pp. 1-6). IEEE.</w:t>
      </w:r>
    </w:p>
    <w:p w14:paraId="534A23A0"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[85] </w:t>
      </w:r>
      <w:proofErr w:type="spellStart"/>
      <w:r>
        <w:rPr>
          <w:rFonts w:ascii="Times New Roman" w:eastAsia="Times New Roman" w:hAnsi="Times New Roman" w:cs="Times New Roman"/>
          <w:sz w:val="24"/>
          <w:szCs w:val="24"/>
        </w:rPr>
        <w:t>Indurkhya</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Damerau</w:t>
      </w:r>
      <w:proofErr w:type="spellEnd"/>
      <w:r>
        <w:rPr>
          <w:rFonts w:ascii="Times New Roman" w:eastAsia="Times New Roman" w:hAnsi="Times New Roman" w:cs="Times New Roman"/>
          <w:sz w:val="24"/>
          <w:szCs w:val="24"/>
        </w:rPr>
        <w:t>, F. J. (2010). Handbo</w:t>
      </w:r>
      <w:r>
        <w:rPr>
          <w:rFonts w:ascii="Times New Roman" w:eastAsia="Times New Roman" w:hAnsi="Times New Roman" w:cs="Times New Roman"/>
          <w:sz w:val="24"/>
          <w:szCs w:val="24"/>
        </w:rPr>
        <w:t>ok of natural language processing. Chapman and Hall/CRC.</w:t>
      </w:r>
    </w:p>
    <w:p w14:paraId="5E4598F9"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[86] </w:t>
      </w:r>
      <w:proofErr w:type="spellStart"/>
      <w:r>
        <w:rPr>
          <w:rFonts w:ascii="Times New Roman" w:eastAsia="Times New Roman" w:hAnsi="Times New Roman" w:cs="Times New Roman"/>
          <w:sz w:val="24"/>
          <w:szCs w:val="24"/>
        </w:rPr>
        <w:t>Rajpurkar</w:t>
      </w:r>
      <w:proofErr w:type="spellEnd"/>
      <w:r>
        <w:rPr>
          <w:rFonts w:ascii="Times New Roman" w:eastAsia="Times New Roman" w:hAnsi="Times New Roman" w:cs="Times New Roman"/>
          <w:sz w:val="24"/>
          <w:szCs w:val="24"/>
        </w:rPr>
        <w:t xml:space="preserve">, P., Zhang, J., </w:t>
      </w:r>
      <w:proofErr w:type="spellStart"/>
      <w:r>
        <w:rPr>
          <w:rFonts w:ascii="Times New Roman" w:eastAsia="Times New Roman" w:hAnsi="Times New Roman" w:cs="Times New Roman"/>
          <w:sz w:val="24"/>
          <w:szCs w:val="24"/>
        </w:rPr>
        <w:t>Lopyrev</w:t>
      </w:r>
      <w:proofErr w:type="spellEnd"/>
      <w:r>
        <w:rPr>
          <w:rFonts w:ascii="Times New Roman" w:eastAsia="Times New Roman" w:hAnsi="Times New Roman" w:cs="Times New Roman"/>
          <w:sz w:val="24"/>
          <w:szCs w:val="24"/>
        </w:rPr>
        <w:t xml:space="preserve">, K., &amp; Liang, P. (2016). Squad: 100,000+ questions for machine comprehension of text.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arXiv:1606.05250.</w:t>
      </w:r>
    </w:p>
    <w:p w14:paraId="2F0A7F38"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 Reddy, S., Chen, D., &amp; Manning, C. D</w:t>
      </w:r>
      <w:r>
        <w:rPr>
          <w:rFonts w:ascii="Times New Roman" w:eastAsia="Times New Roman" w:hAnsi="Times New Roman" w:cs="Times New Roman"/>
          <w:sz w:val="24"/>
          <w:szCs w:val="24"/>
        </w:rPr>
        <w:t xml:space="preserve">. (2019). </w:t>
      </w:r>
      <w:proofErr w:type="spellStart"/>
      <w:r>
        <w:rPr>
          <w:rFonts w:ascii="Times New Roman" w:eastAsia="Times New Roman" w:hAnsi="Times New Roman" w:cs="Times New Roman"/>
          <w:sz w:val="24"/>
          <w:szCs w:val="24"/>
        </w:rPr>
        <w:t>Coqa</w:t>
      </w:r>
      <w:proofErr w:type="spellEnd"/>
      <w:r>
        <w:rPr>
          <w:rFonts w:ascii="Times New Roman" w:eastAsia="Times New Roman" w:hAnsi="Times New Roman" w:cs="Times New Roman"/>
          <w:sz w:val="24"/>
          <w:szCs w:val="24"/>
        </w:rPr>
        <w:t>: A conversational question answering challenge. Transactions of the Association for Computational Linguistics, 7, 249-266.</w:t>
      </w:r>
    </w:p>
    <w:p w14:paraId="40BF5D5D" w14:textId="77777777" w:rsidR="00016E20" w:rsidRDefault="00C014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[88] Yang, Z., Qi, P., Zhang, S., </w:t>
      </w:r>
      <w:proofErr w:type="spellStart"/>
      <w:r>
        <w:rPr>
          <w:rFonts w:ascii="Times New Roman" w:eastAsia="Times New Roman" w:hAnsi="Times New Roman" w:cs="Times New Roman"/>
          <w:sz w:val="24"/>
          <w:szCs w:val="24"/>
        </w:rPr>
        <w:t>Bengio</w:t>
      </w:r>
      <w:proofErr w:type="spellEnd"/>
      <w:r>
        <w:rPr>
          <w:rFonts w:ascii="Times New Roman" w:eastAsia="Times New Roman" w:hAnsi="Times New Roman" w:cs="Times New Roman"/>
          <w:sz w:val="24"/>
          <w:szCs w:val="24"/>
        </w:rPr>
        <w:t xml:space="preserve">, Y., Cohen, W. W., </w:t>
      </w:r>
      <w:proofErr w:type="spellStart"/>
      <w:r>
        <w:rPr>
          <w:rFonts w:ascii="Times New Roman" w:eastAsia="Times New Roman" w:hAnsi="Times New Roman" w:cs="Times New Roman"/>
          <w:sz w:val="24"/>
          <w:szCs w:val="24"/>
        </w:rPr>
        <w:t>Salakhutdinov</w:t>
      </w:r>
      <w:proofErr w:type="spellEnd"/>
      <w:r>
        <w:rPr>
          <w:rFonts w:ascii="Times New Roman" w:eastAsia="Times New Roman" w:hAnsi="Times New Roman" w:cs="Times New Roman"/>
          <w:sz w:val="24"/>
          <w:szCs w:val="24"/>
        </w:rPr>
        <w:t xml:space="preserve">, R., &amp; Manning, C. D. (2018). </w:t>
      </w:r>
      <w:proofErr w:type="spellStart"/>
      <w:r>
        <w:rPr>
          <w:rFonts w:ascii="Times New Roman" w:eastAsia="Times New Roman" w:hAnsi="Times New Roman" w:cs="Times New Roman"/>
          <w:sz w:val="24"/>
          <w:szCs w:val="24"/>
        </w:rPr>
        <w:t>HotpotQA</w:t>
      </w:r>
      <w:proofErr w:type="spellEnd"/>
      <w:r>
        <w:rPr>
          <w:rFonts w:ascii="Times New Roman" w:eastAsia="Times New Roman" w:hAnsi="Times New Roman" w:cs="Times New Roman"/>
          <w:sz w:val="24"/>
          <w:szCs w:val="24"/>
        </w:rPr>
        <w:t xml:space="preserve">: A dataset for diverse, explainable multi-hop question answering.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arXiv:1809.09600.</w:t>
      </w:r>
    </w:p>
    <w:sectPr w:rsidR="00016E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6F72"/>
    <w:multiLevelType w:val="multilevel"/>
    <w:tmpl w:val="8C3431C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FD094C"/>
    <w:multiLevelType w:val="multilevel"/>
    <w:tmpl w:val="CF546B2A"/>
    <w:lvl w:ilvl="0">
      <w:start w:val="3"/>
      <w:numFmt w:val="decimal"/>
      <w:lvlText w:val="%1"/>
      <w:lvlJc w:val="left"/>
      <w:pPr>
        <w:ind w:left="396" w:hanging="396"/>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6A366A95"/>
    <w:multiLevelType w:val="multilevel"/>
    <w:tmpl w:val="507ABA66"/>
    <w:lvl w:ilvl="0">
      <w:start w:val="1"/>
      <w:numFmt w:val="decimal"/>
      <w:lvlText w:val="%1."/>
      <w:lvlJc w:val="left"/>
      <w:pPr>
        <w:ind w:left="494" w:hanging="360"/>
      </w:pPr>
    </w:lvl>
    <w:lvl w:ilvl="1">
      <w:start w:val="2"/>
      <w:numFmt w:val="decimal"/>
      <w:lvlText w:val="%1.%2."/>
      <w:lvlJc w:val="left"/>
      <w:pPr>
        <w:ind w:left="854" w:hanging="720"/>
      </w:pPr>
    </w:lvl>
    <w:lvl w:ilvl="2">
      <w:start w:val="1"/>
      <w:numFmt w:val="decimal"/>
      <w:lvlText w:val="%1.%2.%3."/>
      <w:lvlJc w:val="left"/>
      <w:pPr>
        <w:ind w:left="1214" w:hanging="1080"/>
      </w:pPr>
    </w:lvl>
    <w:lvl w:ilvl="3">
      <w:start w:val="1"/>
      <w:numFmt w:val="decimal"/>
      <w:lvlText w:val="%1.%2.%3.%4."/>
      <w:lvlJc w:val="left"/>
      <w:pPr>
        <w:ind w:left="1214" w:hanging="1080"/>
      </w:pPr>
    </w:lvl>
    <w:lvl w:ilvl="4">
      <w:start w:val="1"/>
      <w:numFmt w:val="decimal"/>
      <w:lvlText w:val="%1.%2.%3.%4.%5."/>
      <w:lvlJc w:val="left"/>
      <w:pPr>
        <w:ind w:left="1574" w:hanging="1440"/>
      </w:pPr>
    </w:lvl>
    <w:lvl w:ilvl="5">
      <w:start w:val="1"/>
      <w:numFmt w:val="decimal"/>
      <w:lvlText w:val="%1.%2.%3.%4.%5.%6."/>
      <w:lvlJc w:val="left"/>
      <w:pPr>
        <w:ind w:left="1934" w:hanging="1800"/>
      </w:pPr>
    </w:lvl>
    <w:lvl w:ilvl="6">
      <w:start w:val="1"/>
      <w:numFmt w:val="decimal"/>
      <w:lvlText w:val="%1.%2.%3.%4.%5.%6.%7."/>
      <w:lvlJc w:val="left"/>
      <w:pPr>
        <w:ind w:left="1934" w:hanging="1800"/>
      </w:pPr>
    </w:lvl>
    <w:lvl w:ilvl="7">
      <w:start w:val="1"/>
      <w:numFmt w:val="decimal"/>
      <w:lvlText w:val="%1.%2.%3.%4.%5.%6.%7.%8."/>
      <w:lvlJc w:val="left"/>
      <w:pPr>
        <w:ind w:left="2294" w:hanging="2160"/>
      </w:pPr>
    </w:lvl>
    <w:lvl w:ilvl="8">
      <w:start w:val="1"/>
      <w:numFmt w:val="decimal"/>
      <w:lvlText w:val="%1.%2.%3.%4.%5.%6.%7.%8.%9."/>
      <w:lvlJc w:val="left"/>
      <w:pPr>
        <w:ind w:left="2654" w:hanging="2520"/>
      </w:pPr>
    </w:lvl>
  </w:abstractNum>
  <w:num w:numId="1" w16cid:durableId="1438909430">
    <w:abstractNumId w:val="2"/>
  </w:num>
  <w:num w:numId="2" w16cid:durableId="771318592">
    <w:abstractNumId w:val="1"/>
  </w:num>
  <w:num w:numId="3" w16cid:durableId="14818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20"/>
    <w:rsid w:val="00016E20"/>
    <w:rsid w:val="002C3329"/>
    <w:rsid w:val="00310932"/>
    <w:rsid w:val="003A5D61"/>
    <w:rsid w:val="008F4AA2"/>
    <w:rsid w:val="00C01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48DC"/>
  <w15:docId w15:val="{33046A5B-06E0-4872-AFF9-037407AA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8"/>
      <w:ind w:left="180" w:hanging="36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spacing w:before="108"/>
      <w:jc w:val="both"/>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8"/>
      <w:ind w:left="134"/>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jpurkar.github.io/SQuAD-explor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5504</Words>
  <Characters>31374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yashas m</cp:lastModifiedBy>
  <cp:revision>2</cp:revision>
  <dcterms:created xsi:type="dcterms:W3CDTF">2022-05-25T06:31:00Z</dcterms:created>
  <dcterms:modified xsi:type="dcterms:W3CDTF">2022-05-25T07:39:00Z</dcterms:modified>
</cp:coreProperties>
</file>