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데이터 분석 프로젝트 요약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22"/>
          <w:szCs w:val="22"/>
        </w:rPr>
        <w:t xml:space="preserve">미수집 구간 교통량 Loss(v) 추정 — 성남대로 미금역~동막교 구간</w:t>
      </w:r>
    </w:p>
    <w:p>
      <w:pPr>
        <w:spacing w:after="160"/>
      </w:pP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미리미터 팀 프로젝트 재분석 · 2023-11 ~ 2025-09 · 276만 건 통행 데이터</w:t>
      </w:r>
    </w:p>
    <w:p>
      <w:pPr>
        <w:pBdr>
          <w:bottom w:val="single" w:color="BFBFBF" w:sz="6" w:space="1"/>
        </w:pBdr>
        <w:spacing w:after="140" w:before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한 줄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센서가 없는 0.76km 구간의 유입·유출 교통량을 두 교차로의 이동류 합산 차이로 역산하고, 단순 기준선 대비 북행 18.1% · 남행 31.2% 개선한 예측 모델을 구축했다. 그 과정에서 메타데이터 오류 1건과 검지기 장기 소실 2건을 발견했고, 이전 분석에서 일부 모델이 보인 비정상적으로 높은 R²의 원인이 평가 범위 선택에 있었음을 동일 모델로 재현해 규명했다.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1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 대상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성남대로 미금역사거리 ↔ 동막교사거리* 구간 (약 0.76km)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문제 정의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두 교차로 사이 미수집 교차로 3곳의 유입·유출 교통량 역산 추정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 기간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2023-11-07 ~ 2025-09-04 (약 22개월), 1시간 단위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 규모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원본 276만 행 (미금역 165.7만 · 동막교 110.5만)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예측 대상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평일(공휴일 제외) 출퇴근 시간대 7·8·9시, 17·18·19시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문제 유형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회귀 (교통량 자체를 추정)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 / 평가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2023-11 ~ 2024-12 학습 / 2025-01 ~ 2025-09 평가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 도구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Python, pandas, scikit-learn, XGBoost, LightGBM, holidays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7"/>
          <w:szCs w:val="17"/>
        </w:rPr>
        <w:t xml:space="preserve">* 동막교사거리는 데이터 수집 당시 명칭이며, 현재는 낙생교사거리로 변경되었다.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해결한 문제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미금역사거리와 동막교사거리 사이에는 주거지로 연결되는 교차로가 3곳 있으나 센서가 없다. 이 구간에서 도로를 빠져나가거나 새로 합류하는 교통량은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직접 관측이 불가능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하다.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프로젝트는 이를 두 교차로의 이동류별 교통량 합산 차이로 역산 정의하고, 1시간 뒤 값을 예측하는 모델을 구축했다.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핵심 발견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① 접근로 메타데이터를 그대로 믿으면 계산이 어긋난다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접근로정보 파일의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AvenueSeq 144번 행에 오류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 있었다. 자기 다리 진출 링크값(CoupleLinkID)이 인접 접근로 145번의 값으로 잘못 기록되어 있었다. 이동류별 진출 링크에서 역산해 검증한 결과 8개 접근로 중 144번만 불일치했다.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더 나아가 접근로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이름 자체도 방위와 반대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였다. 이름이 아닌 교통 패턴으로 방위를 재판별했다.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560"/>
        <w:gridCol w:w="24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접근로</w:t>
            </w:r>
          </w:p>
        </w:tc>
        <w:tc>
          <w:tcPr>
            <w:tcW w:type="dxa" w:w="2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25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저녁/오전 비율</w:t>
            </w:r>
          </w:p>
        </w:tc>
        <w:tc>
          <w:tcPr>
            <w:tcW w:type="dxa" w:w="2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실제 방위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48-Av185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오리역 방면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0.67 (오전 편중)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남측 다리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48-Av183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동막교삼거리 방면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1.22 (저녁 편중)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북측 다리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37-Av144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방면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0.57 (오전 편중)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남측 다리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37-Av142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청송마을사거리 방면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1.13 (저녁 편중)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북측 다리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심야(2~4시) 교통량 보존 검증에서, Av144 기준일 때만 진출·진입 차이가 5.2%로 수렴했다(다른 조합은 약 20%). 야간에는 주거지 진출입이 거의 없어 두 지점 교통량이 일치해야 하므로, 이것이 방위 판별의 결정적 근거가 되었다.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② '결측값 0건'은 데이터가 온전하다는 뜻이 아니었다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원본의 셀 내부 결측값은 0건이고 중복 레코드도 없다. 그러나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있어야 할 행이 통째로 빠진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은 그것만으로 잡히지 않는다. 네 단계로 나눠 진단한 결과, 뒤로 갈수록 심각한 문제가 드러났다.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500"/>
        <w:gridCol w:w="366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5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문제 유형</w:t>
            </w:r>
          </w:p>
        </w:tc>
        <w:tc>
          <w:tcPr>
            <w:tcW w:type="dxa" w:w="25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탐지 방법</w:t>
            </w:r>
          </w:p>
        </w:tc>
        <w:tc>
          <w:tcPr>
            <w:tcW w:type="dxa" w:w="36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발견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시각 자체가 없음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시간축 대조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 2,533시간 (15.8%)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접근로 일부만 기록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시각별 접근로 개수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 총량이 정상의 0.5%로 붕괴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접근로는 있는데 값 붕괴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시간대 평소값 대비 비율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 2024-10~11 집중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구성 조합 장기 소실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조합별 전수 감사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미금역 Av143, 3개월 소실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4단계가 결정적이었다.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미금역은 Av142(직진) 교통량이 워낙 커서, Av143이 통째로 사라져도 총량으로는 정상(평소의 95%)처럼 보였다. 그러나 Av143 좌회전은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남행 진출량의 15.4%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를 차지한다. 총량이 아니라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계산에 필요한 조각이 모두 있는지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를 확인해야 잡히는 결함이었다.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Av143 소실 경과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(평일 출퇴근 시간대 중앙값)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기간</w:t>
            </w:r>
          </w:p>
        </w:tc>
        <w:tc>
          <w:tcPr>
            <w:tcW w:type="dxa" w:w="2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Av143 교통량</w:t>
            </w:r>
          </w:p>
        </w:tc>
        <w:tc>
          <w:tcPr>
            <w:tcW w:type="dxa" w:w="37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2024-04 ~ 2024-11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165 ~ 206대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정상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2024-12 ~ 2025-02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 ~ 62대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감소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2025-03 ~ 2025-05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전무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완전 소실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2025-06 ~ 2025-09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222 ~ 242대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복구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서서히 감소하다 완전히 멈추고 다시 복구되는, 전형적인 검지기 고장·수리 패턴이다.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③ 부호를 버리면 관측의 86%가 사라진다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이전 분석은 Loss를 '양의 잔차'로 정의했다. 그러나 실측 결과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남행 관측의 대부분이 음수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였다. 양수만 취하는 정의는 남행 데이터를 사실상 폐기하는 것과 같았다. 부호를 유지해 유입(음수)과 유출(양수)을 모두 모델링 대상으로 삼았다.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④ 부호 구조가 시간대가 아닌 방향에 고정되어 있다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통상 주거지 통행이라면 아침에는 합류(음수), 저녁에는 이탈(양수)로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시간대에 따라 부호가 뒤집혀야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한다. 그러나 실제로는 북행이 출퇴근 모두 유출, 남행이 출퇴근 모두 유입으로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방향별로 부호가 고정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되어 있었다.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심야에는 두 방향 모두 0에 수렴(오차 5.2%)하므로 계산 구조 자체는 정확하다. 센서 오류라면 시간대와 무관하게 어긋나야 하므로,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해당 구간의 실제 통행 패턴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으로 판단했다.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⑤ 이전 분석의 비정상적 R²는 평가 범위가 만든 착시였다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동일한 RandomForest 모델의 채점 범위만 바꿔 검증했다.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60"/>
        <w:gridCol w:w="1300"/>
        <w:gridCol w:w="1650"/>
        <w:gridCol w:w="1650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37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평가 범위</w:t>
            </w:r>
          </w:p>
        </w:tc>
        <w:tc>
          <w:tcPr>
            <w:tcW w:type="dxa" w:w="13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표본</w:t>
            </w:r>
          </w:p>
        </w:tc>
        <w:tc>
          <w:tcPr>
            <w:tcW w:type="dxa" w:w="165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W w:type="dxa" w:w="165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R²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평일 24시간 전체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877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56.6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0.674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↳ 같은 모델, 출퇴근만 채점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92.8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0.384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평일 24시간 전체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1,812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99.1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0.501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↳ 같은 모델, 출퇴근만 채점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140.7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0.545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모델은 완전히 동일하다. 채점 범위만 바꿨는데 남행 R²가 0.674에서 0.384로 떨어지고 MAE는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64% 증가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했다. 변화가 거의 없는 새벽·낮 18시간이 어려운 출퇴근 6시간의 성적을 가리고 있었던 것이다.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북행은 R²가 오히려 조금 올라가지만(0.501→0.545) MAE는 99.1에서 140.7로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42% 증가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단일 지표만 보면 문제를 포착할 수 없음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을 보여준다.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⑥ IQR 이상치 제거는 성능 개선이 아니라 문제 회피였다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1600"/>
        <w:gridCol w:w="1430"/>
        <w:gridCol w:w="143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2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전처리</w:t>
            </w:r>
          </w:p>
        </w:tc>
        <w:tc>
          <w:tcPr>
            <w:tcW w:type="dxa" w:w="1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학습표본</w:t>
            </w:r>
          </w:p>
        </w:tc>
        <w:tc>
          <w:tcPr>
            <w:tcW w:type="dxa" w:w="1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평가표본</w:t>
            </w:r>
          </w:p>
        </w:tc>
        <w:tc>
          <w:tcPr>
            <w:tcW w:type="dxa" w:w="143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W w:type="dxa" w:w="143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R²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전처리 없음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712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95.6</w:t>
            </w:r>
          </w:p>
        </w:tc>
        <w:tc>
          <w:tcPr>
            <w:tcW w:type="dxa" w:w="1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0.380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IQR 제거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629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243</w:t>
            </w:r>
          </w:p>
        </w:tc>
        <w:tc>
          <w:tcPr>
            <w:tcW w:type="dxa" w:w="1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83.6</w:t>
            </w:r>
          </w:p>
        </w:tc>
        <w:tc>
          <w:tcPr>
            <w:tcW w:type="dxa" w:w="1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0.333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전처리 없음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932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137.7</w:t>
            </w:r>
          </w:p>
        </w:tc>
        <w:tc>
          <w:tcPr>
            <w:tcW w:type="dxa" w:w="1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0.537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IQR 제거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917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533</w:t>
            </w:r>
          </w:p>
        </w:tc>
        <w:tc>
          <w:tcPr>
            <w:tcW w:type="dxa" w:w="1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134.6</w:t>
            </w:r>
          </w:p>
        </w:tc>
        <w:tc>
          <w:tcPr>
            <w:tcW w:type="dxa" w:w="1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0.522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IQR 적용 시 MAE는 개선되지만 R²는 두 방향 모두 악화되는 모순이 재현되었다. 원인은 명확하다. 평가표본이 줄어든다.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맞히기 어려운 문제를 시험 범위에서 제외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한 결과다.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예측 모델 성능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평가 구간: 2025-01 ~ 2025-09 평일 출퇴근 시간대. 학습 구간과 시간 순서로 분리.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60"/>
        <w:gridCol w:w="9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28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</w:t>
            </w:r>
          </w:p>
        </w:tc>
        <w:tc>
          <w:tcPr>
            <w:tcW w:type="dxa" w:w="9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표본</w:t>
            </w:r>
          </w:p>
        </w:tc>
        <w:tc>
          <w:tcPr>
            <w:tcW w:type="dxa" w:w="1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MAE</w:t>
            </w:r>
          </w:p>
        </w:tc>
        <w:tc>
          <w:tcPr>
            <w:tcW w:type="dxa" w:w="1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RMSE</w:t>
            </w:r>
          </w:p>
        </w:tc>
        <w:tc>
          <w:tcPr>
            <w:tcW w:type="dxa" w:w="1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R²</w:t>
            </w:r>
          </w:p>
        </w:tc>
        <w:tc>
          <w:tcPr>
            <w:tcW w:type="dxa" w:w="1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기준선 대비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기준선 (어제 같은 시각)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161.0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235.2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0.314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RandomForest (채택)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131.9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181.1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0.593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+18.1%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기준선 (어제 같은 시각)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133.8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193.7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-0.213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RandomForest (채택)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92.1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134.9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0.411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+31.2%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남행 기준선의 R²가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음수(-0.213)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'어제 같은 시각을 그대로 쓰는 것'이 단순 평균값 예측보다도 못하다는 뜻이며, 그만큼 남행이 어려운 문제였음을 보여준다. 모델은 이를 0.411까지 끌어올렸다.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표본이 적을 때의 신뢰성 — 부트스트랩 검증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남행은 Av143 소실로 평가표본이 261개로 적다. 평가표본을 1,000회 재추출해 결과가 얼마나 흔들리는지 확인했다.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500"/>
        <w:gridCol w:w="3200"/>
        <w:gridCol w:w="2660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1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표본</w:t>
            </w:r>
          </w:p>
        </w:tc>
        <w:tc>
          <w:tcPr>
            <w:tcW w:type="dxa" w:w="15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개선률</w:t>
            </w:r>
          </w:p>
        </w:tc>
        <w:tc>
          <w:tcPr>
            <w:tcW w:type="dxa" w:w="3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95% 신뢰구간</w:t>
            </w:r>
          </w:p>
        </w:tc>
        <w:tc>
          <w:tcPr>
            <w:tcW w:type="dxa" w:w="26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개선률 ≤ 0 일 확률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18.1%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10.6% ~ 25.1%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0.00%</w:t>
            </w:r>
          </w:p>
        </w:tc>
      </w:tr>
      <w:t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31.2%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21.7% ~ 39.5%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0.00%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최악의 경우를 가정해도 남행 개선률이 21.7% 아래로 내려가지 않는다. 표본이 적어 결론이 뒤집힐 위험은 없다.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모델 선택보다 문제 설계가 결정적이었다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성격이 다른 6개 계열의 모델 14종을 비교했다.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860"/>
        <w:gridCol w:w="1600"/>
        <w:gridCol w:w="26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15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기준선 MAE</w:t>
            </w:r>
          </w:p>
        </w:tc>
        <w:tc>
          <w:tcPr>
            <w:tcW w:type="dxa" w:w="28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최고 모델</w:t>
            </w:r>
          </w:p>
        </w:tc>
        <w:tc>
          <w:tcPr>
            <w:tcW w:type="dxa" w:w="1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RandomForest</w:t>
            </w:r>
          </w:p>
        </w:tc>
        <w:tc>
          <w:tcPr>
            <w:tcW w:type="dxa" w:w="2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1위와의 격차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161.0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HistGradientBoosting 131.1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131.9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 (개선폭의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2.5%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133.8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SVR (RBF) 88.0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92.1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4.2 (개선폭의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9.1%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모델을 최적으로 골라 얻는 이득은 전체 개선폭의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2.5~9.1%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 불과하다. 나머지 90% 이상은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품질 진단, 기준선 수립, 누수 차단, 전처리 선택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등 문제 설계에서 나왔다. RandomForest는 최고 성능이 아니라 '상위권 + 변수 중요도 설명 가능'을 기준으로 채택했다.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방법론 원칙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통계적 일괄 이상치 제거 금지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IQR·Z-score 계열은 표본을 줄여 평가를 왜곡한다. 실측 검증 후 기각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품질 필터는 물리적 근거로만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총량 붕괴, 구성 조합 소실 등 계산이 성립 불가능한 경우에만 제외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시간 순서 분할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무작위 분할 금지. 미래 정보 유입 차단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 누수 차단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모든 lag·이동평균에 shift() 선적용. 동시각 구성 성분은 피처에서 제외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단순 기준선 우선 수립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절대 성능이 아닌 기준선 대비 개선률로 평가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표본이 적으면 신뢰구간을 함께 보고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부트스트랩으로 결론의 안정성 검증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모든 설계 판단은 데이터로 확정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추측으로 정하지 않음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결론 및 한계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실행 가능한 결론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남행 구간에는 출퇴근 시간대 기준 시간당 수백 대 규모의 미관측 유입이 존재한다. 해당 구간 신호 운영 시 반드시 고려해야 할 규모다.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북행은 출근·퇴근 시간대의 유출 규모가 거의 동일하다. 시간대별 차등 운영의 실익이 크지 않을 수 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남행은 직전 시각 정보가 예측의 58%를 설명하나(lag_1 중요도 0.582), 북행은 이동평균·평소값 등에 분산되어 있어 예측 난이도가 높다.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미금역 Av143 검지기가 2025년 3~5월 3개월간 결측이었다. 운영기관에 확인 및 데이터 품질 모니터링 체계 도입이 필요하다.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1시간 해상도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구간 통과에 1~2분이 소요되므로 동일 시각 차감이 타당하나, 5분 단위 데이터가 있다면 통행시간 보정으로 정밀도를 높일 수 있다.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남행 평가표본 261개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Av143 소실 구간을 제외한 결과다. 부트스트랩으로 결론의 안정성은 확인했으나 북행보다 신뢰구간이 넓다.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원본 데이터 활용률 12.1%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두 교차로 동시 관측 요구와 출퇴근 6시간 한정 때문이다. Speed·차종·차선 정보는 본 분석에서 사용하지 않았다.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방향별 부호 고정 현상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실제 통행 패턴으로 판단했으나, 확정하려면 현장 검지 데이터 대조가 필요하다.</w:t>
      </w:r>
    </w:p>
    <w:sectPr>
      <w:pgSz w:w="11906" w:h="16838" w:orient="portrait"/>
      <w:pgMar w:top="1000" w:right="1040" w:bottom="10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2026-08-27T06:47:23.778Z</dcterms:created>
  <dcterms:modified xsi:type="dcterms:W3CDTF">2026-08-27T06:47:23.791Z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