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ABAP to Go Transpiler</w:t>
      </w:r>
    </w:p>
    <w:p>
      <w:pPr>
        <w:spacing w:after="200"/>
        <w:jc w:val="center"/>
      </w:pPr>
      <w:r>
        <w:rPr>
          <w:rFonts w:ascii="Arial" w:cs="Arial" w:eastAsia="Arial" w:hAnsi="Arial"/>
          <w:color w:val="2E75B6"/>
          <w:sz w:val="32"/>
          <w:szCs w:val="32"/>
        </w:rPr>
        <w:t xml:space="preserve">Detailed Project Plan</w:t>
      </w:r>
    </w:p>
    <w:p>
      <w:pPr>
        <w:spacing w:after="400"/>
        <w:jc w:val="center"/>
      </w:pPr>
      <w:r>
        <w:rPr>
          <w:i/>
          <w:iCs/>
          <w:color w:val="666666"/>
          <w:sz w:val="22"/>
          <w:szCs w:val="22"/>
        </w:rPr>
        <w:t xml:space="preserve">With AI-Assisted Development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Document Version</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1.0</w:t>
            </w:r>
          </w:p>
        </w:tc>
      </w:tr>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Date</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17 October 2026</w:t>
            </w:r>
          </w:p>
        </w:tc>
      </w:tr>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Status</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Draft – For Review</w:t>
            </w:r>
          </w:p>
        </w:tc>
      </w:tr>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Primary Goal</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Build a production-usable ABAP → Go source-to-source transpiler</w:t>
            </w:r>
          </w:p>
        </w:tc>
      </w:tr>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Target MVP</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5–8 months (with strong AI assistance)</w:t>
            </w:r>
          </w:p>
        </w:tc>
      </w:tr>
      <w:tr>
        <w:tc>
          <w:tcPr>
            <w:tcW w:type="dxa" w:w="3360"/>
            <w:tcBorders>
              <w:top w:val="single" w:color="CCCCCC" w:sz="1"/>
              <w:left w:val="single" w:color="CCCCCC" w:sz="1"/>
              <w:bottom w:val="single" w:color="CCCCCC" w:sz="1"/>
              <w:right w:val="single" w:color="CCCCCC" w:sz="1"/>
            </w:tcBorders>
            <w:shd w:fill="E7E6E6" w:val="clear"/>
            <w:vAlign w:val="center"/>
          </w:tcPr>
          <w:p>
            <w:pPr>
              <w:spacing w:after="40" w:before="40"/>
            </w:pPr>
            <w:r>
              <w:rPr>
                <w:rFonts w:ascii="Arial" w:cs="Arial" w:eastAsia="Arial" w:hAnsi="Arial"/>
                <w:b/>
                <w:bCs/>
                <w:sz w:val="20"/>
                <w:szCs w:val="20"/>
              </w:rPr>
              <w:t xml:space="preserve">Full Production Ready</w:t>
            </w:r>
          </w:p>
        </w:tc>
        <w:tc>
          <w:tcPr>
            <w:tcW w:type="dxa" w:w="67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9–15 months</w:t>
            </w:r>
          </w:p>
        </w:tc>
      </w:tr>
    </w:tbl>
    <w:p>
      <w:pPr>
        <w:pStyle w:val="Heading1"/>
      </w:pPr>
      <w:r>
        <w:t xml:space="preserve">1. Executive Summary</w:t>
      </w:r>
    </w:p>
    <w:p>
      <w:pPr>
        <w:spacing w:after="120"/>
      </w:pPr>
      <w:r>
        <w:t xml:space="preserve">This project aims to create a source-to-source transpiler that converts ABAP code into idiomatic, maintainable Go code. The resulting Go programs will be able to run unit tests and business logic outside an SAP system, similar to how the existing abaplint JavaScript transpiler is used today in GitHub Actions CI pipelines.</w:t>
      </w:r>
    </w:p>
    <w:p>
      <w:pPr>
        <w:spacing w:after="120"/>
      </w:pPr>
      <w:r>
        <w:t xml:space="preserve">Go was selected over Rust because ABAP is a garbage-collected, high-level, table-oriented language. Go’s GC, simpler concurrency model (goroutines), and closer structural similarity to ABAP structures and procedural style make the mapping significantly more feasible and the generated code more readable.</w:t>
      </w:r>
    </w:p>
    <w:p>
      <w:pPr>
        <w:spacing w:after="200"/>
      </w:pPr>
      <w:r>
        <w:t xml:space="preserve">The project will leverage modern AI coding assistants (Cursor, Claude, GPT-class models, Grok) extensively for code generation, test creation, semantic analysis of ABAP documentation, and rapid iteration on the runtime library.</w:t>
      </w:r>
    </w:p>
    <w:p>
      <w:pPr>
        <w:pStyle w:val="Heading1"/>
      </w:pPr>
      <w:r>
        <w:t xml:space="preserve">2. Project Objectives</w:t>
      </w:r>
    </w:p>
    <w:p>
      <w:pPr>
        <w:pStyle w:val="Heading2"/>
      </w:pPr>
      <w:r>
        <w:t xml:space="preserve">2.1 Primary Objectives</w:t>
      </w:r>
    </w:p>
    <w:p>
      <w:pPr>
        <w:pStyle w:val="ListParagraph"/>
        <w:numPr>
          <w:ilvl w:val="0"/>
          <w:numId w:val="2"/>
        </w:numPr>
      </w:pPr>
      <w:r>
        <w:t xml:space="preserve">Deliver a working ABAP → Go transpiler that can process real ABAP unit tests and medium-sized programs.</w:t>
      </w:r>
    </w:p>
    <w:p>
      <w:pPr>
        <w:pStyle w:val="ListParagraph"/>
        <w:numPr>
          <w:ilvl w:val="0"/>
          <w:numId w:val="2"/>
        </w:numPr>
      </w:pPr>
      <w:r>
        <w:t xml:space="preserve">Provide a Go runtime library that faithfully emulates core ABAP semantics (internal tables, field-symbols, Open SQL, SY structure, exceptions).</w:t>
      </w:r>
    </w:p>
    <w:p>
      <w:pPr>
        <w:pStyle w:val="ListParagraph"/>
        <w:numPr>
          <w:ilvl w:val="0"/>
          <w:numId w:val="2"/>
        </w:numPr>
      </w:pPr>
      <w:r>
        <w:t xml:space="preserve">Enable CI/CD execution of ABAP unit tests on GitHub Actions (or any Go-capable runner) without an SAP system.</w:t>
      </w:r>
    </w:p>
    <w:p>
      <w:pPr>
        <w:pStyle w:val="ListParagraph"/>
        <w:numPr>
          <w:ilvl w:val="0"/>
          <w:numId w:val="2"/>
        </w:numPr>
      </w:pPr>
      <w:r>
        <w:t xml:space="preserve">Produce readable, maintainable Go output rather than opaque machine-generated code.</w:t>
      </w:r>
    </w:p>
    <w:p>
      <w:pPr>
        <w:pStyle w:val="Heading2"/>
      </w:pPr>
      <w:r>
        <w:t xml:space="preserve">2.2 Secondary Objectives</w:t>
      </w:r>
    </w:p>
    <w:p>
      <w:pPr>
        <w:pStyle w:val="ListParagraph"/>
        <w:numPr>
          <w:ilvl w:val="0"/>
          <w:numId w:val="2"/>
        </w:numPr>
      </w:pPr>
      <w:r>
        <w:t xml:space="preserve">Support both classic ABAP and modern ABAP (7.40+ / 7.50+ syntax where practical).</w:t>
      </w:r>
    </w:p>
    <w:p>
      <w:pPr>
        <w:pStyle w:val="ListParagraph"/>
        <w:numPr>
          <w:ilvl w:val="0"/>
          <w:numId w:val="2"/>
        </w:numPr>
      </w:pPr>
      <w:r>
        <w:t xml:space="preserve">Offer database backends starting with SQLite (for unit tests) and PostgreSQL.</w:t>
      </w:r>
    </w:p>
    <w:p>
      <w:pPr>
        <w:pStyle w:val="ListParagraph"/>
        <w:numPr>
          <w:ilvl w:val="0"/>
          <w:numId w:val="2"/>
        </w:numPr>
      </w:pPr>
      <w:r>
        <w:t xml:space="preserve">Create a clear migration path for teams wanting to gradually move ABAP logic into native Go services.</w:t>
      </w:r>
    </w:p>
    <w:p>
      <w:pPr>
        <w:pStyle w:val="Heading1"/>
      </w:pPr>
      <w:r>
        <w:t xml:space="preserve">3. Scope</w:t>
      </w:r>
    </w:p>
    <w:p>
      <w:pPr>
        <w:pStyle w:val="Heading2"/>
      </w:pPr>
      <w:r>
        <w:t xml:space="preserve">3.1 In Scope (MVP)</w:t>
      </w:r>
    </w:p>
    <w:p>
      <w:pPr>
        <w:pStyle w:val="ListParagraph"/>
        <w:numPr>
          <w:ilvl w:val="0"/>
          <w:numId w:val="2"/>
        </w:numPr>
      </w:pPr>
      <w:r>
        <w:t xml:space="preserve">ABAP parser (reuse or adapt abaplint parser where possible)</w:t>
      </w:r>
    </w:p>
    <w:p>
      <w:pPr>
        <w:pStyle w:val="ListParagraph"/>
        <w:numPr>
          <w:ilvl w:val="0"/>
          <w:numId w:val="2"/>
        </w:numPr>
      </w:pPr>
      <w:r>
        <w:t xml:space="preserve">Core language constructs: DATA, TYPES, LOOP, IF/CASE, FORM/PERFORM, methods, classes, interfaces</w:t>
      </w:r>
    </w:p>
    <w:p>
      <w:pPr>
        <w:pStyle w:val="ListParagraph"/>
        <w:numPr>
          <w:ilvl w:val="0"/>
          <w:numId w:val="2"/>
        </w:numPr>
      </w:pPr>
      <w:r>
        <w:t xml:space="preserve">Internal tables (STANDARD, SORTED, HASHED) with key operations</w:t>
      </w:r>
    </w:p>
    <w:p>
      <w:pPr>
        <w:pStyle w:val="ListParagraph"/>
        <w:numPr>
          <w:ilvl w:val="0"/>
          <w:numId w:val="2"/>
        </w:numPr>
      </w:pPr>
      <w:r>
        <w:t xml:space="preserve">Field-symbols and basic ASSIGN semantics</w:t>
      </w:r>
    </w:p>
    <w:p>
      <w:pPr>
        <w:pStyle w:val="ListParagraph"/>
        <w:numPr>
          <w:ilvl w:val="0"/>
          <w:numId w:val="2"/>
        </w:numPr>
      </w:pPr>
      <w:r>
        <w:t xml:space="preserve">Open SQL subset (SELECT, INSERT, UPDATE, DELETE, MODIFY) mapped to database/sql</w:t>
      </w:r>
    </w:p>
    <w:p>
      <w:pPr>
        <w:pStyle w:val="ListParagraph"/>
        <w:numPr>
          <w:ilvl w:val="0"/>
          <w:numId w:val="2"/>
        </w:numPr>
      </w:pPr>
      <w:r>
        <w:t xml:space="preserve">SY system structure and basic exception handling</w:t>
      </w:r>
    </w:p>
    <w:p>
      <w:pPr>
        <w:pStyle w:val="ListParagraph"/>
        <w:numPr>
          <w:ilvl w:val="0"/>
          <w:numId w:val="2"/>
        </w:numPr>
      </w:pPr>
      <w:r>
        <w:t xml:space="preserve">Unit test execution framework compatible with abapUnit-style tests</w:t>
      </w:r>
    </w:p>
    <w:p>
      <w:pPr>
        <w:pStyle w:val="ListParagraph"/>
        <w:numPr>
          <w:ilvl w:val="0"/>
          <w:numId w:val="2"/>
        </w:numPr>
      </w:pPr>
      <w:r>
        <w:t xml:space="preserve">CLI tool and GitHub Actions integration examples</w:t>
      </w:r>
    </w:p>
    <w:p>
      <w:pPr>
        <w:pStyle w:val="Heading2"/>
      </w:pPr>
      <w:r>
        <w:t xml:space="preserve">3.2 Out of Scope (Initial Phases)</w:t>
      </w:r>
    </w:p>
    <w:p>
      <w:pPr>
        <w:pStyle w:val="ListParagraph"/>
        <w:numPr>
          <w:ilvl w:val="0"/>
          <w:numId w:val="2"/>
        </w:numPr>
      </w:pPr>
      <w:r>
        <w:t xml:space="preserve">Full GUI / Dynpro / Screen Painter support</w:t>
      </w:r>
    </w:p>
    <w:p>
      <w:pPr>
        <w:pStyle w:val="ListParagraph"/>
        <w:numPr>
          <w:ilvl w:val="0"/>
          <w:numId w:val="2"/>
        </w:numPr>
      </w:pPr>
      <w:r>
        <w:t xml:space="preserve">Complete RAP / CDS / BOPF coverage</w:t>
      </w:r>
    </w:p>
    <w:p>
      <w:pPr>
        <w:pStyle w:val="ListParagraph"/>
        <w:numPr>
          <w:ilvl w:val="0"/>
          <w:numId w:val="2"/>
        </w:numPr>
      </w:pPr>
      <w:r>
        <w:t xml:space="preserve">RFC / IDoc / ALE runtime</w:t>
      </w:r>
    </w:p>
    <w:p>
      <w:pPr>
        <w:pStyle w:val="ListParagraph"/>
        <w:numPr>
          <w:ilvl w:val="0"/>
          <w:numId w:val="2"/>
        </w:numPr>
      </w:pPr>
      <w:r>
        <w:t xml:space="preserve">100% coverage of every ABAP statement and kernel function</w:t>
      </w:r>
    </w:p>
    <w:p>
      <w:pPr>
        <w:pStyle w:val="ListParagraph"/>
        <w:numPr>
          <w:ilvl w:val="0"/>
          <w:numId w:val="2"/>
        </w:numPr>
      </w:pPr>
      <w:r>
        <w:t xml:space="preserve">Binary compatibility with SAP kernel or exact performance matching</w:t>
      </w:r>
    </w:p>
    <w:p>
      <w:pPr>
        <w:pStyle w:val="Heading1"/>
      </w:pPr>
      <w:r>
        <w:t xml:space="preserve">4. High-Level Architecture</w:t>
      </w:r>
    </w:p>
    <w:p>
      <w:pPr>
        <w:spacing w:after="120"/>
      </w:pPr>
      <w:r>
        <w:t xml:space="preserve">The system consists of four main layers:</w:t>
      </w:r>
    </w:p>
    <w:p>
      <w:pPr>
        <w:pStyle w:val="ListParagraph"/>
        <w:numPr>
          <w:ilvl w:val="0"/>
          <w:numId w:val="2"/>
        </w:numPr>
      </w:pPr>
      <w:r>
        <w:rPr>
          <w:b/>
          <w:bCs/>
        </w:rPr>
        <w:t xml:space="preserve">Frontend / Parser: </w:t>
      </w:r>
      <w:r>
        <w:t xml:space="preserve">ABAP source → Abstract Syntax Tree (AST). Prefer reusing abaplint’s mature parser.</w:t>
      </w:r>
    </w:p>
    <w:p>
      <w:pPr>
        <w:pStyle w:val="ListParagraph"/>
        <w:numPr>
          <w:ilvl w:val="0"/>
          <w:numId w:val="2"/>
        </w:numPr>
      </w:pPr>
      <w:r>
        <w:rPr>
          <w:b/>
          <w:bCs/>
        </w:rPr>
        <w:t xml:space="preserve">Semantic Analysis: </w:t>
      </w:r>
      <w:r>
        <w:t xml:space="preserve">Type resolution, symbol tables, control-flow and data-flow analysis.</w:t>
      </w:r>
    </w:p>
    <w:p>
      <w:pPr>
        <w:pStyle w:val="ListParagraph"/>
        <w:numPr>
          <w:ilvl w:val="0"/>
          <w:numId w:val="2"/>
        </w:numPr>
      </w:pPr>
      <w:r>
        <w:rPr>
          <w:b/>
          <w:bCs/>
        </w:rPr>
        <w:t xml:space="preserve">Code Generator: </w:t>
      </w:r>
      <w:r>
        <w:t xml:space="preserve">AST → Go source code (packages, structs, functions, methods).</w:t>
      </w:r>
    </w:p>
    <w:p>
      <w:pPr>
        <w:pStyle w:val="ListParagraph"/>
        <w:numPr>
          <w:ilvl w:val="0"/>
          <w:numId w:val="2"/>
        </w:numPr>
      </w:pPr>
      <w:r>
        <w:rPr>
          <w:b/>
          <w:bCs/>
        </w:rPr>
        <w:t xml:space="preserve">Runtime Library (open-abap-go): </w:t>
      </w:r>
      <w:r>
        <w:t xml:space="preserve">Go packages that implement ABAP semantics: internal tables, field-symbols, Open SQL drivers, SY, exceptions, string/date helpers, etc.</w:t>
      </w:r>
    </w:p>
    <w:p>
      <w:pPr>
        <w:spacing w:after="120" w:before="160"/>
      </w:pPr>
      <w:r>
        <w:t xml:space="preserve">Generated Go code will import the runtime library and be ordinary, compilable Go packages that can be tested with the standard go test command.</w:t>
      </w:r>
    </w:p>
    <w:p>
      <w:pPr>
        <w:pStyle w:val="Heading1"/>
      </w:pPr>
      <w:r>
        <w:t xml:space="preserve">5. Phased Implementation Plan</w:t>
      </w:r>
    </w:p>
    <w:p>
      <w:pPr>
        <w:pStyle w:val="Heading2"/>
      </w:pPr>
      <w:r>
        <w:t xml:space="preserve">Phase 1 – Foundation (Weeks 1–6)</w:t>
      </w:r>
    </w:p>
    <w:p>
      <w:pPr>
        <w:spacing w:after="80"/>
      </w:pPr>
      <w:r>
        <w:rPr>
          <w:b/>
          <w:bCs/>
        </w:rPr>
        <w:t xml:space="preserve">Goal: </w:t>
      </w:r>
      <w:r>
        <w:t xml:space="preserve">Working end-to-end pipeline that can transpile simple procedural ABAP into compilable Go and execute basic programs.</w:t>
      </w:r>
    </w:p>
    <w:p>
      <w:r>
        <w:rPr>
          <w:b/>
          <w:bCs/>
        </w:rPr>
        <w:t xml:space="preserve">Key Activities:</w:t>
      </w:r>
    </w:p>
    <w:p>
      <w:pPr>
        <w:pStyle w:val="ListParagraph"/>
        <w:numPr>
          <w:ilvl w:val="0"/>
          <w:numId w:val="3"/>
        </w:numPr>
      </w:pPr>
      <w:r>
        <w:t xml:space="preserve">Evaluate and integrate abaplint parser (or build lightweight alternative)</w:t>
      </w:r>
    </w:p>
    <w:p>
      <w:pPr>
        <w:pStyle w:val="ListParagraph"/>
        <w:numPr>
          <w:ilvl w:val="0"/>
          <w:numId w:val="3"/>
        </w:numPr>
      </w:pPr>
      <w:r>
        <w:t xml:space="preserve">Define Go package layout and naming conventions for generated code</w:t>
      </w:r>
    </w:p>
    <w:p>
      <w:pPr>
        <w:pStyle w:val="ListParagraph"/>
        <w:numPr>
          <w:ilvl w:val="0"/>
          <w:numId w:val="3"/>
        </w:numPr>
      </w:pPr>
      <w:r>
        <w:t xml:space="preserve">Implement AST visitor / code emitter for: DATA, TYPES, simple expressions, IF, CASE, LOOP AT, WRITE, basic arithmetic &amp; string operations</w:t>
      </w:r>
    </w:p>
    <w:p>
      <w:pPr>
        <w:pStyle w:val="ListParagraph"/>
        <w:numPr>
          <w:ilvl w:val="0"/>
          <w:numId w:val="3"/>
        </w:numPr>
      </w:pPr>
      <w:r>
        <w:t xml:space="preserve">Create minimal runtime skeleton (SY structure, basic WRITE, simple exception type)</w:t>
      </w:r>
    </w:p>
    <w:p>
      <w:pPr>
        <w:pStyle w:val="ListParagraph"/>
        <w:numPr>
          <w:ilvl w:val="0"/>
          <w:numId w:val="3"/>
        </w:numPr>
      </w:pPr>
      <w:r>
        <w:t xml:space="preserve">CLI tool that accepts ABAP files / folders and emits a Go module</w:t>
      </w:r>
    </w:p>
    <w:p>
      <w:pPr>
        <w:pStyle w:val="ListParagraph"/>
        <w:numPr>
          <w:ilvl w:val="0"/>
          <w:numId w:val="3"/>
        </w:numPr>
      </w:pPr>
      <w:r>
        <w:t xml:space="preserve">First GitHub Actions workflow that builds and runs the generated Go tests</w:t>
      </w:r>
    </w:p>
    <w:p>
      <w:pPr>
        <w:spacing w:after="120" w:before="80"/>
      </w:pPr>
      <w:r>
        <w:rPr>
          <w:b/>
          <w:bCs/>
        </w:rPr>
        <w:t xml:space="preserve">Success Criteria: </w:t>
      </w:r>
      <w:r>
        <w:t xml:space="preserve">A small ABAP report with loops, conditions and WRITE statements transpiles, compiles with go build, and produces correct console output.</w:t>
      </w:r>
    </w:p>
    <w:p>
      <w:pPr>
        <w:pStyle w:val="Heading2"/>
      </w:pPr>
      <w:r>
        <w:t xml:space="preserve">Phase 2 – Core Runtime (Weeks 7–14)</w:t>
      </w:r>
    </w:p>
    <w:p>
      <w:pPr>
        <w:spacing w:after="80"/>
      </w:pPr>
      <w:r>
        <w:rPr>
          <w:b/>
          <w:bCs/>
        </w:rPr>
        <w:t xml:space="preserve">Goal: </w:t>
      </w:r>
      <w:r>
        <w:t xml:space="preserve">Faithful implementation of ABAP’s most important data structures and database access.</w:t>
      </w:r>
    </w:p>
    <w:p>
      <w:r>
        <w:rPr>
          <w:b/>
          <w:bCs/>
        </w:rPr>
        <w:t xml:space="preserve">Key Activities:</w:t>
      </w:r>
    </w:p>
    <w:p>
      <w:pPr>
        <w:pStyle w:val="ListParagraph"/>
        <w:numPr>
          <w:ilvl w:val="0"/>
          <w:numId w:val="3"/>
        </w:numPr>
      </w:pPr>
      <w:r>
        <w:t xml:space="preserve">Internal table engine (STANDARD, SORTED, HASHED) with APPEND, INSERT, READ TABLE, LOOP, DELETE, SORT, binary search, secondary keys</w:t>
      </w:r>
    </w:p>
    <w:p>
      <w:pPr>
        <w:pStyle w:val="ListParagraph"/>
        <w:numPr>
          <w:ilvl w:val="0"/>
          <w:numId w:val="3"/>
        </w:numPr>
      </w:pPr>
      <w:r>
        <w:t xml:space="preserve">Field-symbol support and ASSIGN / UNASSIGN / &lt;fs&gt; semantics</w:t>
      </w:r>
    </w:p>
    <w:p>
      <w:pPr>
        <w:pStyle w:val="ListParagraph"/>
        <w:numPr>
          <w:ilvl w:val="0"/>
          <w:numId w:val="3"/>
        </w:numPr>
      </w:pPr>
      <w:r>
        <w:t xml:space="preserve">Structure and nested structure handling</w:t>
      </w:r>
    </w:p>
    <w:p>
      <w:pPr>
        <w:pStyle w:val="ListParagraph"/>
        <w:numPr>
          <w:ilvl w:val="0"/>
          <w:numId w:val="3"/>
        </w:numPr>
      </w:pPr>
      <w:r>
        <w:t xml:space="preserve">Open SQL translator → database/sql (start with SQLite for unit tests)</w:t>
      </w:r>
    </w:p>
    <w:p>
      <w:pPr>
        <w:pStyle w:val="ListParagraph"/>
        <w:numPr>
          <w:ilvl w:val="0"/>
          <w:numId w:val="3"/>
        </w:numPr>
      </w:pPr>
      <w:r>
        <w:t xml:space="preserve">Basic SELECT ... INTO TABLE / INTO @DATA / FOR ALL ENTRIES support</w:t>
      </w:r>
    </w:p>
    <w:p>
      <w:pPr>
        <w:pStyle w:val="ListParagraph"/>
        <w:numPr>
          <w:ilvl w:val="0"/>
          <w:numId w:val="3"/>
        </w:numPr>
      </w:pPr>
      <w:r>
        <w:t xml:space="preserve">SY-SUBRC, SY-TABIX, SY-DBCNT and related system fields</w:t>
      </w:r>
    </w:p>
    <w:p>
      <w:pPr>
        <w:pStyle w:val="ListParagraph"/>
        <w:numPr>
          <w:ilvl w:val="0"/>
          <w:numId w:val="3"/>
        </w:numPr>
      </w:pPr>
      <w:r>
        <w:t xml:space="preserve">Exception classes and TRY / CATCH / CLEANUP mapping</w:t>
      </w:r>
    </w:p>
    <w:p>
      <w:pPr>
        <w:spacing w:after="120" w:before="80"/>
      </w:pPr>
      <w:r>
        <w:rPr>
          <w:b/>
          <w:bCs/>
        </w:rPr>
        <w:t xml:space="preserve">Success Criteria: </w:t>
      </w:r>
      <w:r>
        <w:t xml:space="preserve">A non-trivial ABAP unit test class that uses internal tables and Open SQL against SQLite passes after transpilation.</w:t>
      </w:r>
    </w:p>
    <w:p>
      <w:pPr>
        <w:pStyle w:val="Heading2"/>
      </w:pPr>
      <w:r>
        <w:t xml:space="preserve">Phase 3 – Language Coverage &amp; OO (Weeks 15–26)</w:t>
      </w:r>
    </w:p>
    <w:p>
      <w:pPr>
        <w:spacing w:after="80"/>
      </w:pPr>
      <w:r>
        <w:rPr>
          <w:b/>
          <w:bCs/>
        </w:rPr>
        <w:t xml:space="preserve">Goal: </w:t>
      </w:r>
      <w:r>
        <w:t xml:space="preserve">Support the majority of constructs found in modern ABAP business logic and unit tests.</w:t>
      </w:r>
    </w:p>
    <w:p>
      <w:r>
        <w:rPr>
          <w:b/>
          <w:bCs/>
        </w:rPr>
        <w:t xml:space="preserve">Key Activities:</w:t>
      </w:r>
    </w:p>
    <w:p>
      <w:pPr>
        <w:pStyle w:val="ListParagraph"/>
        <w:numPr>
          <w:ilvl w:val="0"/>
          <w:numId w:val="3"/>
        </w:numPr>
      </w:pPr>
      <w:r>
        <w:t xml:space="preserve">Full class / interface / method / inheritance / interfaces implementation</w:t>
      </w:r>
    </w:p>
    <w:p>
      <w:pPr>
        <w:pStyle w:val="ListParagraph"/>
        <w:numPr>
          <w:ilvl w:val="0"/>
          <w:numId w:val="3"/>
        </w:numPr>
      </w:pPr>
      <w:r>
        <w:t xml:space="preserve">Modern ABAP syntax (inline declarations, constructor expressions, VALUE, NEW, REF, CONV, etc.)</w:t>
      </w:r>
    </w:p>
    <w:p>
      <w:pPr>
        <w:pStyle w:val="ListParagraph"/>
        <w:numPr>
          <w:ilvl w:val="0"/>
          <w:numId w:val="3"/>
        </w:numPr>
      </w:pPr>
      <w:r>
        <w:t xml:space="preserve">Function modules and function groups</w:t>
      </w:r>
    </w:p>
    <w:p>
      <w:pPr>
        <w:pStyle w:val="ListParagraph"/>
        <w:numPr>
          <w:ilvl w:val="0"/>
          <w:numId w:val="3"/>
        </w:numPr>
      </w:pPr>
      <w:r>
        <w:t xml:space="preserve">String templates, regular expressions, date/time handling</w:t>
      </w:r>
    </w:p>
    <w:p>
      <w:pPr>
        <w:pStyle w:val="ListParagraph"/>
        <w:numPr>
          <w:ilvl w:val="0"/>
          <w:numId w:val="3"/>
        </w:numPr>
      </w:pPr>
      <w:r>
        <w:t xml:space="preserve">Broader Open SQL (joins, aggregates, ORDER BY, UP TO n ROWS, etc.)</w:t>
      </w:r>
    </w:p>
    <w:p>
      <w:pPr>
        <w:pStyle w:val="ListParagraph"/>
        <w:numPr>
          <w:ilvl w:val="0"/>
          <w:numId w:val="3"/>
        </w:numPr>
      </w:pPr>
      <w:r>
        <w:t xml:space="preserve">PostgreSQL driver support</w:t>
      </w:r>
    </w:p>
    <w:p>
      <w:pPr>
        <w:pStyle w:val="ListParagraph"/>
        <w:numPr>
          <w:ilvl w:val="0"/>
          <w:numId w:val="3"/>
        </w:numPr>
      </w:pPr>
      <w:r>
        <w:t xml:space="preserve">Source maps / debug information for easier troubleshooting</w:t>
      </w:r>
    </w:p>
    <w:p>
      <w:pPr>
        <w:spacing w:after="120" w:before="80"/>
      </w:pPr>
      <w:r>
        <w:rPr>
          <w:b/>
          <w:bCs/>
        </w:rPr>
        <w:t xml:space="preserve">Success Criteria: </w:t>
      </w:r>
      <w:r>
        <w:t xml:space="preserve">Several real open-source ABAP projects (or significant subsets) can be transpiled and their unit tests executed successfully on GitHub Actions.</w:t>
      </w:r>
    </w:p>
    <w:p>
      <w:pPr>
        <w:pStyle w:val="Heading2"/>
      </w:pPr>
      <w:r>
        <w:t xml:space="preserve">Phase 4 – Hardening &amp; Production Readiness (Months 7–12+)</w:t>
      </w:r>
    </w:p>
    <w:p>
      <w:pPr>
        <w:spacing w:after="80"/>
      </w:pPr>
      <w:r>
        <w:rPr>
          <w:b/>
          <w:bCs/>
        </w:rPr>
        <w:t xml:space="preserve">Goal: </w:t>
      </w:r>
      <w:r>
        <w:t xml:space="preserve">Make the tool reliable enough for teams to use in real migration or dual-maintenance scenarios.</w:t>
      </w:r>
    </w:p>
    <w:p>
      <w:r>
        <w:rPr>
          <w:b/>
          <w:bCs/>
        </w:rPr>
        <w:t xml:space="preserve">Key Activities:</w:t>
      </w:r>
    </w:p>
    <w:p>
      <w:pPr>
        <w:pStyle w:val="ListParagraph"/>
        <w:numPr>
          <w:ilvl w:val="0"/>
          <w:numId w:val="3"/>
        </w:numPr>
      </w:pPr>
      <w:r>
        <w:t xml:space="preserve">Performance tuning of internal tables and SQL generation</w:t>
      </w:r>
    </w:p>
    <w:p>
      <w:pPr>
        <w:pStyle w:val="ListParagraph"/>
        <w:numPr>
          <w:ilvl w:val="0"/>
          <w:numId w:val="3"/>
        </w:numPr>
      </w:pPr>
      <w:r>
        <w:t xml:space="preserve">Improved error messages and diagnostics</w:t>
      </w:r>
    </w:p>
    <w:p>
      <w:pPr>
        <w:pStyle w:val="ListParagraph"/>
        <w:numPr>
          <w:ilvl w:val="0"/>
          <w:numId w:val="3"/>
        </w:numPr>
      </w:pPr>
      <w:r>
        <w:t xml:space="preserve">Incremental / watch-mode compilation</w:t>
      </w:r>
    </w:p>
    <w:p>
      <w:pPr>
        <w:pStyle w:val="ListParagraph"/>
        <w:numPr>
          <w:ilvl w:val="0"/>
          <w:numId w:val="3"/>
        </w:numPr>
      </w:pPr>
      <w:r>
        <w:t xml:space="preserve">Broader standard library coverage (common function modules and classes)</w:t>
      </w:r>
    </w:p>
    <w:p>
      <w:pPr>
        <w:pStyle w:val="ListParagraph"/>
        <w:numPr>
          <w:ilvl w:val="0"/>
          <w:numId w:val="3"/>
        </w:numPr>
      </w:pPr>
      <w:r>
        <w:t xml:space="preserve">Documentation, examples, migration cookbook</w:t>
      </w:r>
    </w:p>
    <w:p>
      <w:pPr>
        <w:pStyle w:val="ListParagraph"/>
        <w:numPr>
          <w:ilvl w:val="0"/>
          <w:numId w:val="3"/>
        </w:numPr>
      </w:pPr>
      <w:r>
        <w:t xml:space="preserve">Community feedback loop and prioritization of remaining language features</w:t>
      </w:r>
    </w:p>
    <w:p>
      <w:pPr>
        <w:pStyle w:val="Heading1"/>
      </w:pPr>
      <w:r>
        <w:t xml:space="preserve">6. Timeline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2580"/>
      </w:tblGrid>
      <w:tr>
        <w:tc>
          <w:tcPr>
            <w:tcW w:type="dxa" w:w="220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Phase</w:t>
            </w:r>
          </w:p>
        </w:tc>
        <w:tc>
          <w:tcPr>
            <w:tcW w:type="dxa" w:w="280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Duration</w:t>
            </w:r>
          </w:p>
        </w:tc>
        <w:tc>
          <w:tcPr>
            <w:tcW w:type="dxa" w:w="250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Calendar</w:t>
            </w:r>
          </w:p>
        </w:tc>
        <w:tc>
          <w:tcPr>
            <w:tcW w:type="dxa" w:w="258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Outcome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1. Foundation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4–6 weeks</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Month 1–1.5</w:t>
            </w:r>
          </w:p>
        </w:tc>
        <w:tc>
          <w:tcPr>
            <w:tcW w:type="dxa" w:w="25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Simple programs run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2. Core Runtime</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6–8 weeks</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Month 2–3.5</w:t>
            </w:r>
          </w:p>
        </w:tc>
        <w:tc>
          <w:tcPr>
            <w:tcW w:type="dxa" w:w="25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Tables + Open SQL</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3. Language + OO</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8–12 weeks</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Month 4–6.5</w:t>
            </w:r>
          </w:p>
        </w:tc>
        <w:tc>
          <w:tcPr>
            <w:tcW w:type="dxa" w:w="25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Usable MVP</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4. Hardening</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4–8+ months</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Month 7–15</w:t>
            </w:r>
          </w:p>
        </w:tc>
        <w:tc>
          <w:tcPr>
            <w:tcW w:type="dxa" w:w="25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Production ready</w:t>
            </w:r>
          </w:p>
        </w:tc>
      </w:tr>
    </w:tbl>
    <w:p>
      <w:pPr>
        <w:spacing w:after="120" w:before="160"/>
      </w:pPr>
      <w:r>
        <w:rPr>
          <w:b/>
          <w:bCs/>
        </w:rPr>
        <w:t xml:space="preserve">MVP Target: </w:t>
      </w:r>
      <w:r>
        <w:t xml:space="preserve">5–8 months from project start.</w:t>
      </w:r>
    </w:p>
    <w:p>
      <w:pPr>
        <w:spacing w:after="200"/>
      </w:pPr>
      <w:r>
        <w:rPr>
          <w:b/>
          <w:bCs/>
        </w:rPr>
        <w:t xml:space="preserve">Production Target: </w:t>
      </w:r>
      <w:r>
        <w:t xml:space="preserve">9–15 months.</w:t>
      </w:r>
    </w:p>
    <w:p>
      <w:pPr>
        <w:pStyle w:val="Heading1"/>
      </w:pPr>
      <w:r>
        <w:t xml:space="preserve">7. Team &amp; AI-Assisted Development Strategy</w:t>
      </w:r>
    </w:p>
    <w:p>
      <w:pPr>
        <w:pStyle w:val="Heading2"/>
      </w:pPr>
      <w:r>
        <w:t xml:space="preserve">7.1 Recommended Team</w:t>
      </w:r>
    </w:p>
    <w:p>
      <w:pPr>
        <w:pStyle w:val="ListParagraph"/>
        <w:numPr>
          <w:ilvl w:val="0"/>
          <w:numId w:val="2"/>
        </w:numPr>
      </w:pPr>
      <w:r>
        <w:t xml:space="preserve">1–2 senior developers with strong Go experience and willingness to learn ABAP semantics</w:t>
      </w:r>
    </w:p>
    <w:p>
      <w:pPr>
        <w:pStyle w:val="ListParagraph"/>
        <w:numPr>
          <w:ilvl w:val="0"/>
          <w:numId w:val="2"/>
        </w:numPr>
      </w:pPr>
      <w:r>
        <w:t xml:space="preserve">1 ABAP expert (part-time or consulting) for semantic correctness and edge-case review</w:t>
      </w:r>
    </w:p>
    <w:p>
      <w:pPr>
        <w:pStyle w:val="ListParagraph"/>
        <w:numPr>
          <w:ilvl w:val="0"/>
          <w:numId w:val="2"/>
        </w:numPr>
      </w:pPr>
      <w:r>
        <w:t xml:space="preserve">Optional: additional mid-level developer for test generation and tooling</w:t>
      </w:r>
    </w:p>
    <w:p>
      <w:pPr>
        <w:pStyle w:val="Heading2"/>
      </w:pPr>
      <w:r>
        <w:t xml:space="preserve">7.2 AI Leverage Plan</w:t>
      </w:r>
    </w:p>
    <w:p>
      <w:pPr>
        <w:spacing w:after="80"/>
      </w:pPr>
      <w:r>
        <w:t xml:space="preserve">AI tools will be used aggressively in every phase:</w:t>
      </w:r>
    </w:p>
    <w:p>
      <w:pPr>
        <w:pStyle w:val="ListParagraph"/>
        <w:numPr>
          <w:ilvl w:val="0"/>
          <w:numId w:val="2"/>
        </w:numPr>
      </w:pPr>
      <w:r>
        <w:rPr>
          <w:b/>
          <w:bCs/>
        </w:rPr>
        <w:t xml:space="preserve">Code generation: </w:t>
      </w:r>
      <w:r>
        <w:t xml:space="preserve">Large parts of the visitor, runtime table engine, and SQL mapper will be drafted by AI and then reviewed.</w:t>
      </w:r>
    </w:p>
    <w:p>
      <w:pPr>
        <w:pStyle w:val="ListParagraph"/>
        <w:numPr>
          <w:ilvl w:val="0"/>
          <w:numId w:val="2"/>
        </w:numPr>
      </w:pPr>
      <w:r>
        <w:rPr>
          <w:b/>
          <w:bCs/>
        </w:rPr>
        <w:t xml:space="preserve">Test creation: </w:t>
      </w:r>
      <w:r>
        <w:t xml:space="preserve">AI generates hundreds of unit tests from ABAP documentation and example code.</w:t>
      </w:r>
    </w:p>
    <w:p>
      <w:pPr>
        <w:pStyle w:val="ListParagraph"/>
        <w:numPr>
          <w:ilvl w:val="0"/>
          <w:numId w:val="2"/>
        </w:numPr>
      </w:pPr>
      <w:r>
        <w:rPr>
          <w:b/>
          <w:bCs/>
        </w:rPr>
        <w:t xml:space="preserve">Documentation mining: </w:t>
      </w:r>
      <w:r>
        <w:t xml:space="preserve">AI helps extract precise semantics from SAP ABAP keyword documentation.</w:t>
      </w:r>
    </w:p>
    <w:p>
      <w:pPr>
        <w:pStyle w:val="ListParagraph"/>
        <w:numPr>
          <w:ilvl w:val="0"/>
          <w:numId w:val="2"/>
        </w:numPr>
      </w:pPr>
      <w:r>
        <w:rPr>
          <w:b/>
          <w:bCs/>
        </w:rPr>
        <w:t xml:space="preserve">Refactoring &amp; exploration: </w:t>
      </w:r>
      <w:r>
        <w:t xml:space="preserve">Rapid prototyping of alternative designs for field-symbols and internal tables.</w:t>
      </w:r>
    </w:p>
    <w:p>
      <w:pPr>
        <w:spacing w:after="200" w:before="120"/>
      </w:pPr>
      <w:r>
        <w:t xml:space="preserve">Human oversight remains essential for architecture decisions, correctness of Open SQL semantics, and performance characteristics.</w:t>
      </w:r>
    </w:p>
    <w:p>
      <w:pPr>
        <w:pStyle w:val="Heading1"/>
      </w:pPr>
      <w:r>
        <w:t xml:space="preserve">8. Key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20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Risk</w:t>
            </w:r>
          </w:p>
        </w:tc>
        <w:tc>
          <w:tcPr>
            <w:tcW w:type="dxa" w:w="344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Impact</w:t>
            </w:r>
          </w:p>
        </w:tc>
        <w:tc>
          <w:tcPr>
            <w:tcW w:type="dxa" w:w="3440"/>
            <w:tcBorders>
              <w:top w:val="single" w:color="1F4E79" w:sz="1"/>
              <w:left w:val="single" w:color="1F4E79" w:sz="1"/>
              <w:bottom w:val="single" w:color="1F4E79" w:sz="1"/>
              <w:right w:val="single" w:color="1F4E79" w:sz="1"/>
            </w:tcBorders>
            <w:shd w:fill="1F4E79" w:val="clear"/>
            <w:vAlign w:val="center"/>
          </w:tcPr>
          <w:p>
            <w:pPr>
              <w:spacing w:after="40" w:before="40"/>
            </w:pPr>
            <w:r>
              <w:rPr>
                <w:rFonts w:ascii="Arial" w:cs="Arial" w:eastAsia="Arial" w:hAnsi="Arial"/>
                <w:b/>
                <w:bCs/>
                <w:color w:val="FFFFFF"/>
                <w:sz w:val="18"/>
                <w:szCs w:val="18"/>
              </w:rPr>
              <w:t xml:space="preserve">Mitigation</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Internal table performance or semantics diverge from ABAP</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High – unit tests fail or performance is unusable</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Early benchmarking against real ABAP; iterative refinement; keep ABAP reference tests</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Field-symbol / reference semantics hard to map cleanly</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Medium-High – generated code becomes ugly or incorrect</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Prototype multiple designs early (pointers vs interfaces vs runtime handles)</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Open SQL complexity (joins, client handling, FOR ALL ENTRIES)</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High – many real programs rely on it</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Start with SQLite subset; expand systematically; document unsupported constructs</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Scope creep toward 100% ABAP coverage</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High – project never finishes</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Strict prioritization of unit-test and business-logic constructs; explicit out-of-scope list</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Over-reliance on AI producing subtle incorrect code</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Medium</w:t>
            </w:r>
          </w:p>
        </w:tc>
        <w:tc>
          <w:tcPr>
            <w:tcW w:type="dxa" w:w="34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Mandatory human review of all runtime and semantic mappings; extensive automated tests</w:t>
            </w:r>
          </w:p>
        </w:tc>
      </w:tr>
    </w:tbl>
    <w:p>
      <w:pPr>
        <w:pStyle w:val="Heading1"/>
      </w:pPr>
      <w:r>
        <w:t xml:space="preserve">9. Success Metrics</w:t>
      </w:r>
    </w:p>
    <w:p>
      <w:pPr>
        <w:pStyle w:val="ListParagraph"/>
        <w:numPr>
          <w:ilvl w:val="0"/>
          <w:numId w:val="2"/>
        </w:numPr>
      </w:pPr>
      <w:r>
        <w:rPr>
          <w:b/>
          <w:bCs/>
        </w:rPr>
        <w:t xml:space="preserve">MVP: </w:t>
      </w:r>
      <w:r>
        <w:t xml:space="preserve">At least 3 real open-source ABAP repositories can run a meaningful subset of their unit tests via the transpiler on GitHub Actions.</w:t>
      </w:r>
    </w:p>
    <w:p>
      <w:pPr>
        <w:pStyle w:val="ListParagraph"/>
        <w:numPr>
          <w:ilvl w:val="0"/>
          <w:numId w:val="2"/>
        </w:numPr>
      </w:pPr>
      <w:r>
        <w:rPr>
          <w:b/>
          <w:bCs/>
        </w:rPr>
        <w:t xml:space="preserve">Code quality: </w:t>
      </w:r>
      <w:r>
        <w:t xml:space="preserve">Generated Go is readable by a Go developer without ABAP knowledge for the majority of constructs.</w:t>
      </w:r>
    </w:p>
    <w:p>
      <w:pPr>
        <w:pStyle w:val="ListParagraph"/>
        <w:numPr>
          <w:ilvl w:val="0"/>
          <w:numId w:val="2"/>
        </w:numPr>
      </w:pPr>
      <w:r>
        <w:rPr>
          <w:b/>
          <w:bCs/>
        </w:rPr>
        <w:t xml:space="preserve">Performance: </w:t>
      </w:r>
      <w:r>
        <w:t xml:space="preserve">Internal table operations within 2–5× of native ABAP for typical sizes (acceptable for unit tests and many batch scenarios).</w:t>
      </w:r>
    </w:p>
    <w:p>
      <w:pPr>
        <w:pStyle w:val="ListParagraph"/>
        <w:numPr>
          <w:ilvl w:val="0"/>
          <w:numId w:val="2"/>
        </w:numPr>
      </w:pPr>
      <w:r>
        <w:rPr>
          <w:b/>
          <w:bCs/>
        </w:rPr>
        <w:t xml:space="preserve">Adoption: </w:t>
      </w:r>
      <w:r>
        <w:t xml:space="preserve">External contributors or early adopter teams begin using the tool within 9–12 months.</w:t>
      </w:r>
    </w:p>
    <w:p>
      <w:pPr>
        <w:pStyle w:val="Heading1"/>
      </w:pPr>
      <w:r>
        <w:t xml:space="preserve">10. Key Deliverables</w:t>
      </w:r>
    </w:p>
    <w:p>
      <w:pPr>
        <w:pStyle w:val="ListParagraph"/>
        <w:numPr>
          <w:ilvl w:val="0"/>
          <w:numId w:val="2"/>
        </w:numPr>
      </w:pPr>
      <w:r>
        <w:t xml:space="preserve">abap2go CLI tool</w:t>
      </w:r>
    </w:p>
    <w:p>
      <w:pPr>
        <w:pStyle w:val="ListParagraph"/>
        <w:numPr>
          <w:ilvl w:val="0"/>
          <w:numId w:val="2"/>
        </w:numPr>
      </w:pPr>
      <w:r>
        <w:t xml:space="preserve">open-abap-go runtime library (Go modules)</w:t>
      </w:r>
    </w:p>
    <w:p>
      <w:pPr>
        <w:pStyle w:val="ListParagraph"/>
        <w:numPr>
          <w:ilvl w:val="0"/>
          <w:numId w:val="2"/>
        </w:numPr>
      </w:pPr>
      <w:r>
        <w:t xml:space="preserve">Documentation site + migration guide</w:t>
      </w:r>
    </w:p>
    <w:p>
      <w:pPr>
        <w:pStyle w:val="ListParagraph"/>
        <w:numPr>
          <w:ilvl w:val="0"/>
          <w:numId w:val="2"/>
        </w:numPr>
      </w:pPr>
      <w:r>
        <w:t xml:space="preserve">Example GitHub Actions workflows</w:t>
      </w:r>
    </w:p>
    <w:p>
      <w:pPr>
        <w:pStyle w:val="ListParagraph"/>
        <w:numPr>
          <w:ilvl w:val="0"/>
          <w:numId w:val="2"/>
        </w:numPr>
      </w:pPr>
      <w:r>
        <w:t xml:space="preserve">Test suite of ABAP programs with expected Go behavior</w:t>
      </w:r>
    </w:p>
    <w:p>
      <w:pPr>
        <w:pStyle w:val="ListParagraph"/>
        <w:numPr>
          <w:ilvl w:val="0"/>
          <w:numId w:val="2"/>
        </w:numPr>
      </w:pPr>
      <w:r>
        <w:t xml:space="preserve">Public repository (open source recommended)</w:t>
      </w:r>
    </w:p>
    <w:p>
      <w:pPr>
        <w:pStyle w:val="Heading1"/>
      </w:pPr>
      <w:r>
        <w:t xml:space="preserve">11. Immediate Next Steps</w:t>
      </w:r>
    </w:p>
    <w:p>
      <w:pPr>
        <w:pStyle w:val="ListParagraph"/>
        <w:numPr>
          <w:ilvl w:val="0"/>
          <w:numId w:val="4"/>
        </w:numPr>
      </w:pPr>
      <w:r>
        <w:t xml:space="preserve">Confirm team composition and availability.</w:t>
      </w:r>
    </w:p>
    <w:p>
      <w:pPr>
        <w:pStyle w:val="ListParagraph"/>
        <w:numPr>
          <w:ilvl w:val="0"/>
          <w:numId w:val="4"/>
        </w:numPr>
      </w:pPr>
      <w:r>
        <w:t xml:space="preserve">Set up monorepo / repository structure and CI skeleton.</w:t>
      </w:r>
    </w:p>
    <w:p>
      <w:pPr>
        <w:pStyle w:val="ListParagraph"/>
        <w:numPr>
          <w:ilvl w:val="0"/>
          <w:numId w:val="4"/>
        </w:numPr>
      </w:pPr>
      <w:r>
        <w:t xml:space="preserve">Spike: integrate abaplint parser and emit a “Hello World” ABAP → Go path.</w:t>
      </w:r>
    </w:p>
    <w:p>
      <w:pPr>
        <w:pStyle w:val="ListParagraph"/>
        <w:numPr>
          <w:ilvl w:val="0"/>
          <w:numId w:val="4"/>
        </w:numPr>
      </w:pPr>
      <w:r>
        <w:t xml:space="preserve">Spike: prototype internal table representation in pure Go.</w:t>
      </w:r>
    </w:p>
    <w:p>
      <w:pPr>
        <w:pStyle w:val="ListParagraph"/>
        <w:numPr>
          <w:ilvl w:val="0"/>
          <w:numId w:val="4"/>
        </w:numPr>
      </w:pPr>
      <w:r>
        <w:t xml:space="preserve">Draft detailed technical design for Phase 1 &amp; 2.</w:t>
      </w:r>
    </w:p>
    <w:p>
      <w:pPr>
        <w:pStyle w:val="ListParagraph"/>
        <w:numPr>
          <w:ilvl w:val="0"/>
          <w:numId w:val="4"/>
        </w:numPr>
      </w:pPr>
      <w:r>
        <w:t xml:space="preserve">Begin Phase 1 development.</w:t>
      </w:r>
    </w:p>
    <w:p>
      <w:pPr>
        <w:spacing w:before="400"/>
      </w:pPr>
      <w:r>
        <w:rPr>
          <w:b/>
          <w:bCs/>
          <w:color w:val="666666"/>
          <w:sz w:val="20"/>
          <w:szCs w:val="20"/>
        </w:rPr>
        <w:t xml:space="preserve">Document Control</w:t>
      </w:r>
    </w:p>
    <w:p>
      <w:r>
        <w:rPr>
          <w:i/>
          <w:iCs/>
          <w:color w:val="666666"/>
          <w:sz w:val="18"/>
          <w:szCs w:val="18"/>
        </w:rPr>
        <w:t xml:space="preserve">This plan is a living document. Timeline and scope will be refined after the first two spikes and initial team feedback.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ABAP → Go Transpiler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bullet"/>
      <w:lvlText w:val="•"/>
      <w:lvlJc w:val="left"/>
      <w:pPr>
        <w:ind w:left="420" w:hanging="42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 w:type="paragraph" w:styleId="Heading3">
    <w:name w:val="Heading 3"/>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2026-10-17T11:46:40.349Z</dcterms:created>
  <dcterms:modified xsi:type="dcterms:W3CDTF">2026-10-17T11:46:40.349Z</dcterms:modified>
</cp:coreProperties>
</file>

<file path=docProps/custom.xml><?xml version="1.0" encoding="utf-8"?>
<Properties xmlns="http://schemas.openxmlformats.org/officeDocument/2006/custom-properties" xmlns:vt="http://schemas.openxmlformats.org/officeDocument/2006/docPropsVTypes"/>
</file>