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592BD" w14:textId="77777777" w:rsidR="004E46F5" w:rsidRPr="009B703F" w:rsidRDefault="00800359" w:rsidP="00800359">
      <w:pPr>
        <w:jc w:val="center"/>
        <w:rPr>
          <w:rFonts w:cstheme="minorHAnsi"/>
          <w:b/>
          <w:sz w:val="24"/>
          <w:szCs w:val="24"/>
          <w:lang w:val="es-MX"/>
        </w:rPr>
      </w:pPr>
      <w:r w:rsidRPr="009B703F">
        <w:rPr>
          <w:rFonts w:cstheme="minorHAnsi"/>
          <w:b/>
          <w:sz w:val="24"/>
          <w:szCs w:val="24"/>
          <w:lang w:val="es-MX"/>
        </w:rPr>
        <w:t>LECTURA CRITICA</w:t>
      </w:r>
      <w:r w:rsidR="009B703F">
        <w:rPr>
          <w:rFonts w:cstheme="minorHAnsi"/>
          <w:b/>
          <w:sz w:val="24"/>
          <w:szCs w:val="24"/>
          <w:lang w:val="es-MX"/>
        </w:rPr>
        <w:t>- TALLER 1</w:t>
      </w:r>
    </w:p>
    <w:p w14:paraId="46DB420A" w14:textId="77777777" w:rsidR="00800359" w:rsidRPr="009B703F" w:rsidRDefault="00800359" w:rsidP="00800359">
      <w:pPr>
        <w:jc w:val="center"/>
        <w:rPr>
          <w:rFonts w:cstheme="minorHAnsi"/>
          <w:b/>
          <w:sz w:val="24"/>
          <w:szCs w:val="24"/>
          <w:lang w:val="es-MX"/>
        </w:rPr>
      </w:pPr>
    </w:p>
    <w:p w14:paraId="64814A41" w14:textId="77777777" w:rsidR="00800359" w:rsidRPr="0059605E" w:rsidRDefault="00800359" w:rsidP="00800359">
      <w:pPr>
        <w:pStyle w:val="Default"/>
        <w:rPr>
          <w:rFonts w:asciiTheme="minorHAnsi" w:hAnsiTheme="minorHAnsi" w:cstheme="minorHAnsi"/>
          <w:lang w:val="es-CO"/>
        </w:rPr>
      </w:pPr>
    </w:p>
    <w:p w14:paraId="4F0A8A89" w14:textId="77777777" w:rsidR="00800359" w:rsidRPr="0059605E" w:rsidRDefault="00800359" w:rsidP="00800359">
      <w:pPr>
        <w:autoSpaceDE w:val="0"/>
        <w:autoSpaceDN w:val="0"/>
        <w:adjustRightInd w:val="0"/>
        <w:spacing w:after="0" w:line="240" w:lineRule="auto"/>
        <w:rPr>
          <w:rFonts w:cstheme="minorHAnsi"/>
          <w:color w:val="000000"/>
          <w:sz w:val="24"/>
          <w:szCs w:val="24"/>
          <w:lang w:val="es-CO"/>
        </w:rPr>
      </w:pPr>
    </w:p>
    <w:p w14:paraId="62718B53" w14:textId="77777777" w:rsidR="00800359" w:rsidRPr="009B703F" w:rsidRDefault="00800359" w:rsidP="00800359">
      <w:pPr>
        <w:autoSpaceDE w:val="0"/>
        <w:autoSpaceDN w:val="0"/>
        <w:adjustRightInd w:val="0"/>
        <w:spacing w:after="0" w:line="240" w:lineRule="auto"/>
        <w:rPr>
          <w:rFonts w:cstheme="minorHAnsi"/>
          <w:b/>
          <w:bCs/>
          <w:sz w:val="24"/>
          <w:szCs w:val="24"/>
          <w:lang w:val="es-MX"/>
        </w:rPr>
      </w:pPr>
      <w:r w:rsidRPr="00800359">
        <w:rPr>
          <w:rFonts w:cstheme="minorHAnsi"/>
          <w:b/>
          <w:bCs/>
          <w:sz w:val="24"/>
          <w:szCs w:val="24"/>
          <w:lang w:val="es-MX"/>
        </w:rPr>
        <w:t xml:space="preserve">RESPONDA LAS PREGUNTAS 2 Y 3 DE ACUERDO CON LA SIGUIENTE INFORMACIÓN </w:t>
      </w:r>
    </w:p>
    <w:p w14:paraId="38FADC06" w14:textId="77777777" w:rsidR="00800359" w:rsidRPr="00800359" w:rsidRDefault="00800359" w:rsidP="00800359">
      <w:pPr>
        <w:autoSpaceDE w:val="0"/>
        <w:autoSpaceDN w:val="0"/>
        <w:adjustRightInd w:val="0"/>
        <w:spacing w:after="0" w:line="240" w:lineRule="auto"/>
        <w:rPr>
          <w:rFonts w:cstheme="minorHAnsi"/>
          <w:sz w:val="24"/>
          <w:szCs w:val="24"/>
          <w:lang w:val="es-MX"/>
        </w:rPr>
      </w:pPr>
    </w:p>
    <w:p w14:paraId="0AD7A91A" w14:textId="77777777" w:rsidR="00800359" w:rsidRPr="009B703F" w:rsidRDefault="00800359" w:rsidP="00800359">
      <w:pPr>
        <w:pStyle w:val="Default"/>
        <w:jc w:val="both"/>
        <w:rPr>
          <w:rFonts w:asciiTheme="minorHAnsi" w:hAnsiTheme="minorHAnsi" w:cstheme="minorHAnsi"/>
          <w:b/>
          <w:bCs/>
          <w:color w:val="auto"/>
          <w:lang w:val="es-MX"/>
        </w:rPr>
      </w:pPr>
      <w:r w:rsidRPr="009B703F">
        <w:rPr>
          <w:rFonts w:asciiTheme="minorHAnsi" w:hAnsiTheme="minorHAnsi" w:cstheme="minorHAnsi"/>
          <w:color w:val="auto"/>
          <w:lang w:val="es-MX"/>
        </w:rPr>
        <w:t xml:space="preserve"> Uno de los escenarios donde empezó a codearse el vallenato con la música que escuchaba y bailaba la burguesía –valses, mazurcas, canciones napolitanas– fue el de las </w:t>
      </w:r>
      <w:r w:rsidRPr="009B703F">
        <w:rPr>
          <w:rFonts w:asciiTheme="minorHAnsi" w:hAnsiTheme="minorHAnsi" w:cstheme="minorHAnsi"/>
          <w:i/>
          <w:iCs/>
          <w:color w:val="auto"/>
          <w:lang w:val="es-MX"/>
        </w:rPr>
        <w:t>colitas</w:t>
      </w:r>
      <w:r w:rsidRPr="009B703F">
        <w:rPr>
          <w:rFonts w:asciiTheme="minorHAnsi" w:hAnsiTheme="minorHAnsi" w:cstheme="minorHAnsi"/>
          <w:color w:val="auto"/>
          <w:lang w:val="es-MX"/>
        </w:rPr>
        <w:t xml:space="preserve">. Era este el nombre que recibían las ‘colas’ o finales de fiesta de la clase adinerada: bodas, bautizos, cumpleaños, festejos religiosos… Durante el sarao, mientras los señores se divertían con la música europea que </w:t>
      </w:r>
      <w:proofErr w:type="spellStart"/>
      <w:r w:rsidRPr="009B703F">
        <w:rPr>
          <w:rFonts w:asciiTheme="minorHAnsi" w:hAnsiTheme="minorHAnsi" w:cstheme="minorHAnsi"/>
          <w:color w:val="auto"/>
          <w:lang w:val="es-MX"/>
        </w:rPr>
        <w:t>interpre</w:t>
      </w:r>
      <w:proofErr w:type="spellEnd"/>
      <w:r w:rsidRPr="009B703F">
        <w:rPr>
          <w:rFonts w:asciiTheme="minorHAnsi" w:hAnsiTheme="minorHAnsi" w:cstheme="minorHAnsi"/>
          <w:color w:val="auto"/>
          <w:lang w:val="es-MX"/>
        </w:rPr>
        <w:t xml:space="preserve">-taba una precaria orquesta provinciana, los trabajadores pasaban la fiesta en la cocina y los </w:t>
      </w:r>
      <w:proofErr w:type="spellStart"/>
      <w:r w:rsidRPr="009B703F">
        <w:rPr>
          <w:rFonts w:asciiTheme="minorHAnsi" w:hAnsiTheme="minorHAnsi" w:cstheme="minorHAnsi"/>
          <w:color w:val="auto"/>
          <w:lang w:val="es-MX"/>
        </w:rPr>
        <w:t>galpo-nes</w:t>
      </w:r>
      <w:proofErr w:type="spellEnd"/>
      <w:r w:rsidRPr="009B703F">
        <w:rPr>
          <w:rFonts w:asciiTheme="minorHAnsi" w:hAnsiTheme="minorHAnsi" w:cstheme="minorHAnsi"/>
          <w:color w:val="auto"/>
          <w:lang w:val="es-MX"/>
        </w:rPr>
        <w:t xml:space="preserve"> a punta de acordeón, guacharaca y caja. Despachada la orquesta, los de atrás eran invitados a pasar adelante, y patrones y vaqueros se sentaban a tomar y cantar juntos. Se ha discutido acerca del papel que cumplieron las </w:t>
      </w:r>
      <w:r w:rsidRPr="009B703F">
        <w:rPr>
          <w:rFonts w:asciiTheme="minorHAnsi" w:hAnsiTheme="minorHAnsi" w:cstheme="minorHAnsi"/>
          <w:i/>
          <w:iCs/>
          <w:color w:val="auto"/>
          <w:lang w:val="es-MX"/>
        </w:rPr>
        <w:t xml:space="preserve">colitas </w:t>
      </w:r>
      <w:r w:rsidRPr="009B703F">
        <w:rPr>
          <w:rFonts w:asciiTheme="minorHAnsi" w:hAnsiTheme="minorHAnsi" w:cstheme="minorHAnsi"/>
          <w:color w:val="auto"/>
          <w:lang w:val="es-MX"/>
        </w:rPr>
        <w:t xml:space="preserve">en esta historia. Algunos dicen que </w:t>
      </w:r>
      <w:proofErr w:type="gramStart"/>
      <w:r w:rsidRPr="009B703F">
        <w:rPr>
          <w:rFonts w:asciiTheme="minorHAnsi" w:hAnsiTheme="minorHAnsi" w:cstheme="minorHAnsi"/>
          <w:color w:val="auto"/>
          <w:lang w:val="es-MX"/>
        </w:rPr>
        <w:t>estos remates de fiesta fue</w:t>
      </w:r>
      <w:proofErr w:type="gramEnd"/>
      <w:r w:rsidRPr="009B703F">
        <w:rPr>
          <w:rFonts w:asciiTheme="minorHAnsi" w:hAnsiTheme="minorHAnsi" w:cstheme="minorHAnsi"/>
          <w:color w:val="auto"/>
          <w:lang w:val="es-MX"/>
        </w:rPr>
        <w:t>-ron el pabellón de maternidad del vallenato, pues combinaron ritmos europeos y nativos: entre am-</w:t>
      </w:r>
      <w:proofErr w:type="spellStart"/>
      <w:r w:rsidRPr="009B703F">
        <w:rPr>
          <w:rFonts w:asciiTheme="minorHAnsi" w:hAnsiTheme="minorHAnsi" w:cstheme="minorHAnsi"/>
          <w:color w:val="auto"/>
          <w:lang w:val="es-MX"/>
        </w:rPr>
        <w:t>bos</w:t>
      </w:r>
      <w:proofErr w:type="spellEnd"/>
      <w:r w:rsidRPr="009B703F">
        <w:rPr>
          <w:rFonts w:asciiTheme="minorHAnsi" w:hAnsiTheme="minorHAnsi" w:cstheme="minorHAnsi"/>
          <w:color w:val="auto"/>
          <w:lang w:val="es-MX"/>
        </w:rPr>
        <w:t xml:space="preserve"> dieron a luz los aires vallenatos. “Las </w:t>
      </w:r>
      <w:r w:rsidRPr="009B703F">
        <w:rPr>
          <w:rFonts w:asciiTheme="minorHAnsi" w:hAnsiTheme="minorHAnsi" w:cstheme="minorHAnsi"/>
          <w:i/>
          <w:iCs/>
          <w:color w:val="auto"/>
          <w:lang w:val="es-MX"/>
        </w:rPr>
        <w:t xml:space="preserve">colitas </w:t>
      </w:r>
      <w:r w:rsidRPr="009B703F">
        <w:rPr>
          <w:rFonts w:asciiTheme="minorHAnsi" w:hAnsiTheme="minorHAnsi" w:cstheme="minorHAnsi"/>
          <w:color w:val="auto"/>
          <w:lang w:val="es-MX"/>
        </w:rPr>
        <w:t xml:space="preserve">son el ancestro directo del vallenato moderno”, afirma López Michelsen. Pero parece más acertado pensar que las </w:t>
      </w:r>
      <w:r w:rsidRPr="009B703F">
        <w:rPr>
          <w:rFonts w:asciiTheme="minorHAnsi" w:hAnsiTheme="minorHAnsi" w:cstheme="minorHAnsi"/>
          <w:i/>
          <w:iCs/>
          <w:color w:val="auto"/>
          <w:lang w:val="es-MX"/>
        </w:rPr>
        <w:t xml:space="preserve">colitas </w:t>
      </w:r>
      <w:r w:rsidRPr="009B703F">
        <w:rPr>
          <w:rFonts w:asciiTheme="minorHAnsi" w:hAnsiTheme="minorHAnsi" w:cstheme="minorHAnsi"/>
          <w:color w:val="auto"/>
          <w:lang w:val="es-MX"/>
        </w:rPr>
        <w:t xml:space="preserve">no ayudaron a formar el género, sino a divulgarlo. Para empezar, esta clase de fiestas improvisadas no se conocieron en toda la región, sino tan sólo en la zona del Valle de Upar. En El Paso no hubo </w:t>
      </w:r>
      <w:r w:rsidRPr="009B703F">
        <w:rPr>
          <w:rFonts w:asciiTheme="minorHAnsi" w:hAnsiTheme="minorHAnsi" w:cstheme="minorHAnsi"/>
          <w:i/>
          <w:iCs/>
          <w:color w:val="auto"/>
          <w:lang w:val="es-MX"/>
        </w:rPr>
        <w:t>colitas</w:t>
      </w:r>
      <w:r w:rsidRPr="009B703F">
        <w:rPr>
          <w:rFonts w:asciiTheme="minorHAnsi" w:hAnsiTheme="minorHAnsi" w:cstheme="minorHAnsi"/>
          <w:color w:val="auto"/>
          <w:lang w:val="es-MX"/>
        </w:rPr>
        <w:t xml:space="preserve">. En muchos lugares del río tampoco. Y, por otra parte, los historiadores indican que las </w:t>
      </w:r>
      <w:r w:rsidRPr="009B703F">
        <w:rPr>
          <w:rFonts w:asciiTheme="minorHAnsi" w:hAnsiTheme="minorHAnsi" w:cstheme="minorHAnsi"/>
          <w:i/>
          <w:iCs/>
          <w:color w:val="auto"/>
          <w:lang w:val="es-MX"/>
        </w:rPr>
        <w:t xml:space="preserve">colitas </w:t>
      </w:r>
      <w:r w:rsidRPr="009B703F">
        <w:rPr>
          <w:rFonts w:asciiTheme="minorHAnsi" w:hAnsiTheme="minorHAnsi" w:cstheme="minorHAnsi"/>
          <w:color w:val="auto"/>
          <w:lang w:val="es-MX"/>
        </w:rPr>
        <w:t>surgieron a comienzos del siglo XX, cuando ya el vallenato había empezado a coger ritmo con el trío del instrumental clásico. En cambio, las pi-</w:t>
      </w:r>
      <w:proofErr w:type="spellStart"/>
      <w:r w:rsidRPr="009B703F">
        <w:rPr>
          <w:rFonts w:asciiTheme="minorHAnsi" w:hAnsiTheme="minorHAnsi" w:cstheme="minorHAnsi"/>
          <w:color w:val="auto"/>
          <w:lang w:val="es-MX"/>
        </w:rPr>
        <w:t>querias</w:t>
      </w:r>
      <w:proofErr w:type="spellEnd"/>
      <w:r w:rsidRPr="009B703F">
        <w:rPr>
          <w:rFonts w:asciiTheme="minorHAnsi" w:hAnsiTheme="minorHAnsi" w:cstheme="minorHAnsi"/>
          <w:color w:val="auto"/>
          <w:lang w:val="es-MX"/>
        </w:rPr>
        <w:t xml:space="preserve"> y retos sí constituyeron desde el principio uno de los más efectivos moldes de creación, propagación y desarrollo del vallenato. La leyenda de Francisco el Hombre habla de su desafío con el diablo, a quien únicamente logra derrotar cuando le canta el Credo al revés. Los grandes </w:t>
      </w:r>
      <w:proofErr w:type="spellStart"/>
      <w:r w:rsidRPr="009B703F">
        <w:rPr>
          <w:rFonts w:asciiTheme="minorHAnsi" w:hAnsiTheme="minorHAnsi" w:cstheme="minorHAnsi"/>
          <w:color w:val="auto"/>
          <w:lang w:val="es-MX"/>
        </w:rPr>
        <w:t>acor-deoneros</w:t>
      </w:r>
      <w:proofErr w:type="spellEnd"/>
      <w:r w:rsidRPr="009B703F">
        <w:rPr>
          <w:rFonts w:asciiTheme="minorHAnsi" w:hAnsiTheme="minorHAnsi" w:cstheme="minorHAnsi"/>
          <w:color w:val="auto"/>
          <w:lang w:val="es-MX"/>
        </w:rPr>
        <w:t xml:space="preserve"> viajaban durante días para acudir a </w:t>
      </w:r>
      <w:proofErr w:type="spellStart"/>
      <w:r w:rsidRPr="009B703F">
        <w:rPr>
          <w:rFonts w:asciiTheme="minorHAnsi" w:hAnsiTheme="minorHAnsi" w:cstheme="minorHAnsi"/>
          <w:color w:val="auto"/>
          <w:lang w:val="es-MX"/>
        </w:rPr>
        <w:t>piquerias</w:t>
      </w:r>
      <w:proofErr w:type="spellEnd"/>
      <w:r w:rsidRPr="009B703F">
        <w:rPr>
          <w:rFonts w:asciiTheme="minorHAnsi" w:hAnsiTheme="minorHAnsi" w:cstheme="minorHAnsi"/>
          <w:color w:val="auto"/>
          <w:lang w:val="es-MX"/>
        </w:rPr>
        <w:t>, concertadas de antemano o a través de re-cados, como lo atestigua ‘La gota fría’: “</w:t>
      </w:r>
      <w:proofErr w:type="spellStart"/>
      <w:r w:rsidRPr="009B703F">
        <w:rPr>
          <w:rFonts w:asciiTheme="minorHAnsi" w:hAnsiTheme="minorHAnsi" w:cstheme="minorHAnsi"/>
          <w:color w:val="auto"/>
          <w:lang w:val="es-MX"/>
        </w:rPr>
        <w:t>Acordate</w:t>
      </w:r>
      <w:proofErr w:type="spellEnd"/>
      <w:r w:rsidRPr="009B703F">
        <w:rPr>
          <w:rFonts w:asciiTheme="minorHAnsi" w:hAnsiTheme="minorHAnsi" w:cstheme="minorHAnsi"/>
          <w:color w:val="auto"/>
          <w:lang w:val="es-MX"/>
        </w:rPr>
        <w:t xml:space="preserve"> </w:t>
      </w:r>
      <w:proofErr w:type="spellStart"/>
      <w:r w:rsidRPr="009B703F">
        <w:rPr>
          <w:rFonts w:asciiTheme="minorHAnsi" w:hAnsiTheme="minorHAnsi" w:cstheme="minorHAnsi"/>
          <w:color w:val="auto"/>
          <w:lang w:val="es-MX"/>
        </w:rPr>
        <w:t>Moralitos</w:t>
      </w:r>
      <w:proofErr w:type="spellEnd"/>
      <w:r w:rsidRPr="009B703F">
        <w:rPr>
          <w:rFonts w:asciiTheme="minorHAnsi" w:hAnsiTheme="minorHAnsi" w:cstheme="minorHAnsi"/>
          <w:color w:val="auto"/>
          <w:lang w:val="es-MX"/>
        </w:rPr>
        <w:t xml:space="preserve"> de aquel día / que estuviste en Urumita/y no quisiste hacer parada”. Tomado de: Samper, D. y Tafur M. (1997). </w:t>
      </w:r>
      <w:r w:rsidRPr="009B703F">
        <w:rPr>
          <w:rFonts w:asciiTheme="minorHAnsi" w:hAnsiTheme="minorHAnsi" w:cstheme="minorHAnsi"/>
          <w:i/>
          <w:iCs/>
          <w:color w:val="auto"/>
          <w:lang w:val="es-MX"/>
        </w:rPr>
        <w:t>100 años de vallenato</w:t>
      </w:r>
      <w:r w:rsidRPr="009B703F">
        <w:rPr>
          <w:rFonts w:asciiTheme="minorHAnsi" w:hAnsiTheme="minorHAnsi" w:cstheme="minorHAnsi"/>
          <w:color w:val="auto"/>
          <w:lang w:val="es-MX"/>
        </w:rPr>
        <w:t xml:space="preserve">. Bogotá: MTM Ediciones  </w:t>
      </w:r>
      <w:r w:rsidRPr="009B703F">
        <w:rPr>
          <w:rFonts w:asciiTheme="minorHAnsi" w:hAnsiTheme="minorHAnsi" w:cstheme="minorHAnsi"/>
          <w:b/>
          <w:bCs/>
          <w:color w:val="auto"/>
          <w:lang w:val="es-MX"/>
        </w:rPr>
        <w:t xml:space="preserve"> </w:t>
      </w:r>
    </w:p>
    <w:p w14:paraId="0E7EF289" w14:textId="77777777" w:rsidR="00800359" w:rsidRPr="009B703F" w:rsidRDefault="00800359" w:rsidP="00800359">
      <w:pPr>
        <w:pStyle w:val="Default"/>
        <w:rPr>
          <w:rFonts w:asciiTheme="minorHAnsi" w:hAnsiTheme="minorHAnsi" w:cstheme="minorHAnsi"/>
          <w:b/>
          <w:color w:val="auto"/>
          <w:lang w:val="es-MX"/>
        </w:rPr>
      </w:pPr>
    </w:p>
    <w:p w14:paraId="372B2C11"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b/>
          <w:color w:val="auto"/>
          <w:lang w:val="es-MX"/>
        </w:rPr>
        <w:t>2.</w:t>
      </w:r>
      <w:r w:rsidRPr="009B703F">
        <w:rPr>
          <w:rFonts w:asciiTheme="minorHAnsi" w:hAnsiTheme="minorHAnsi" w:cstheme="minorHAnsi"/>
          <w:color w:val="auto"/>
          <w:lang w:val="es-MX"/>
        </w:rPr>
        <w:t xml:space="preserve"> El autor introduce la cita de López Michelsen con el fin de presentar la opinión de un conocedor del vallenato y </w:t>
      </w:r>
    </w:p>
    <w:p w14:paraId="0E4647CB"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b/>
          <w:bCs/>
          <w:color w:val="auto"/>
          <w:lang w:val="es-MX"/>
        </w:rPr>
        <w:t xml:space="preserve">A. </w:t>
      </w:r>
      <w:r w:rsidRPr="009B703F">
        <w:rPr>
          <w:rFonts w:asciiTheme="minorHAnsi" w:hAnsiTheme="minorHAnsi" w:cstheme="minorHAnsi"/>
          <w:color w:val="auto"/>
          <w:lang w:val="es-MX"/>
        </w:rPr>
        <w:t xml:space="preserve">reforzar la tesis principal del texto, según la cual las </w:t>
      </w:r>
      <w:r w:rsidRPr="009B703F">
        <w:rPr>
          <w:rFonts w:asciiTheme="minorHAnsi" w:hAnsiTheme="minorHAnsi" w:cstheme="minorHAnsi"/>
          <w:i/>
          <w:iCs/>
          <w:color w:val="auto"/>
          <w:lang w:val="es-MX"/>
        </w:rPr>
        <w:t xml:space="preserve">colitas </w:t>
      </w:r>
      <w:r w:rsidRPr="009B703F">
        <w:rPr>
          <w:rFonts w:asciiTheme="minorHAnsi" w:hAnsiTheme="minorHAnsi" w:cstheme="minorHAnsi"/>
          <w:color w:val="auto"/>
          <w:lang w:val="es-MX"/>
        </w:rPr>
        <w:t>fueron divulgadoras del género.</w:t>
      </w:r>
    </w:p>
    <w:p w14:paraId="393CF264"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color w:val="auto"/>
          <w:lang w:val="es-MX"/>
        </w:rPr>
        <w:t xml:space="preserve"> </w:t>
      </w:r>
      <w:r w:rsidRPr="006E4083">
        <w:rPr>
          <w:rFonts w:asciiTheme="minorHAnsi" w:hAnsiTheme="minorHAnsi" w:cstheme="minorHAnsi"/>
          <w:b/>
          <w:bCs/>
          <w:color w:val="FF0000"/>
          <w:lang w:val="es-MX"/>
        </w:rPr>
        <w:t xml:space="preserve">B. </w:t>
      </w:r>
      <w:r w:rsidRPr="006E4083">
        <w:rPr>
          <w:rFonts w:asciiTheme="minorHAnsi" w:hAnsiTheme="minorHAnsi" w:cstheme="minorHAnsi"/>
          <w:color w:val="FF0000"/>
          <w:lang w:val="es-MX"/>
        </w:rPr>
        <w:t xml:space="preserve">señalar una posición discutible sobre el papel que desempeñaron las </w:t>
      </w:r>
      <w:r w:rsidRPr="006E4083">
        <w:rPr>
          <w:rFonts w:asciiTheme="minorHAnsi" w:hAnsiTheme="minorHAnsi" w:cstheme="minorHAnsi"/>
          <w:i/>
          <w:iCs/>
          <w:color w:val="FF0000"/>
          <w:lang w:val="es-MX"/>
        </w:rPr>
        <w:t xml:space="preserve">colitas </w:t>
      </w:r>
      <w:r w:rsidRPr="006E4083">
        <w:rPr>
          <w:rFonts w:asciiTheme="minorHAnsi" w:hAnsiTheme="minorHAnsi" w:cstheme="minorHAnsi"/>
          <w:color w:val="FF0000"/>
          <w:lang w:val="es-MX"/>
        </w:rPr>
        <w:t>en el origen del género.</w:t>
      </w:r>
    </w:p>
    <w:p w14:paraId="722BB048"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color w:val="auto"/>
          <w:lang w:val="es-MX"/>
        </w:rPr>
        <w:t xml:space="preserve"> </w:t>
      </w:r>
      <w:r w:rsidRPr="009B703F">
        <w:rPr>
          <w:rFonts w:asciiTheme="minorHAnsi" w:hAnsiTheme="minorHAnsi" w:cstheme="minorHAnsi"/>
          <w:b/>
          <w:bCs/>
          <w:color w:val="auto"/>
          <w:lang w:val="es-MX"/>
        </w:rPr>
        <w:t xml:space="preserve">C. </w:t>
      </w:r>
      <w:r w:rsidRPr="009B703F">
        <w:rPr>
          <w:rFonts w:asciiTheme="minorHAnsi" w:hAnsiTheme="minorHAnsi" w:cstheme="minorHAnsi"/>
          <w:color w:val="auto"/>
          <w:lang w:val="es-MX"/>
        </w:rPr>
        <w:t xml:space="preserve">legitimar la tesis principal del texto, según la cual las </w:t>
      </w:r>
      <w:r w:rsidRPr="009B703F">
        <w:rPr>
          <w:rFonts w:asciiTheme="minorHAnsi" w:hAnsiTheme="minorHAnsi" w:cstheme="minorHAnsi"/>
          <w:i/>
          <w:iCs/>
          <w:color w:val="auto"/>
          <w:lang w:val="es-MX"/>
        </w:rPr>
        <w:t xml:space="preserve">colitas </w:t>
      </w:r>
      <w:r w:rsidRPr="009B703F">
        <w:rPr>
          <w:rFonts w:asciiTheme="minorHAnsi" w:hAnsiTheme="minorHAnsi" w:cstheme="minorHAnsi"/>
          <w:color w:val="auto"/>
          <w:lang w:val="es-MX"/>
        </w:rPr>
        <w:t xml:space="preserve">originaron el vallenato moderno. </w:t>
      </w:r>
    </w:p>
    <w:p w14:paraId="11169EB7"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b/>
          <w:bCs/>
          <w:color w:val="auto"/>
          <w:lang w:val="es-MX"/>
        </w:rPr>
        <w:t xml:space="preserve">D. </w:t>
      </w:r>
      <w:r w:rsidRPr="009B703F">
        <w:rPr>
          <w:rFonts w:asciiTheme="minorHAnsi" w:hAnsiTheme="minorHAnsi" w:cstheme="minorHAnsi"/>
          <w:color w:val="auto"/>
          <w:lang w:val="es-MX"/>
        </w:rPr>
        <w:t xml:space="preserve">convencer al lector de que las </w:t>
      </w:r>
      <w:r w:rsidRPr="009B703F">
        <w:rPr>
          <w:rFonts w:asciiTheme="minorHAnsi" w:hAnsiTheme="minorHAnsi" w:cstheme="minorHAnsi"/>
          <w:i/>
          <w:iCs/>
          <w:color w:val="auto"/>
          <w:lang w:val="es-MX"/>
        </w:rPr>
        <w:t xml:space="preserve">colitas </w:t>
      </w:r>
      <w:r w:rsidRPr="009B703F">
        <w:rPr>
          <w:rFonts w:asciiTheme="minorHAnsi" w:hAnsiTheme="minorHAnsi" w:cstheme="minorHAnsi"/>
          <w:color w:val="auto"/>
          <w:lang w:val="es-MX"/>
        </w:rPr>
        <w:t xml:space="preserve">fueron las únicas divulgadoras del vallenato moderno. </w:t>
      </w:r>
    </w:p>
    <w:p w14:paraId="2BD37CF7" w14:textId="77777777" w:rsidR="00800359" w:rsidRPr="009B703F" w:rsidRDefault="00800359" w:rsidP="00800359">
      <w:pPr>
        <w:pStyle w:val="Default"/>
        <w:rPr>
          <w:rFonts w:asciiTheme="minorHAnsi" w:hAnsiTheme="minorHAnsi" w:cstheme="minorHAnsi"/>
          <w:color w:val="auto"/>
          <w:lang w:val="es-MX"/>
        </w:rPr>
      </w:pPr>
    </w:p>
    <w:p w14:paraId="6B6DE931" w14:textId="77777777" w:rsidR="00800359" w:rsidRPr="0059605E" w:rsidRDefault="00800359" w:rsidP="00800359">
      <w:pPr>
        <w:pStyle w:val="Default"/>
        <w:rPr>
          <w:rFonts w:asciiTheme="minorHAnsi" w:hAnsiTheme="minorHAnsi" w:cstheme="minorHAnsi"/>
          <w:lang w:val="es-CO"/>
        </w:rPr>
      </w:pPr>
    </w:p>
    <w:p w14:paraId="7297F85B" w14:textId="77777777" w:rsidR="00800359" w:rsidRPr="009B703F" w:rsidRDefault="00800359" w:rsidP="00800359">
      <w:pPr>
        <w:pStyle w:val="Default"/>
        <w:rPr>
          <w:rFonts w:asciiTheme="minorHAnsi" w:hAnsiTheme="minorHAnsi" w:cstheme="minorHAnsi"/>
          <w:color w:val="auto"/>
          <w:lang w:val="es-MX"/>
        </w:rPr>
      </w:pPr>
    </w:p>
    <w:p w14:paraId="4B1FA921" w14:textId="77777777" w:rsidR="00800359" w:rsidRPr="0059605E" w:rsidRDefault="00800359" w:rsidP="00800359">
      <w:pPr>
        <w:autoSpaceDE w:val="0"/>
        <w:autoSpaceDN w:val="0"/>
        <w:adjustRightInd w:val="0"/>
        <w:spacing w:after="0" w:line="240" w:lineRule="auto"/>
        <w:rPr>
          <w:rFonts w:cstheme="minorHAnsi"/>
          <w:color w:val="000000"/>
          <w:sz w:val="24"/>
          <w:szCs w:val="24"/>
          <w:lang w:val="es-CO"/>
        </w:rPr>
      </w:pPr>
    </w:p>
    <w:p w14:paraId="18A82A63" w14:textId="77777777" w:rsidR="00800359" w:rsidRPr="009B703F" w:rsidRDefault="00800359" w:rsidP="00800359">
      <w:pPr>
        <w:autoSpaceDE w:val="0"/>
        <w:autoSpaceDN w:val="0"/>
        <w:adjustRightInd w:val="0"/>
        <w:spacing w:after="0" w:line="240" w:lineRule="auto"/>
        <w:jc w:val="both"/>
        <w:rPr>
          <w:rFonts w:cstheme="minorHAnsi"/>
          <w:b/>
          <w:bCs/>
          <w:sz w:val="24"/>
          <w:szCs w:val="24"/>
          <w:lang w:val="es-MX"/>
        </w:rPr>
      </w:pPr>
      <w:r w:rsidRPr="00800359">
        <w:rPr>
          <w:rFonts w:cstheme="minorHAnsi"/>
          <w:b/>
          <w:bCs/>
          <w:sz w:val="24"/>
          <w:szCs w:val="24"/>
          <w:lang w:val="es-MX"/>
        </w:rPr>
        <w:t xml:space="preserve">RESPONDA LAS PREGUNTAS 7 Y 8 DE ACUERDO CON LA SIGUIENTE INFORMACIÓN </w:t>
      </w:r>
    </w:p>
    <w:p w14:paraId="066ED1D0" w14:textId="77777777" w:rsidR="00800359" w:rsidRPr="0059605E" w:rsidRDefault="00800359" w:rsidP="00800359">
      <w:pPr>
        <w:autoSpaceDE w:val="0"/>
        <w:autoSpaceDN w:val="0"/>
        <w:adjustRightInd w:val="0"/>
        <w:spacing w:after="0" w:line="240" w:lineRule="auto"/>
        <w:jc w:val="both"/>
        <w:rPr>
          <w:rFonts w:cstheme="minorHAnsi"/>
          <w:color w:val="000000"/>
          <w:sz w:val="24"/>
          <w:szCs w:val="24"/>
          <w:lang w:val="es-CO"/>
        </w:rPr>
      </w:pPr>
    </w:p>
    <w:p w14:paraId="6473D4BA" w14:textId="77777777" w:rsidR="00800359" w:rsidRPr="00800359" w:rsidRDefault="00800359" w:rsidP="00800359">
      <w:pPr>
        <w:autoSpaceDE w:val="0"/>
        <w:autoSpaceDN w:val="0"/>
        <w:adjustRightInd w:val="0"/>
        <w:spacing w:after="0" w:line="240" w:lineRule="auto"/>
        <w:jc w:val="both"/>
        <w:rPr>
          <w:rFonts w:cstheme="minorHAnsi"/>
          <w:sz w:val="24"/>
          <w:szCs w:val="24"/>
          <w:lang w:val="es-MX"/>
        </w:rPr>
      </w:pPr>
      <w:r w:rsidRPr="00800359">
        <w:rPr>
          <w:rFonts w:cstheme="minorHAnsi"/>
          <w:b/>
          <w:bCs/>
          <w:sz w:val="24"/>
          <w:szCs w:val="24"/>
          <w:lang w:val="es-MX"/>
        </w:rPr>
        <w:t xml:space="preserve">¿SERÁ QUE GOOGLE NOS ESTÁ VOLVIENDO ESTOOPIDOS? </w:t>
      </w:r>
    </w:p>
    <w:p w14:paraId="4AB4DE4D" w14:textId="77777777" w:rsidR="00800359" w:rsidRPr="00800359" w:rsidRDefault="00800359" w:rsidP="00800359">
      <w:pPr>
        <w:autoSpaceDE w:val="0"/>
        <w:autoSpaceDN w:val="0"/>
        <w:adjustRightInd w:val="0"/>
        <w:spacing w:after="0" w:line="240" w:lineRule="auto"/>
        <w:jc w:val="both"/>
        <w:rPr>
          <w:rFonts w:cstheme="minorHAnsi"/>
          <w:sz w:val="24"/>
          <w:szCs w:val="24"/>
          <w:lang w:val="es-MX"/>
        </w:rPr>
      </w:pPr>
    </w:p>
    <w:p w14:paraId="17C11E0C" w14:textId="77777777" w:rsidR="00800359" w:rsidRPr="009B703F" w:rsidRDefault="00800359" w:rsidP="00800359">
      <w:pPr>
        <w:pStyle w:val="Default"/>
        <w:jc w:val="both"/>
        <w:rPr>
          <w:rFonts w:asciiTheme="minorHAnsi" w:hAnsiTheme="minorHAnsi" w:cstheme="minorHAnsi"/>
          <w:color w:val="auto"/>
          <w:lang w:val="es-MX"/>
        </w:rPr>
      </w:pPr>
      <w:r w:rsidRPr="009B703F">
        <w:rPr>
          <w:rFonts w:asciiTheme="minorHAnsi" w:hAnsiTheme="minorHAnsi" w:cstheme="minorHAnsi"/>
          <w:color w:val="auto"/>
          <w:lang w:val="es-MX"/>
        </w:rPr>
        <w:t>Durante los últimos años he tenido la incómoda sensación de que alguien (o algo) ha estado cacharrean-do con mi cerebro, rehaciendo la cartografía de mis circuitos neuronales, reprogramando mi memoria. No es que ya no pueda pensar (por lo menos hasta donde me doy cuenta), pero algo está cambiando. Ya no pienso como antes. Lo siento de manera muy acentuada cuando leo. Sumirme en un libro o un ar-</w:t>
      </w:r>
      <w:proofErr w:type="spellStart"/>
      <w:r w:rsidRPr="009B703F">
        <w:rPr>
          <w:rFonts w:asciiTheme="minorHAnsi" w:hAnsiTheme="minorHAnsi" w:cstheme="minorHAnsi"/>
          <w:color w:val="auto"/>
          <w:lang w:val="es-MX"/>
        </w:rPr>
        <w:t>tículo</w:t>
      </w:r>
      <w:proofErr w:type="spellEnd"/>
      <w:r w:rsidRPr="009B703F">
        <w:rPr>
          <w:rFonts w:asciiTheme="minorHAnsi" w:hAnsiTheme="minorHAnsi" w:cstheme="minorHAnsi"/>
          <w:color w:val="auto"/>
          <w:lang w:val="es-MX"/>
        </w:rPr>
        <w:t xml:space="preserve"> largo solía ser una cosa fácil. La mera narrativa o los giros de los acontecimientos cautivaban mi mente y pasaba horas paseando por largos pasajes de prosa. Sin embargo, eso ya no me ocurre. Resulta que ahora, por el contrario, mi concentración se pierde tras leer apenas dos o tres páginas. Me pongo in-quieto, pierdo el hilo, comienzo a buscar otra cosa que hacer. Es como si tuviera que forzar mi mente divaga-dora a volver sobre el texto. En dos palabras, la lectura profunda, que solía ser fácil, se ha vuelto una lucha. Y creo saber qué es lo que está ocurriendo. A estas alturas, llevo ya más de una década pasando mu-cho tiempo en línea, haciendo búsquedas y navegando, incluso, algunas veces, agregando material a las enormes bases de datos de internet. Como escritor, la red me ha caído del cielo. El trabajo de </w:t>
      </w:r>
      <w:proofErr w:type="spellStart"/>
      <w:r w:rsidRPr="009B703F">
        <w:rPr>
          <w:rFonts w:asciiTheme="minorHAnsi" w:hAnsiTheme="minorHAnsi" w:cstheme="minorHAnsi"/>
          <w:color w:val="auto"/>
          <w:lang w:val="es-MX"/>
        </w:rPr>
        <w:t>in-vestigación</w:t>
      </w:r>
      <w:proofErr w:type="spellEnd"/>
      <w:r w:rsidRPr="009B703F">
        <w:rPr>
          <w:rFonts w:asciiTheme="minorHAnsi" w:hAnsiTheme="minorHAnsi" w:cstheme="minorHAnsi"/>
          <w:color w:val="auto"/>
          <w:lang w:val="es-MX"/>
        </w:rPr>
        <w:t>, que antes me tomaba días inmerso en las secciones de publicaciones periódicas de las bibliotecas, ahora se puede hacer en cuestión de minutos. Las ventajas de un acceso tan instantáneo a esa increíble y rica reserva de información son muchísimas, y ya han sido debidamente descritas y aplaudidas. Pero tal ayuda tiene su precio. Como subrayó en la década del 60 el teórico de los medios de comunicación Marshall McLuhan, los medios no son meros canales pasivos por donde fluye información. Cierto, se encargan de suministrar los insumos del pensamiento, pero también con-figuran el proceso de pensamiento. Y lo que la red parece estar haciendo, por lo menos en mi caso, es soca-</w:t>
      </w:r>
      <w:proofErr w:type="spellStart"/>
      <w:r w:rsidRPr="009B703F">
        <w:rPr>
          <w:rFonts w:asciiTheme="minorHAnsi" w:hAnsiTheme="minorHAnsi" w:cstheme="minorHAnsi"/>
          <w:color w:val="auto"/>
          <w:lang w:val="es-MX"/>
        </w:rPr>
        <w:t>var</w:t>
      </w:r>
      <w:proofErr w:type="spellEnd"/>
      <w:r w:rsidRPr="009B703F">
        <w:rPr>
          <w:rFonts w:asciiTheme="minorHAnsi" w:hAnsiTheme="minorHAnsi" w:cstheme="minorHAnsi"/>
          <w:color w:val="auto"/>
          <w:lang w:val="es-MX"/>
        </w:rPr>
        <w:t xml:space="preserve"> poco a poco mi capacidad de concentración y contemplación. Mi mente ahora espera asimilar información de la misma manera como la red la distribuye: en un vertiginoso flujo de partículas. Alguna vez fui buzo y me sumergía en océanos de palabras. Hoy en día sobrevuelo a ras sus aguas como en una moto acuática. Gracias a la omnipresencia del texto en internet, por no hablar de la popularidad de los mensajes es-</w:t>
      </w:r>
      <w:proofErr w:type="spellStart"/>
      <w:r w:rsidRPr="009B703F">
        <w:rPr>
          <w:rFonts w:asciiTheme="minorHAnsi" w:hAnsiTheme="minorHAnsi" w:cstheme="minorHAnsi"/>
          <w:color w:val="auto"/>
          <w:lang w:val="es-MX"/>
        </w:rPr>
        <w:t>critos</w:t>
      </w:r>
      <w:proofErr w:type="spellEnd"/>
      <w:r w:rsidRPr="009B703F">
        <w:rPr>
          <w:rFonts w:asciiTheme="minorHAnsi" w:hAnsiTheme="minorHAnsi" w:cstheme="minorHAnsi"/>
          <w:color w:val="auto"/>
          <w:lang w:val="es-MX"/>
        </w:rPr>
        <w:t xml:space="preserve"> en los teléfonos celulares, es probable que hoy estemos leyendo cuantitativamente más de lo que leíamos en las décadas del 70 y 80 del siglo pasado, cuando la televisión era nuestro medio pre-dilecto. Pero, sea lo que sea, se trata de otra forma de leer, y detrás subyace otra forma de pensar… Quizás incluso, una nueva manera de ser. La idea de que nuestra mente debiera operar como una </w:t>
      </w:r>
      <w:proofErr w:type="spellStart"/>
      <w:r w:rsidRPr="009B703F">
        <w:rPr>
          <w:rFonts w:asciiTheme="minorHAnsi" w:hAnsiTheme="minorHAnsi" w:cstheme="minorHAnsi"/>
          <w:color w:val="auto"/>
          <w:lang w:val="es-MX"/>
        </w:rPr>
        <w:t>má</w:t>
      </w:r>
      <w:proofErr w:type="spellEnd"/>
      <w:r w:rsidRPr="009B703F">
        <w:rPr>
          <w:rFonts w:asciiTheme="minorHAnsi" w:hAnsiTheme="minorHAnsi" w:cstheme="minorHAnsi"/>
          <w:color w:val="auto"/>
          <w:lang w:val="es-MX"/>
        </w:rPr>
        <w:t xml:space="preserve">-quina-procesadora-de-datos-de-alta-velocidad no solo está incorporada al funcionamiento de internet, si-no que al mismo tiempo se trata del modelo empresarial imperante de la red. A mayor velocidad con la que navegamos en la red, a mayor número de enlaces sobre los que hacemos clic y el número de </w:t>
      </w:r>
      <w:proofErr w:type="spellStart"/>
      <w:r w:rsidRPr="009B703F">
        <w:rPr>
          <w:rFonts w:asciiTheme="minorHAnsi" w:hAnsiTheme="minorHAnsi" w:cstheme="minorHAnsi"/>
          <w:color w:val="auto"/>
          <w:lang w:val="es-MX"/>
        </w:rPr>
        <w:t>pá-ginas</w:t>
      </w:r>
      <w:proofErr w:type="spellEnd"/>
      <w:r w:rsidRPr="009B703F">
        <w:rPr>
          <w:rFonts w:asciiTheme="minorHAnsi" w:hAnsiTheme="minorHAnsi" w:cstheme="minorHAnsi"/>
          <w:color w:val="auto"/>
          <w:lang w:val="es-MX"/>
        </w:rPr>
        <w:t xml:space="preserve"> que visitamos, mayores las oportunidades que Google y otras compañías tienen para recoger información sobre nosotros y nutrirnos con anuncios publicitarios. Para bien de sus intereses </w:t>
      </w:r>
      <w:proofErr w:type="spellStart"/>
      <w:r w:rsidRPr="009B703F">
        <w:rPr>
          <w:rFonts w:asciiTheme="minorHAnsi" w:hAnsiTheme="minorHAnsi" w:cstheme="minorHAnsi"/>
          <w:color w:val="auto"/>
          <w:lang w:val="es-MX"/>
        </w:rPr>
        <w:t>econó</w:t>
      </w:r>
      <w:proofErr w:type="spellEnd"/>
      <w:r w:rsidRPr="009B703F">
        <w:rPr>
          <w:rFonts w:asciiTheme="minorHAnsi" w:hAnsiTheme="minorHAnsi" w:cstheme="minorHAnsi"/>
          <w:color w:val="auto"/>
          <w:lang w:val="es-MX"/>
        </w:rPr>
        <w:t xml:space="preserve">-micos, les conviene distraernos a como dé </w:t>
      </w:r>
      <w:r w:rsidRPr="009B703F">
        <w:rPr>
          <w:rFonts w:asciiTheme="minorHAnsi" w:hAnsiTheme="minorHAnsi" w:cstheme="minorHAnsi"/>
          <w:color w:val="auto"/>
          <w:lang w:val="es-MX"/>
        </w:rPr>
        <w:lastRenderedPageBreak/>
        <w:t xml:space="preserve">lugar. Tomado y adaptado de: </w:t>
      </w:r>
      <w:proofErr w:type="spellStart"/>
      <w:r w:rsidRPr="009B703F">
        <w:rPr>
          <w:rFonts w:asciiTheme="minorHAnsi" w:hAnsiTheme="minorHAnsi" w:cstheme="minorHAnsi"/>
          <w:color w:val="auto"/>
          <w:lang w:val="es-MX"/>
        </w:rPr>
        <w:t>Carr</w:t>
      </w:r>
      <w:proofErr w:type="spellEnd"/>
      <w:r w:rsidRPr="009B703F">
        <w:rPr>
          <w:rFonts w:asciiTheme="minorHAnsi" w:hAnsiTheme="minorHAnsi" w:cstheme="minorHAnsi"/>
          <w:color w:val="auto"/>
          <w:lang w:val="es-MX"/>
        </w:rPr>
        <w:t xml:space="preserve">, Nicholas. “Será que Google nos está volviendo </w:t>
      </w:r>
      <w:proofErr w:type="spellStart"/>
      <w:r w:rsidRPr="009B703F">
        <w:rPr>
          <w:rFonts w:asciiTheme="minorHAnsi" w:hAnsiTheme="minorHAnsi" w:cstheme="minorHAnsi"/>
          <w:color w:val="auto"/>
          <w:lang w:val="es-MX"/>
        </w:rPr>
        <w:t>estoopidos</w:t>
      </w:r>
      <w:proofErr w:type="spellEnd"/>
      <w:r w:rsidRPr="009B703F">
        <w:rPr>
          <w:rFonts w:asciiTheme="minorHAnsi" w:hAnsiTheme="minorHAnsi" w:cstheme="minorHAnsi"/>
          <w:color w:val="auto"/>
          <w:lang w:val="es-MX"/>
        </w:rPr>
        <w:t xml:space="preserve">?”, Pombo, Juan Manuel (Traductor), en </w:t>
      </w:r>
      <w:r w:rsidRPr="009B703F">
        <w:rPr>
          <w:rFonts w:asciiTheme="minorHAnsi" w:hAnsiTheme="minorHAnsi" w:cstheme="minorHAnsi"/>
          <w:i/>
          <w:iCs/>
          <w:color w:val="auto"/>
          <w:lang w:val="es-MX"/>
        </w:rPr>
        <w:t>Revista Arcadia</w:t>
      </w:r>
      <w:r w:rsidRPr="009B703F">
        <w:rPr>
          <w:rFonts w:asciiTheme="minorHAnsi" w:hAnsiTheme="minorHAnsi" w:cstheme="minorHAnsi"/>
          <w:color w:val="auto"/>
          <w:lang w:val="es-MX"/>
        </w:rPr>
        <w:t xml:space="preserve">, 2010. </w:t>
      </w:r>
      <w:r w:rsidRPr="009B703F">
        <w:rPr>
          <w:rFonts w:asciiTheme="minorHAnsi" w:hAnsiTheme="minorHAnsi" w:cstheme="minorHAnsi"/>
          <w:b/>
          <w:bCs/>
          <w:color w:val="auto"/>
          <w:lang w:val="es-MX"/>
        </w:rPr>
        <w:t xml:space="preserve">RESPONDA </w:t>
      </w:r>
    </w:p>
    <w:p w14:paraId="66AA5F50" w14:textId="77777777" w:rsidR="00800359" w:rsidRPr="009B703F" w:rsidRDefault="00800359" w:rsidP="00800359">
      <w:pPr>
        <w:pStyle w:val="Default"/>
        <w:jc w:val="both"/>
        <w:rPr>
          <w:rFonts w:asciiTheme="minorHAnsi" w:hAnsiTheme="minorHAnsi" w:cstheme="minorHAnsi"/>
          <w:color w:val="auto"/>
          <w:lang w:val="es-MX"/>
        </w:rPr>
      </w:pPr>
    </w:p>
    <w:p w14:paraId="31177FAB" w14:textId="77777777" w:rsidR="00800359" w:rsidRPr="009B703F" w:rsidRDefault="00800359" w:rsidP="00800359">
      <w:pPr>
        <w:pStyle w:val="Default"/>
        <w:jc w:val="both"/>
        <w:rPr>
          <w:rFonts w:asciiTheme="minorHAnsi" w:hAnsiTheme="minorHAnsi" w:cstheme="minorHAnsi"/>
          <w:lang w:val="es-MX"/>
        </w:rPr>
      </w:pPr>
    </w:p>
    <w:p w14:paraId="6D898368" w14:textId="77777777" w:rsidR="00800359" w:rsidRPr="009B703F" w:rsidRDefault="00800359" w:rsidP="00800359">
      <w:pPr>
        <w:pStyle w:val="Default"/>
        <w:rPr>
          <w:rFonts w:asciiTheme="minorHAnsi" w:hAnsiTheme="minorHAnsi" w:cstheme="minorHAnsi"/>
          <w:b/>
          <w:lang w:val="es-MX"/>
        </w:rPr>
      </w:pPr>
      <w:r w:rsidRPr="009B703F">
        <w:rPr>
          <w:rFonts w:asciiTheme="minorHAnsi" w:hAnsiTheme="minorHAnsi" w:cstheme="minorHAnsi"/>
          <w:b/>
          <w:lang w:val="es-MX"/>
        </w:rPr>
        <w:t xml:space="preserve"> </w:t>
      </w:r>
    </w:p>
    <w:p w14:paraId="4F832723"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b/>
          <w:color w:val="auto"/>
          <w:lang w:val="es-MX"/>
        </w:rPr>
        <w:t>7.</w:t>
      </w:r>
      <w:r w:rsidRPr="009B703F">
        <w:rPr>
          <w:rFonts w:asciiTheme="minorHAnsi" w:hAnsiTheme="minorHAnsi" w:cstheme="minorHAnsi"/>
          <w:color w:val="auto"/>
          <w:lang w:val="es-MX"/>
        </w:rPr>
        <w:t xml:space="preserve"> En el último párrafo del texto se </w:t>
      </w:r>
    </w:p>
    <w:p w14:paraId="75815B61"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b/>
          <w:bCs/>
          <w:color w:val="auto"/>
          <w:lang w:val="es-MX"/>
        </w:rPr>
        <w:t xml:space="preserve">A. </w:t>
      </w:r>
      <w:r w:rsidRPr="009B703F">
        <w:rPr>
          <w:rFonts w:asciiTheme="minorHAnsi" w:hAnsiTheme="minorHAnsi" w:cstheme="minorHAnsi"/>
          <w:color w:val="auto"/>
          <w:lang w:val="es-MX"/>
        </w:rPr>
        <w:t xml:space="preserve">legitiman las prácticas del manejo de información en Internet que buscan distraernos a como dé lugar. </w:t>
      </w:r>
    </w:p>
    <w:p w14:paraId="7E9B8721"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b/>
          <w:bCs/>
          <w:color w:val="auto"/>
          <w:lang w:val="es-MX"/>
        </w:rPr>
        <w:t xml:space="preserve">B. </w:t>
      </w:r>
      <w:r w:rsidRPr="009B703F">
        <w:rPr>
          <w:rFonts w:asciiTheme="minorHAnsi" w:hAnsiTheme="minorHAnsi" w:cstheme="minorHAnsi"/>
          <w:color w:val="auto"/>
          <w:lang w:val="es-MX"/>
        </w:rPr>
        <w:t xml:space="preserve">desestima la efectividad de las estrategias publicitarias utilizadas en la web para obtener información. </w:t>
      </w:r>
    </w:p>
    <w:p w14:paraId="1DCA83FD" w14:textId="77777777" w:rsidR="00D77AF9" w:rsidRPr="00D77AF9" w:rsidRDefault="00800359" w:rsidP="00800359">
      <w:pPr>
        <w:pStyle w:val="Default"/>
        <w:rPr>
          <w:rFonts w:asciiTheme="minorHAnsi" w:hAnsiTheme="minorHAnsi" w:cstheme="minorHAnsi"/>
          <w:b/>
          <w:bCs/>
          <w:color w:val="FF0000"/>
          <w:lang w:val="es-MX"/>
        </w:rPr>
      </w:pPr>
      <w:r w:rsidRPr="00D77AF9">
        <w:rPr>
          <w:rFonts w:asciiTheme="minorHAnsi" w:hAnsiTheme="minorHAnsi" w:cstheme="minorHAnsi"/>
          <w:b/>
          <w:bCs/>
          <w:color w:val="FF0000"/>
          <w:lang w:val="es-MX"/>
        </w:rPr>
        <w:t xml:space="preserve">C. </w:t>
      </w:r>
      <w:r w:rsidRPr="00D77AF9">
        <w:rPr>
          <w:rFonts w:asciiTheme="minorHAnsi" w:hAnsiTheme="minorHAnsi" w:cstheme="minorHAnsi"/>
          <w:color w:val="FF0000"/>
          <w:lang w:val="es-MX"/>
        </w:rPr>
        <w:t xml:space="preserve">denuncian las motivaciones de varias compañías al respecto de cómo se maneja la información en Internet. </w:t>
      </w:r>
    </w:p>
    <w:p w14:paraId="2F9BF699" w14:textId="18B61EDB"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b/>
          <w:bCs/>
          <w:color w:val="auto"/>
          <w:lang w:val="es-MX"/>
        </w:rPr>
        <w:t xml:space="preserve">D. </w:t>
      </w:r>
      <w:r w:rsidRPr="009B703F">
        <w:rPr>
          <w:rFonts w:asciiTheme="minorHAnsi" w:hAnsiTheme="minorHAnsi" w:cstheme="minorHAnsi"/>
          <w:color w:val="auto"/>
          <w:lang w:val="es-MX"/>
        </w:rPr>
        <w:t xml:space="preserve">rescatan estrategias para procesar datos a alta velocidad, sin caer en las manos de las empresas imperantes. </w:t>
      </w:r>
    </w:p>
    <w:p w14:paraId="0D501DEF" w14:textId="77777777" w:rsidR="00800359" w:rsidRPr="0059605E" w:rsidRDefault="00800359" w:rsidP="00800359">
      <w:pPr>
        <w:jc w:val="center"/>
        <w:rPr>
          <w:rFonts w:cstheme="minorHAnsi"/>
          <w:b/>
          <w:bCs/>
          <w:sz w:val="24"/>
          <w:szCs w:val="24"/>
          <w:lang w:val="es-CO"/>
        </w:rPr>
      </w:pPr>
    </w:p>
    <w:p w14:paraId="5598FED6" w14:textId="77777777" w:rsidR="00800359" w:rsidRPr="009B703F" w:rsidRDefault="00800359" w:rsidP="00800359">
      <w:pPr>
        <w:autoSpaceDE w:val="0"/>
        <w:autoSpaceDN w:val="0"/>
        <w:adjustRightInd w:val="0"/>
        <w:spacing w:after="0" w:line="240" w:lineRule="auto"/>
        <w:rPr>
          <w:rFonts w:cstheme="minorHAnsi"/>
          <w:sz w:val="24"/>
          <w:szCs w:val="24"/>
          <w:lang w:val="es-MX"/>
        </w:rPr>
      </w:pPr>
      <w:r w:rsidRPr="009B703F">
        <w:rPr>
          <w:rFonts w:cstheme="minorHAnsi"/>
          <w:b/>
          <w:sz w:val="24"/>
          <w:szCs w:val="24"/>
          <w:lang w:val="es-MX"/>
        </w:rPr>
        <w:t>8.</w:t>
      </w:r>
      <w:r w:rsidRPr="009B703F">
        <w:rPr>
          <w:rFonts w:cstheme="minorHAnsi"/>
          <w:sz w:val="24"/>
          <w:szCs w:val="24"/>
          <w:lang w:val="es-MX"/>
        </w:rPr>
        <w:t xml:space="preserve"> </w:t>
      </w:r>
      <w:r w:rsidRPr="00800359">
        <w:rPr>
          <w:rFonts w:cstheme="minorHAnsi"/>
          <w:sz w:val="24"/>
          <w:szCs w:val="24"/>
          <w:lang w:val="es-MX"/>
        </w:rPr>
        <w:t xml:space="preserve">Considere el siguiente enunciado: “Pero, sea lo que sea, se trata de otra forma de leer, y detrás subyace otra forma de pensar... Quizás incluso, una nueva manera de </w:t>
      </w:r>
      <w:r w:rsidRPr="00800359">
        <w:rPr>
          <w:rFonts w:cstheme="minorHAnsi"/>
          <w:i/>
          <w:iCs/>
          <w:sz w:val="24"/>
          <w:szCs w:val="24"/>
          <w:lang w:val="es-MX"/>
        </w:rPr>
        <w:t>ser</w:t>
      </w:r>
      <w:r w:rsidRPr="00800359">
        <w:rPr>
          <w:rFonts w:cstheme="minorHAnsi"/>
          <w:sz w:val="24"/>
          <w:szCs w:val="24"/>
          <w:lang w:val="es-MX"/>
        </w:rPr>
        <w:t xml:space="preserve">”. Esta frase, dentro de la globalidad del texto, es </w:t>
      </w:r>
    </w:p>
    <w:p w14:paraId="69754D9A" w14:textId="77777777" w:rsidR="00800359" w:rsidRPr="009B703F" w:rsidRDefault="00800359" w:rsidP="00800359">
      <w:pPr>
        <w:autoSpaceDE w:val="0"/>
        <w:autoSpaceDN w:val="0"/>
        <w:adjustRightInd w:val="0"/>
        <w:spacing w:after="0" w:line="240" w:lineRule="auto"/>
        <w:rPr>
          <w:rFonts w:cstheme="minorHAnsi"/>
          <w:sz w:val="24"/>
          <w:szCs w:val="24"/>
          <w:lang w:val="es-MX"/>
        </w:rPr>
      </w:pPr>
      <w:r w:rsidRPr="00800359">
        <w:rPr>
          <w:rFonts w:cstheme="minorHAnsi"/>
          <w:bCs/>
          <w:sz w:val="24"/>
          <w:szCs w:val="24"/>
          <w:lang w:val="es-MX"/>
        </w:rPr>
        <w:t>A</w:t>
      </w:r>
      <w:r w:rsidRPr="00800359">
        <w:rPr>
          <w:rFonts w:cstheme="minorHAnsi"/>
          <w:b/>
          <w:bCs/>
          <w:sz w:val="24"/>
          <w:szCs w:val="24"/>
          <w:lang w:val="es-MX"/>
        </w:rPr>
        <w:t xml:space="preserve">. </w:t>
      </w:r>
      <w:r w:rsidRPr="00800359">
        <w:rPr>
          <w:rFonts w:cstheme="minorHAnsi"/>
          <w:sz w:val="24"/>
          <w:szCs w:val="24"/>
          <w:lang w:val="es-MX"/>
        </w:rPr>
        <w:t xml:space="preserve">una idea introductoria. </w:t>
      </w:r>
    </w:p>
    <w:p w14:paraId="542F026F" w14:textId="77777777" w:rsidR="00800359" w:rsidRPr="00D77AF9" w:rsidRDefault="00800359" w:rsidP="00800359">
      <w:pPr>
        <w:autoSpaceDE w:val="0"/>
        <w:autoSpaceDN w:val="0"/>
        <w:adjustRightInd w:val="0"/>
        <w:spacing w:after="0" w:line="240" w:lineRule="auto"/>
        <w:rPr>
          <w:rFonts w:cstheme="minorHAnsi"/>
          <w:color w:val="FF0000"/>
          <w:sz w:val="24"/>
          <w:szCs w:val="24"/>
          <w:lang w:val="es-MX"/>
        </w:rPr>
      </w:pPr>
      <w:r w:rsidRPr="00D77AF9">
        <w:rPr>
          <w:rFonts w:cstheme="minorHAnsi"/>
          <w:bCs/>
          <w:color w:val="FF0000"/>
          <w:sz w:val="24"/>
          <w:szCs w:val="24"/>
          <w:lang w:val="es-MX"/>
        </w:rPr>
        <w:t>B</w:t>
      </w:r>
      <w:r w:rsidRPr="00D77AF9">
        <w:rPr>
          <w:rFonts w:cstheme="minorHAnsi"/>
          <w:b/>
          <w:bCs/>
          <w:color w:val="FF0000"/>
          <w:sz w:val="24"/>
          <w:szCs w:val="24"/>
          <w:lang w:val="es-MX"/>
        </w:rPr>
        <w:t xml:space="preserve">. </w:t>
      </w:r>
      <w:r w:rsidRPr="00D77AF9">
        <w:rPr>
          <w:rFonts w:cstheme="minorHAnsi"/>
          <w:color w:val="FF0000"/>
          <w:sz w:val="24"/>
          <w:szCs w:val="24"/>
          <w:lang w:val="es-MX"/>
        </w:rPr>
        <w:t xml:space="preserve">una conclusión del texto. </w:t>
      </w:r>
    </w:p>
    <w:p w14:paraId="2A7D2EF9" w14:textId="77777777" w:rsidR="00800359" w:rsidRPr="009B703F" w:rsidRDefault="00800359" w:rsidP="00800359">
      <w:pPr>
        <w:autoSpaceDE w:val="0"/>
        <w:autoSpaceDN w:val="0"/>
        <w:adjustRightInd w:val="0"/>
        <w:spacing w:after="0" w:line="240" w:lineRule="auto"/>
        <w:rPr>
          <w:rFonts w:cstheme="minorHAnsi"/>
          <w:sz w:val="24"/>
          <w:szCs w:val="24"/>
          <w:lang w:val="es-MX"/>
        </w:rPr>
      </w:pPr>
      <w:r w:rsidRPr="00800359">
        <w:rPr>
          <w:rFonts w:cstheme="minorHAnsi"/>
          <w:bCs/>
          <w:sz w:val="24"/>
          <w:szCs w:val="24"/>
          <w:lang w:val="es-MX"/>
        </w:rPr>
        <w:t>C.</w:t>
      </w:r>
      <w:r w:rsidRPr="00800359">
        <w:rPr>
          <w:rFonts w:cstheme="minorHAnsi"/>
          <w:b/>
          <w:bCs/>
          <w:sz w:val="24"/>
          <w:szCs w:val="24"/>
          <w:lang w:val="es-MX"/>
        </w:rPr>
        <w:t xml:space="preserve"> </w:t>
      </w:r>
      <w:r w:rsidRPr="00800359">
        <w:rPr>
          <w:rFonts w:cstheme="minorHAnsi"/>
          <w:sz w:val="24"/>
          <w:szCs w:val="24"/>
          <w:lang w:val="es-MX"/>
        </w:rPr>
        <w:t xml:space="preserve">una idea de importancia secundaria. </w:t>
      </w:r>
    </w:p>
    <w:p w14:paraId="1F7FC759" w14:textId="77777777" w:rsidR="00800359" w:rsidRPr="00800359" w:rsidRDefault="00800359" w:rsidP="00800359">
      <w:pPr>
        <w:autoSpaceDE w:val="0"/>
        <w:autoSpaceDN w:val="0"/>
        <w:adjustRightInd w:val="0"/>
        <w:spacing w:after="0" w:line="240" w:lineRule="auto"/>
        <w:rPr>
          <w:rFonts w:cstheme="minorHAnsi"/>
          <w:sz w:val="24"/>
          <w:szCs w:val="24"/>
          <w:lang w:val="es-MX"/>
        </w:rPr>
      </w:pPr>
      <w:r w:rsidRPr="00800359">
        <w:rPr>
          <w:rFonts w:cstheme="minorHAnsi"/>
          <w:bCs/>
          <w:sz w:val="24"/>
          <w:szCs w:val="24"/>
          <w:lang w:val="es-MX"/>
        </w:rPr>
        <w:t>D</w:t>
      </w:r>
      <w:r w:rsidRPr="00800359">
        <w:rPr>
          <w:rFonts w:cstheme="minorHAnsi"/>
          <w:b/>
          <w:bCs/>
          <w:sz w:val="24"/>
          <w:szCs w:val="24"/>
          <w:lang w:val="es-MX"/>
        </w:rPr>
        <w:t xml:space="preserve">. </w:t>
      </w:r>
      <w:r w:rsidRPr="00800359">
        <w:rPr>
          <w:rFonts w:cstheme="minorHAnsi"/>
          <w:sz w:val="24"/>
          <w:szCs w:val="24"/>
          <w:lang w:val="es-MX"/>
        </w:rPr>
        <w:t xml:space="preserve">una evidencia que apoya la tesis principal </w:t>
      </w:r>
    </w:p>
    <w:p w14:paraId="040F605A" w14:textId="77777777" w:rsidR="00800359" w:rsidRPr="009B703F" w:rsidRDefault="00800359" w:rsidP="00800359">
      <w:pPr>
        <w:jc w:val="center"/>
        <w:rPr>
          <w:rFonts w:cstheme="minorHAnsi"/>
          <w:b/>
          <w:bCs/>
          <w:sz w:val="24"/>
          <w:szCs w:val="24"/>
          <w:lang w:val="es-MX"/>
        </w:rPr>
      </w:pPr>
    </w:p>
    <w:p w14:paraId="5CF006F4" w14:textId="77777777" w:rsidR="00800359" w:rsidRPr="0059605E" w:rsidRDefault="00800359" w:rsidP="00800359">
      <w:pPr>
        <w:autoSpaceDE w:val="0"/>
        <w:autoSpaceDN w:val="0"/>
        <w:adjustRightInd w:val="0"/>
        <w:spacing w:after="0" w:line="240" w:lineRule="auto"/>
        <w:rPr>
          <w:rFonts w:cstheme="minorHAnsi"/>
          <w:color w:val="000000"/>
          <w:sz w:val="24"/>
          <w:szCs w:val="24"/>
          <w:lang w:val="es-CO"/>
        </w:rPr>
      </w:pPr>
    </w:p>
    <w:p w14:paraId="7F47A98F" w14:textId="77777777" w:rsidR="00800359" w:rsidRPr="009B703F" w:rsidRDefault="00800359" w:rsidP="00800359">
      <w:pPr>
        <w:autoSpaceDE w:val="0"/>
        <w:autoSpaceDN w:val="0"/>
        <w:adjustRightInd w:val="0"/>
        <w:spacing w:after="0" w:line="240" w:lineRule="auto"/>
        <w:rPr>
          <w:rFonts w:cstheme="minorHAnsi"/>
          <w:b/>
          <w:bCs/>
          <w:sz w:val="24"/>
          <w:szCs w:val="24"/>
          <w:lang w:val="es-MX"/>
        </w:rPr>
      </w:pPr>
      <w:r w:rsidRPr="00800359">
        <w:rPr>
          <w:rFonts w:cstheme="minorHAnsi"/>
          <w:b/>
          <w:bCs/>
          <w:sz w:val="24"/>
          <w:szCs w:val="24"/>
          <w:lang w:val="es-MX"/>
        </w:rPr>
        <w:t xml:space="preserve">RESPONDA LA PREGUNTA 13 DE ACUERDO CON LA SIGUIENTE INFORMACIÓN </w:t>
      </w:r>
    </w:p>
    <w:p w14:paraId="7B40DADE" w14:textId="77777777" w:rsidR="00800359" w:rsidRPr="009B703F" w:rsidRDefault="00800359" w:rsidP="00800359">
      <w:pPr>
        <w:autoSpaceDE w:val="0"/>
        <w:autoSpaceDN w:val="0"/>
        <w:adjustRightInd w:val="0"/>
        <w:spacing w:after="0" w:line="240" w:lineRule="auto"/>
        <w:rPr>
          <w:rFonts w:cstheme="minorHAnsi"/>
          <w:b/>
          <w:bCs/>
          <w:sz w:val="24"/>
          <w:szCs w:val="24"/>
          <w:lang w:val="es-MX"/>
        </w:rPr>
      </w:pPr>
    </w:p>
    <w:p w14:paraId="021963AC" w14:textId="77777777" w:rsidR="00800359" w:rsidRPr="009B703F" w:rsidRDefault="00800359" w:rsidP="00800359">
      <w:pPr>
        <w:autoSpaceDE w:val="0"/>
        <w:autoSpaceDN w:val="0"/>
        <w:adjustRightInd w:val="0"/>
        <w:spacing w:after="0" w:line="240" w:lineRule="auto"/>
        <w:rPr>
          <w:rFonts w:cstheme="minorHAnsi"/>
          <w:b/>
          <w:sz w:val="24"/>
          <w:szCs w:val="24"/>
          <w:lang w:val="es-MX"/>
        </w:rPr>
      </w:pPr>
    </w:p>
    <w:p w14:paraId="23117C0D"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b/>
          <w:color w:val="auto"/>
          <w:lang w:val="es-MX"/>
        </w:rPr>
        <w:t>13</w:t>
      </w:r>
      <w:r w:rsidRPr="009B703F">
        <w:rPr>
          <w:rFonts w:asciiTheme="minorHAnsi" w:hAnsiTheme="minorHAnsi" w:cstheme="minorHAnsi"/>
          <w:color w:val="auto"/>
          <w:lang w:val="es-MX"/>
        </w:rPr>
        <w:t xml:space="preserve"> El niño intenta justificar el alto precio de la limonada recurriendo a</w:t>
      </w:r>
    </w:p>
    <w:p w14:paraId="70D0CBE6"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color w:val="auto"/>
          <w:lang w:val="es-MX"/>
        </w:rPr>
        <w:t xml:space="preserve"> </w:t>
      </w:r>
      <w:r w:rsidRPr="009B703F">
        <w:rPr>
          <w:rFonts w:asciiTheme="minorHAnsi" w:hAnsiTheme="minorHAnsi" w:cstheme="minorHAnsi"/>
          <w:b/>
          <w:bCs/>
          <w:color w:val="auto"/>
          <w:lang w:val="es-MX"/>
        </w:rPr>
        <w:t xml:space="preserve">A. </w:t>
      </w:r>
      <w:r w:rsidRPr="009B703F">
        <w:rPr>
          <w:rFonts w:asciiTheme="minorHAnsi" w:hAnsiTheme="minorHAnsi" w:cstheme="minorHAnsi"/>
          <w:color w:val="auto"/>
          <w:lang w:val="es-MX"/>
        </w:rPr>
        <w:t>argumentos absurdos pero consistentes.</w:t>
      </w:r>
    </w:p>
    <w:p w14:paraId="152B2AD9"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color w:val="auto"/>
          <w:lang w:val="es-MX"/>
        </w:rPr>
        <w:t xml:space="preserve"> </w:t>
      </w:r>
      <w:r w:rsidRPr="009B703F">
        <w:rPr>
          <w:rFonts w:asciiTheme="minorHAnsi" w:hAnsiTheme="minorHAnsi" w:cstheme="minorHAnsi"/>
          <w:b/>
          <w:bCs/>
          <w:color w:val="auto"/>
          <w:lang w:val="es-MX"/>
        </w:rPr>
        <w:t xml:space="preserve">B. </w:t>
      </w:r>
      <w:r w:rsidRPr="009B703F">
        <w:rPr>
          <w:rFonts w:asciiTheme="minorHAnsi" w:hAnsiTheme="minorHAnsi" w:cstheme="minorHAnsi"/>
          <w:color w:val="auto"/>
          <w:lang w:val="es-MX"/>
        </w:rPr>
        <w:t xml:space="preserve">un modelo económico fiel a la realidad. </w:t>
      </w:r>
    </w:p>
    <w:p w14:paraId="341776B6" w14:textId="77777777" w:rsidR="00800359" w:rsidRPr="009B703F" w:rsidRDefault="00800359" w:rsidP="00800359">
      <w:pPr>
        <w:pStyle w:val="Default"/>
        <w:rPr>
          <w:rFonts w:asciiTheme="minorHAnsi" w:hAnsiTheme="minorHAnsi" w:cstheme="minorHAnsi"/>
          <w:color w:val="auto"/>
          <w:lang w:val="es-MX"/>
        </w:rPr>
      </w:pPr>
      <w:r w:rsidRPr="009B703F">
        <w:rPr>
          <w:rFonts w:asciiTheme="minorHAnsi" w:hAnsiTheme="minorHAnsi" w:cstheme="minorHAnsi"/>
          <w:b/>
          <w:bCs/>
          <w:color w:val="auto"/>
          <w:lang w:val="es-MX"/>
        </w:rPr>
        <w:t xml:space="preserve">C. </w:t>
      </w:r>
      <w:r w:rsidRPr="009B703F">
        <w:rPr>
          <w:rFonts w:asciiTheme="minorHAnsi" w:hAnsiTheme="minorHAnsi" w:cstheme="minorHAnsi"/>
          <w:color w:val="auto"/>
          <w:lang w:val="es-MX"/>
        </w:rPr>
        <w:t>una ley de mercado que no existe.</w:t>
      </w:r>
    </w:p>
    <w:p w14:paraId="03320095" w14:textId="77777777" w:rsidR="00800359" w:rsidRPr="00D77AF9" w:rsidRDefault="00800359" w:rsidP="00800359">
      <w:pPr>
        <w:pStyle w:val="Default"/>
        <w:rPr>
          <w:rFonts w:asciiTheme="minorHAnsi" w:hAnsiTheme="minorHAnsi" w:cstheme="minorHAnsi"/>
          <w:color w:val="FF0000"/>
          <w:lang w:val="es-MX"/>
        </w:rPr>
      </w:pPr>
      <w:r w:rsidRPr="00D77AF9">
        <w:rPr>
          <w:rFonts w:asciiTheme="minorHAnsi" w:hAnsiTheme="minorHAnsi" w:cstheme="minorHAnsi"/>
          <w:color w:val="FF0000"/>
          <w:lang w:val="es-MX"/>
        </w:rPr>
        <w:t xml:space="preserve"> </w:t>
      </w:r>
      <w:r w:rsidRPr="00D77AF9">
        <w:rPr>
          <w:rFonts w:asciiTheme="minorHAnsi" w:hAnsiTheme="minorHAnsi" w:cstheme="minorHAnsi"/>
          <w:b/>
          <w:bCs/>
          <w:color w:val="FF0000"/>
          <w:lang w:val="es-MX"/>
        </w:rPr>
        <w:t xml:space="preserve">D. </w:t>
      </w:r>
      <w:r w:rsidRPr="00D77AF9">
        <w:rPr>
          <w:rFonts w:asciiTheme="minorHAnsi" w:hAnsiTheme="minorHAnsi" w:cstheme="minorHAnsi"/>
          <w:color w:val="FF0000"/>
          <w:lang w:val="es-MX"/>
        </w:rPr>
        <w:t xml:space="preserve">su propia versión de la economía. </w:t>
      </w:r>
    </w:p>
    <w:p w14:paraId="304D0D27" w14:textId="77777777" w:rsidR="00800359" w:rsidRPr="009B703F" w:rsidRDefault="00800359" w:rsidP="00800359">
      <w:pPr>
        <w:jc w:val="center"/>
        <w:rPr>
          <w:rFonts w:cstheme="minorHAnsi"/>
          <w:b/>
          <w:sz w:val="24"/>
          <w:szCs w:val="24"/>
          <w:lang w:val="es-MX"/>
        </w:rPr>
      </w:pPr>
    </w:p>
    <w:p w14:paraId="16FE4D6A" w14:textId="77777777" w:rsidR="00800359" w:rsidRPr="009B703F" w:rsidRDefault="00800359" w:rsidP="00800359">
      <w:pPr>
        <w:jc w:val="center"/>
        <w:rPr>
          <w:rFonts w:cstheme="minorHAnsi"/>
          <w:b/>
          <w:sz w:val="24"/>
          <w:szCs w:val="24"/>
          <w:lang w:val="es-MX"/>
        </w:rPr>
      </w:pPr>
      <w:r w:rsidRPr="009B703F">
        <w:rPr>
          <w:rFonts w:cstheme="minorHAnsi"/>
          <w:b/>
          <w:noProof/>
          <w:sz w:val="24"/>
          <w:szCs w:val="24"/>
        </w:rPr>
        <w:lastRenderedPageBreak/>
        <w:drawing>
          <wp:inline distT="0" distB="0" distL="0" distR="0" wp14:anchorId="34ECA77C" wp14:editId="75E220ED">
            <wp:extent cx="5612130" cy="6945385"/>
            <wp:effectExtent l="0" t="0" r="762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2130" cy="6945385"/>
                    </a:xfrm>
                    <a:prstGeom prst="rect">
                      <a:avLst/>
                    </a:prstGeom>
                    <a:noFill/>
                    <a:ln>
                      <a:noFill/>
                    </a:ln>
                  </pic:spPr>
                </pic:pic>
              </a:graphicData>
            </a:graphic>
          </wp:inline>
        </w:drawing>
      </w:r>
    </w:p>
    <w:sectPr w:rsidR="00800359" w:rsidRPr="009B70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DLIIX+Tahoma">
    <w:altName w:val="IDLIIX+Tahom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359"/>
    <w:rsid w:val="003776C4"/>
    <w:rsid w:val="004E46F5"/>
    <w:rsid w:val="0059605E"/>
    <w:rsid w:val="00693AF4"/>
    <w:rsid w:val="006E4083"/>
    <w:rsid w:val="00800359"/>
    <w:rsid w:val="009B703F"/>
    <w:rsid w:val="00D7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F58D4"/>
  <w15:chartTrackingRefBased/>
  <w15:docId w15:val="{76D66DBA-868D-4222-A202-B91A56F89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00359"/>
    <w:pPr>
      <w:autoSpaceDE w:val="0"/>
      <w:autoSpaceDN w:val="0"/>
      <w:adjustRightInd w:val="0"/>
      <w:spacing w:after="0" w:line="240" w:lineRule="auto"/>
    </w:pPr>
    <w:rPr>
      <w:rFonts w:ascii="IDLIIX+Tahoma" w:hAnsi="IDLIIX+Tahoma" w:cs="IDLIIX+Tahoma"/>
      <w:color w:val="000000"/>
      <w:sz w:val="24"/>
      <w:szCs w:val="24"/>
    </w:rPr>
  </w:style>
  <w:style w:type="paragraph" w:customStyle="1" w:styleId="Pa18">
    <w:name w:val="Pa18"/>
    <w:basedOn w:val="Default"/>
    <w:next w:val="Default"/>
    <w:uiPriority w:val="99"/>
    <w:rsid w:val="00800359"/>
    <w:pPr>
      <w:spacing w:line="181" w:lineRule="atLeast"/>
    </w:pPr>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Pages>
  <Words>1149</Words>
  <Characters>6320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yonner vargas bernate</cp:lastModifiedBy>
  <cp:revision>5</cp:revision>
  <dcterms:created xsi:type="dcterms:W3CDTF">2024-05-20T16:00:00Z</dcterms:created>
  <dcterms:modified xsi:type="dcterms:W3CDTF">2024-05-22T00:39:00Z</dcterms:modified>
</cp:coreProperties>
</file>