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B27" w:rsidRDefault="002E1B27" w:rsidP="002E1B27">
      <w:pPr>
        <w:pStyle w:val="a6"/>
      </w:pPr>
      <w:r w:rsidRPr="002E1B27">
        <w:rPr>
          <w:rFonts w:hint="eastAsia"/>
        </w:rPr>
        <w:t>各产品</w:t>
      </w:r>
      <w:r w:rsidRPr="002E1B27">
        <w:rPr>
          <w:rFonts w:hint="eastAsia"/>
        </w:rPr>
        <w:t>APP</w:t>
      </w:r>
      <w:r w:rsidRPr="002E1B27">
        <w:rPr>
          <w:rFonts w:hint="eastAsia"/>
        </w:rPr>
        <w:t>接入智慧工程</w:t>
      </w:r>
      <w:r w:rsidRPr="002E1B27">
        <w:rPr>
          <w:rFonts w:hint="eastAsia"/>
        </w:rPr>
        <w:t>APP</w:t>
      </w:r>
      <w:r w:rsidRPr="002E1B27">
        <w:rPr>
          <w:rFonts w:hint="eastAsia"/>
        </w:rPr>
        <w:t>的配置步骤</w:t>
      </w:r>
    </w:p>
    <w:p w:rsidR="008D2D39" w:rsidRDefault="008D2D39" w:rsidP="008D2D39">
      <w:pPr>
        <w:pStyle w:val="2"/>
      </w:pPr>
      <w:r>
        <w:t>步骤一</w:t>
      </w:r>
    </w:p>
    <w:p w:rsidR="008D2D39" w:rsidRPr="00A954B7" w:rsidRDefault="008D2D39" w:rsidP="00A954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54B7">
        <w:rPr>
          <w:rFonts w:ascii="宋体" w:eastAsia="宋体" w:hAnsi="宋体" w:cs="宋体"/>
          <w:kern w:val="0"/>
          <w:szCs w:val="21"/>
        </w:rPr>
        <w:t>修改config.yaml文件，增加2个配置，智慧工程测试zhgc_test和智慧工程生产zhgc_prod。</w:t>
      </w:r>
    </w:p>
    <w:p w:rsidR="008D2D39" w:rsidRPr="008D2D39" w:rsidRDefault="008D2D39" w:rsidP="008D2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D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5475" cy="1743075"/>
            <wp:effectExtent l="0" t="0" r="9525" b="9525"/>
            <wp:docPr id="7" name="图片 7" descr="C:\Users\huangyj02\AppData\Local\YNote\data\huangcocat@163.com\79c0dfdb42664541b24ee992a05f713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yj02\AppData\Local\YNote\data\huangcocat@163.com\79c0dfdb42664541b24ee992a05f713e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39" w:rsidRPr="008D2D39" w:rsidRDefault="008D2D39" w:rsidP="008D2D3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D2D39">
        <w:rPr>
          <w:rFonts w:ascii="宋体" w:eastAsia="宋体" w:hAnsi="宋体" w:cs="宋体"/>
          <w:kern w:val="0"/>
          <w:szCs w:val="21"/>
        </w:rPr>
        <w:t>相关配置项也需同步增加，如后台登录url；</w:t>
      </w:r>
    </w:p>
    <w:p w:rsidR="008D2D39" w:rsidRPr="008D2D39" w:rsidRDefault="008D2D39" w:rsidP="008D2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D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2400" cy="1285875"/>
            <wp:effectExtent l="0" t="0" r="0" b="9525"/>
            <wp:docPr id="6" name="图片 6" descr="C:\Users\huangyj02\AppData\Local\YNote\data\huangcocat@163.com\70948d5a48fc4e97bd05629dc022982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yj02\AppData\Local\YNote\data\huangcocat@163.com\70948d5a48fc4e97bd05629dc0229820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39" w:rsidRPr="008D2D39" w:rsidRDefault="008D2D39" w:rsidP="008D2D3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D2D39">
        <w:rPr>
          <w:rFonts w:ascii="宋体" w:eastAsia="宋体" w:hAnsi="宋体" w:cs="宋体"/>
          <w:kern w:val="0"/>
          <w:szCs w:val="21"/>
        </w:rPr>
        <w:t>相关配置项也需同步增加，如登录信息；</w:t>
      </w:r>
    </w:p>
    <w:p w:rsidR="008D2D39" w:rsidRPr="008D2D39" w:rsidRDefault="008D2D39" w:rsidP="008D2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D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9050" cy="3390900"/>
            <wp:effectExtent l="0" t="0" r="0" b="0"/>
            <wp:docPr id="5" name="图片 5" descr="C:\Users\huangyj02\AppData\Local\YNote\data\huangcocat@163.com\04c7ce9c63204d1ca18503aad7be42e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yj02\AppData\Local\YNote\data\huangcocat@163.com\04c7ce9c63204d1ca18503aad7be42ed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39" w:rsidRPr="008D2D39" w:rsidRDefault="008D2D39" w:rsidP="008D2D3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D2D39">
        <w:rPr>
          <w:rFonts w:ascii="宋体" w:eastAsia="宋体" w:hAnsi="宋体" w:cs="宋体"/>
          <w:kern w:val="0"/>
          <w:szCs w:val="21"/>
        </w:rPr>
        <w:lastRenderedPageBreak/>
        <w:t>相关配置项也需同步增加，如数据库连接配置；</w:t>
      </w:r>
    </w:p>
    <w:p w:rsidR="008D2D39" w:rsidRDefault="008D2D39" w:rsidP="008D2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D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850" cy="5476875"/>
            <wp:effectExtent l="0" t="0" r="0" b="9525"/>
            <wp:docPr id="4" name="图片 4" descr="C:\Users\huangyj02\AppData\Local\YNote\data\huangcocat@163.com\27a3da4e6c604472a01d212d55ab686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yj02\AppData\Local\YNote\data\huangcocat@163.com\27a3da4e6c604472a01d212d55ab6865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39" w:rsidRPr="008D2D39" w:rsidRDefault="008D2D39" w:rsidP="008D2D3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上述皆以产品公共部分举例，若产品组有其它配置，请根据实际情况配置；</w:t>
      </w:r>
    </w:p>
    <w:p w:rsidR="008D2D39" w:rsidRDefault="008D2D39" w:rsidP="008D2D39">
      <w:pPr>
        <w:pStyle w:val="2"/>
      </w:pPr>
      <w:r>
        <w:t>步骤二</w:t>
      </w:r>
    </w:p>
    <w:p w:rsidR="008D2D39" w:rsidRPr="00A954B7" w:rsidRDefault="008D2D39" w:rsidP="00A954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54B7">
        <w:rPr>
          <w:rFonts w:ascii="宋体" w:eastAsia="宋体" w:hAnsi="宋体" w:cs="宋体"/>
          <w:kern w:val="0"/>
          <w:szCs w:val="21"/>
        </w:rPr>
        <w:t>修改登录、登出、进入模块、选择项目、返回首页、返回上一页等公共方法，使之能在智慧工程中使用。</w:t>
      </w:r>
    </w:p>
    <w:p w:rsidR="008D2D39" w:rsidRPr="008D2D39" w:rsidRDefault="008D2D39" w:rsidP="0060508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D2D39">
        <w:rPr>
          <w:rFonts w:ascii="宋体" w:eastAsia="宋体" w:hAnsi="宋体" w:cs="宋体"/>
          <w:kern w:val="0"/>
          <w:szCs w:val="21"/>
        </w:rPr>
        <w:t>方案一</w:t>
      </w:r>
      <w:r w:rsidR="00AE41D5">
        <w:rPr>
          <w:rFonts w:ascii="宋体" w:eastAsia="宋体" w:hAnsi="宋体" w:cs="宋体" w:hint="eastAsia"/>
          <w:kern w:val="0"/>
          <w:szCs w:val="21"/>
        </w:rPr>
        <w:t>：</w:t>
      </w:r>
      <w:r w:rsidRPr="008D2D39">
        <w:rPr>
          <w:rFonts w:ascii="宋体" w:eastAsia="宋体" w:hAnsi="宋体" w:cs="宋体"/>
          <w:kern w:val="0"/>
          <w:szCs w:val="21"/>
        </w:rPr>
        <w:t>在原有方法加入</w:t>
      </w:r>
      <w:r w:rsidR="00326762">
        <w:rPr>
          <w:rFonts w:ascii="宋体" w:eastAsia="宋体" w:hAnsi="宋体" w:cs="宋体"/>
          <w:kern w:val="0"/>
          <w:szCs w:val="21"/>
        </w:rPr>
        <w:t>智慧工</w:t>
      </w:r>
      <w:r w:rsidR="006F5E3A">
        <w:rPr>
          <w:rFonts w:ascii="宋体" w:eastAsia="宋体" w:hAnsi="宋体" w:cs="宋体"/>
          <w:kern w:val="0"/>
          <w:szCs w:val="21"/>
        </w:rPr>
        <w:t>程</w:t>
      </w:r>
      <w:bookmarkStart w:id="0" w:name="_GoBack"/>
      <w:bookmarkEnd w:id="0"/>
      <w:r w:rsidR="00326762">
        <w:rPr>
          <w:rFonts w:ascii="宋体" w:eastAsia="宋体" w:hAnsi="宋体" w:cs="宋体" w:hint="eastAsia"/>
          <w:kern w:val="0"/>
          <w:szCs w:val="21"/>
        </w:rPr>
        <w:t>(</w:t>
      </w:r>
      <w:r w:rsidR="00326762">
        <w:rPr>
          <w:rFonts w:ascii="宋体" w:eastAsia="宋体" w:hAnsi="宋体" w:cs="宋体"/>
          <w:kern w:val="0"/>
          <w:szCs w:val="21"/>
        </w:rPr>
        <w:t>zhgc)</w:t>
      </w:r>
      <w:r w:rsidRPr="008D2D39">
        <w:rPr>
          <w:rFonts w:ascii="宋体" w:eastAsia="宋体" w:hAnsi="宋体" w:cs="宋体"/>
          <w:kern w:val="0"/>
          <w:szCs w:val="21"/>
        </w:rPr>
        <w:t>判断，调用</w:t>
      </w:r>
      <w:r w:rsidR="00AE41D5">
        <w:rPr>
          <w:rFonts w:ascii="宋体" w:eastAsia="宋体" w:hAnsi="宋体" w:cs="宋体"/>
          <w:kern w:val="0"/>
          <w:szCs w:val="21"/>
        </w:rPr>
        <w:t>智慧工程</w:t>
      </w:r>
      <w:r w:rsidRPr="008D2D39">
        <w:rPr>
          <w:rFonts w:ascii="宋体" w:eastAsia="宋体" w:hAnsi="宋体" w:cs="宋体"/>
          <w:kern w:val="0"/>
          <w:szCs w:val="21"/>
        </w:rPr>
        <w:t>方法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8D2D39">
        <w:rPr>
          <w:rFonts w:ascii="宋体" w:eastAsia="宋体" w:hAnsi="宋体" w:cs="宋体" w:hint="eastAsia"/>
          <w:kern w:val="0"/>
          <w:szCs w:val="21"/>
        </w:rPr>
        <w:t>以</w:t>
      </w:r>
      <w:r w:rsidRPr="008D2D39">
        <w:rPr>
          <w:rFonts w:ascii="宋体" w:eastAsia="宋体" w:hAnsi="宋体" w:cs="宋体"/>
          <w:kern w:val="0"/>
          <w:szCs w:val="21"/>
        </w:rPr>
        <w:t>登录为例：</w:t>
      </w:r>
    </w:p>
    <w:p w:rsidR="008D2D39" w:rsidRPr="008D2D39" w:rsidRDefault="008D2D39" w:rsidP="008D2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D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57900" cy="3621297"/>
            <wp:effectExtent l="0" t="0" r="0" b="0"/>
            <wp:docPr id="1" name="图片 1" descr="C:\Users\huangyj02\AppData\Local\YNote\data\huangcocat@163.com\7f1da2877cf141b289c2154415a360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yj02\AppData\Local\YNote\data\huangcocat@163.com\7f1da2877cf141b289c2154415a3607f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67" cy="362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39" w:rsidRPr="008D2D39" w:rsidRDefault="008D2D39" w:rsidP="008D2D3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D2D39">
        <w:rPr>
          <w:rFonts w:ascii="宋体" w:eastAsia="宋体" w:hAnsi="宋体" w:cs="宋体"/>
          <w:kern w:val="0"/>
          <w:szCs w:val="21"/>
        </w:rPr>
        <w:t>方案二：不增加</w:t>
      </w:r>
      <w:r w:rsidR="00326762">
        <w:rPr>
          <w:rFonts w:ascii="宋体" w:eastAsia="宋体" w:hAnsi="宋体" w:cs="宋体"/>
          <w:kern w:val="0"/>
          <w:szCs w:val="21"/>
        </w:rPr>
        <w:t>智慧工程</w:t>
      </w:r>
      <w:r w:rsidRPr="008D2D39">
        <w:rPr>
          <w:rFonts w:ascii="宋体" w:eastAsia="宋体" w:hAnsi="宋体" w:cs="宋体"/>
          <w:kern w:val="0"/>
          <w:szCs w:val="21"/>
        </w:rPr>
        <w:t>判断，直接修改原有方法，使之兼容</w:t>
      </w:r>
      <w:r w:rsidR="00326762">
        <w:rPr>
          <w:rFonts w:ascii="宋体" w:eastAsia="宋体" w:hAnsi="宋体" w:cs="宋体"/>
          <w:kern w:val="0"/>
          <w:szCs w:val="21"/>
        </w:rPr>
        <w:t>智慧工程</w:t>
      </w:r>
      <w:r w:rsidRPr="008D2D39">
        <w:rPr>
          <w:rFonts w:ascii="宋体" w:eastAsia="宋体" w:hAnsi="宋体" w:cs="宋体"/>
          <w:kern w:val="0"/>
          <w:szCs w:val="21"/>
        </w:rPr>
        <w:t>和原产品</w:t>
      </w:r>
      <w:r w:rsidRPr="008D2D39">
        <w:rPr>
          <w:rFonts w:ascii="宋体" w:eastAsia="宋体" w:hAnsi="宋体" w:cs="宋体" w:hint="eastAsia"/>
          <w:kern w:val="0"/>
          <w:szCs w:val="21"/>
        </w:rPr>
        <w:t>。</w:t>
      </w:r>
    </w:p>
    <w:p w:rsidR="008D2D39" w:rsidRPr="008D2D39" w:rsidRDefault="008D2D39" w:rsidP="008D2D39">
      <w:pPr>
        <w:pStyle w:val="2"/>
        <w:rPr>
          <w:rFonts w:asciiTheme="minorHAnsi" w:eastAsiaTheme="minorEastAsia" w:hAnsiTheme="minorHAnsi" w:cstheme="minorBidi"/>
          <w:szCs w:val="22"/>
        </w:rPr>
      </w:pPr>
      <w:r>
        <w:t>附</w:t>
      </w:r>
      <w:r>
        <w:rPr>
          <w:rFonts w:hint="eastAsia"/>
        </w:rPr>
        <w:t>：</w:t>
      </w:r>
      <w:r w:rsidRPr="008D2D39">
        <w:t>智慧工程现有的方法</w:t>
      </w:r>
    </w:p>
    <w:p w:rsidR="008D2D39" w:rsidRPr="008D2D39" w:rsidRDefault="008D2D39" w:rsidP="008D2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D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A24A8C" wp14:editId="5D12B499">
            <wp:extent cx="6319014" cy="3171825"/>
            <wp:effectExtent l="0" t="0" r="5715" b="0"/>
            <wp:docPr id="3" name="图片 3" descr="C:\Users\huangyj02\AppData\Local\YNote\data\huangcocat@163.com\34913e3710a84e22a58380609e5eccf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yj02\AppData\Local\YNote\data\huangcocat@163.com\34913e3710a84e22a58380609e5eccf6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77" cy="317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39" w:rsidRPr="008D2D39" w:rsidRDefault="008D2D39" w:rsidP="008D2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D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1A74652" wp14:editId="7941917A">
            <wp:extent cx="6336580" cy="2571750"/>
            <wp:effectExtent l="0" t="0" r="7620" b="0"/>
            <wp:docPr id="2" name="图片 2" descr="C:\Users\huangyj02\AppData\Local\YNote\data\huangcocat@163.com\966bc4c3b9d74372adff3da080b4088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ngyj02\AppData\Local\YNote\data\huangcocat@163.com\966bc4c3b9d74372adff3da080b4088a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76" cy="25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00" w:rsidRDefault="00465300"/>
    <w:p w:rsidR="00465300" w:rsidRPr="008D2D39" w:rsidRDefault="00465300">
      <w:pPr>
        <w:rPr>
          <w:rFonts w:hint="eastAsia"/>
        </w:rPr>
      </w:pPr>
      <w:r>
        <w:t>若需直接使用智慧工程的方法</w:t>
      </w:r>
      <w:r>
        <w:rPr>
          <w:rFonts w:hint="eastAsia"/>
        </w:rPr>
        <w:t>，</w:t>
      </w:r>
      <w:r>
        <w:t>只需要导入即可</w:t>
      </w:r>
      <w:r>
        <w:rPr>
          <w:rFonts w:hint="eastAsia"/>
        </w:rPr>
        <w:t>。</w:t>
      </w:r>
      <w:r w:rsidR="00545A92">
        <w:tab/>
      </w:r>
    </w:p>
    <w:sectPr w:rsidR="00465300" w:rsidRPr="008D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6FC" w:rsidRDefault="003B76FC" w:rsidP="002E1B27">
      <w:r>
        <w:separator/>
      </w:r>
    </w:p>
  </w:endnote>
  <w:endnote w:type="continuationSeparator" w:id="0">
    <w:p w:rsidR="003B76FC" w:rsidRDefault="003B76FC" w:rsidP="002E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6FC" w:rsidRDefault="003B76FC" w:rsidP="002E1B27">
      <w:r>
        <w:separator/>
      </w:r>
    </w:p>
  </w:footnote>
  <w:footnote w:type="continuationSeparator" w:id="0">
    <w:p w:rsidR="003B76FC" w:rsidRDefault="003B76FC" w:rsidP="002E1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17B6F"/>
    <w:multiLevelType w:val="hybridMultilevel"/>
    <w:tmpl w:val="C6ECC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52433F"/>
    <w:multiLevelType w:val="hybridMultilevel"/>
    <w:tmpl w:val="13BC7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F67360"/>
    <w:multiLevelType w:val="hybridMultilevel"/>
    <w:tmpl w:val="0BE49E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1C"/>
    <w:rsid w:val="00072E1C"/>
    <w:rsid w:val="002E1B27"/>
    <w:rsid w:val="00326762"/>
    <w:rsid w:val="003B76FC"/>
    <w:rsid w:val="00465300"/>
    <w:rsid w:val="00545A92"/>
    <w:rsid w:val="006F5E3A"/>
    <w:rsid w:val="008D2D39"/>
    <w:rsid w:val="00A954B7"/>
    <w:rsid w:val="00AE41D5"/>
    <w:rsid w:val="00AE7F1B"/>
    <w:rsid w:val="00B53FBD"/>
    <w:rsid w:val="00F1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8654F-FB65-4FA3-B8D7-1B82BDEF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2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D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2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E1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1B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1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1B2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2E1B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E1B2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2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黄毅俊</dc:creator>
  <cp:keywords/>
  <dc:description/>
  <cp:lastModifiedBy>黄毅俊</cp:lastModifiedBy>
  <cp:revision>8</cp:revision>
  <dcterms:created xsi:type="dcterms:W3CDTF">2020-11-27T07:04:00Z</dcterms:created>
  <dcterms:modified xsi:type="dcterms:W3CDTF">2020-12-21T07:51:00Z</dcterms:modified>
</cp:coreProperties>
</file>