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6A5E" w:rsidRPr="003E5EF7" w:rsidRDefault="000227E3" w:rsidP="003E5EF7">
      <w:pPr>
        <w:jc w:val="center"/>
        <w:rPr>
          <w:rFonts w:ascii="華康正顏楷體W9" w:eastAsia="華康正顏楷體W9" w:hAnsi="華康正顏楷體W9"/>
          <w:sz w:val="64"/>
          <w:szCs w:val="64"/>
        </w:rPr>
      </w:pPr>
      <w:r w:rsidRPr="003E5EF7">
        <w:rPr>
          <w:rFonts w:ascii="華康正顏楷體W9" w:eastAsia="華康正顏楷體W9" w:hAnsi="華康正顏楷體W9" w:hint="eastAsia"/>
          <w:sz w:val="64"/>
          <w:szCs w:val="64"/>
        </w:rPr>
        <w:t>計算機圖</w:t>
      </w:r>
      <w:r w:rsidR="003E5EF7" w:rsidRPr="003E5EF7">
        <w:rPr>
          <w:rFonts w:ascii="華康正顏楷體W9" w:eastAsia="華康正顏楷體W9" w:hAnsi="華康正顏楷體W9" w:hint="eastAsia"/>
          <w:sz w:val="64"/>
          <w:szCs w:val="64"/>
        </w:rPr>
        <w:t>學 作業</w:t>
      </w:r>
      <w:r w:rsidR="009F2F34">
        <w:rPr>
          <w:rFonts w:ascii="華康正顏楷體W9" w:eastAsia="華康正顏楷體W9" w:hAnsi="華康正顏楷體W9" w:hint="eastAsia"/>
          <w:sz w:val="64"/>
          <w:szCs w:val="64"/>
        </w:rPr>
        <w:t>二</w:t>
      </w:r>
      <w:r w:rsidRPr="003E5EF7">
        <w:rPr>
          <w:rFonts w:ascii="華康正顏楷體W9" w:eastAsia="華康正顏楷體W9" w:hAnsi="華康正顏楷體W9" w:hint="eastAsia"/>
          <w:sz w:val="64"/>
          <w:szCs w:val="64"/>
        </w:rPr>
        <w:t>報告</w:t>
      </w:r>
    </w:p>
    <w:p w:rsidR="000227E3" w:rsidRPr="003E5EF7" w:rsidRDefault="000227E3" w:rsidP="003E5EF7">
      <w:pPr>
        <w:jc w:val="center"/>
        <w:rPr>
          <w:rFonts w:ascii="華康正顏楷體W5" w:eastAsia="華康正顏楷體W5" w:hAnsi="華康正顏楷體W5"/>
          <w:sz w:val="32"/>
          <w:szCs w:val="32"/>
        </w:rPr>
      </w:pPr>
      <w:r w:rsidRPr="003E5EF7">
        <w:rPr>
          <w:rFonts w:ascii="Forte" w:eastAsia="華康正顏楷體W5" w:hAnsi="Forte"/>
          <w:sz w:val="32"/>
          <w:szCs w:val="32"/>
        </w:rPr>
        <w:t>103062234</w:t>
      </w:r>
      <w:r w:rsidRPr="003E5EF7">
        <w:rPr>
          <w:rFonts w:ascii="華康正顏楷體W5" w:eastAsia="華康正顏楷體W5" w:hAnsi="華康正顏楷體W5" w:hint="eastAsia"/>
          <w:sz w:val="32"/>
          <w:szCs w:val="32"/>
        </w:rPr>
        <w:t xml:space="preserve"> </w:t>
      </w:r>
      <w:r w:rsidRPr="003E5EF7">
        <w:rPr>
          <w:rFonts w:ascii="華康正顏楷體W9" w:eastAsia="華康正顏楷體W9" w:hAnsi="華康正顏楷體W9" w:hint="eastAsia"/>
          <w:sz w:val="32"/>
          <w:szCs w:val="32"/>
        </w:rPr>
        <w:t>張克齊</w:t>
      </w:r>
    </w:p>
    <w:p w:rsidR="00601997" w:rsidRPr="00601997" w:rsidRDefault="00601997">
      <w:pPr>
        <w:rPr>
          <w:rFonts w:ascii="華康中特圓體" w:eastAsia="華康中特圓體" w:hAnsi="華康中特圓體"/>
          <w:sz w:val="16"/>
          <w:szCs w:val="16"/>
        </w:rPr>
      </w:pPr>
    </w:p>
    <w:p w:rsidR="000227E3" w:rsidRDefault="000227E3">
      <w:pPr>
        <w:rPr>
          <w:rFonts w:ascii="華康中特圓體" w:eastAsia="華康中特圓體" w:hAnsi="華康中特圓體"/>
          <w:sz w:val="28"/>
          <w:szCs w:val="28"/>
        </w:rPr>
      </w:pPr>
      <w:r w:rsidRPr="00601997">
        <w:rPr>
          <w:rFonts w:ascii="華康中特圓體" w:eastAsia="華康中特圓體" w:hAnsi="華康中特圓體" w:hint="eastAsia"/>
          <w:sz w:val="28"/>
          <w:szCs w:val="28"/>
        </w:rPr>
        <w:t xml:space="preserve">一、 </w:t>
      </w:r>
      <w:r w:rsidR="003E5EF7" w:rsidRPr="00601997">
        <w:rPr>
          <w:rFonts w:ascii="華康中特圓體" w:eastAsia="華康中特圓體" w:hAnsi="華康中特圓體" w:hint="eastAsia"/>
          <w:sz w:val="28"/>
          <w:szCs w:val="28"/>
        </w:rPr>
        <w:t>The method of operating program:</w:t>
      </w:r>
    </w:p>
    <w:p w:rsidR="00601997" w:rsidRPr="00A9430F" w:rsidRDefault="00601997">
      <w:pPr>
        <w:rPr>
          <w:rFonts w:ascii="華康中特圓體" w:eastAsia="華康中特圓體" w:hAnsi="華康中特圓體"/>
          <w:sz w:val="22"/>
          <w:szCs w:val="22"/>
        </w:rPr>
      </w:pPr>
      <w:r>
        <w:rPr>
          <w:rFonts w:ascii="華康中特圓體" w:eastAsia="華康中特圓體" w:hAnsi="華康中特圓體"/>
          <w:sz w:val="28"/>
          <w:szCs w:val="28"/>
        </w:rPr>
        <w:tab/>
      </w:r>
      <w:r w:rsidRPr="00A9430F">
        <w:rPr>
          <w:rFonts w:ascii="華康中特圓體" w:eastAsia="華康中特圓體" w:hAnsi="華康中特圓體" w:hint="eastAsia"/>
          <w:sz w:val="22"/>
          <w:szCs w:val="22"/>
        </w:rPr>
        <w:t>執行程式前，要先確定在CG_HW</w:t>
      </w:r>
      <w:r w:rsidR="0010224D">
        <w:rPr>
          <w:rFonts w:ascii="華康中特圓體" w:eastAsia="華康中特圓體" w:hAnsi="華康中特圓體"/>
          <w:sz w:val="22"/>
          <w:szCs w:val="22"/>
        </w:rPr>
        <w:t>2</w:t>
      </w:r>
      <w:r w:rsidRPr="00A9430F">
        <w:rPr>
          <w:rFonts w:ascii="華康中特圓體" w:eastAsia="華康中特圓體" w:hAnsi="華康中特圓體" w:hint="eastAsia"/>
          <w:sz w:val="22"/>
          <w:szCs w:val="22"/>
        </w:rPr>
        <w:t>資料夾底下有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ColorModels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這個資料夾，裡面用來存放要讀取的.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obj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檔；接著，要修改程式中所開的filename陣列和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file_size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，若filename中寫了12個路徑的名稱，則要將</w:t>
      </w:r>
      <w:proofErr w:type="spellStart"/>
      <w:r w:rsidRPr="00A9430F">
        <w:rPr>
          <w:rFonts w:ascii="華康中特圓體" w:eastAsia="華康中特圓體" w:hAnsi="華康中特圓體" w:hint="eastAsia"/>
          <w:sz w:val="22"/>
          <w:szCs w:val="22"/>
        </w:rPr>
        <w:t>file_size</w:t>
      </w:r>
      <w:proofErr w:type="spellEnd"/>
      <w:r w:rsidRPr="00A9430F">
        <w:rPr>
          <w:rFonts w:ascii="華康中特圓體" w:eastAsia="華康中特圓體" w:hAnsi="華康中特圓體" w:hint="eastAsia"/>
          <w:sz w:val="22"/>
          <w:szCs w:val="22"/>
        </w:rPr>
        <w:t>改成12，如下圖所示，這樣就能順利執行程式。</w:t>
      </w:r>
      <w:r w:rsidR="009F2F34">
        <w:rPr>
          <w:rFonts w:ascii="華康中特圓體" w:eastAsia="華康中特圓體" w:hAnsi="華康中特圓體" w:hint="eastAsia"/>
          <w:sz w:val="22"/>
          <w:szCs w:val="22"/>
        </w:rPr>
        <w:t>而操作如同要求所述，也可按h</w:t>
      </w:r>
      <w:proofErr w:type="gramStart"/>
      <w:r w:rsidR="009F2F34">
        <w:rPr>
          <w:rFonts w:ascii="華康中特圓體" w:eastAsia="華康中特圓體" w:hAnsi="華康中特圓體" w:hint="eastAsia"/>
          <w:sz w:val="22"/>
          <w:szCs w:val="22"/>
        </w:rPr>
        <w:t>鍵看詳細</w:t>
      </w:r>
      <w:proofErr w:type="gramEnd"/>
      <w:r w:rsidR="009F2F34">
        <w:rPr>
          <w:rFonts w:ascii="華康中特圓體" w:eastAsia="華康中特圓體" w:hAnsi="華康中特圓體" w:hint="eastAsia"/>
          <w:sz w:val="22"/>
          <w:szCs w:val="22"/>
        </w:rPr>
        <w:t>的按鍵說明。</w:t>
      </w:r>
    </w:p>
    <w:p w:rsidR="009F2F34" w:rsidRPr="00CA2948" w:rsidRDefault="00601997" w:rsidP="009F2F34">
      <w:pPr>
        <w:jc w:val="center"/>
        <w:rPr>
          <w:rFonts w:ascii="華康中特圓體" w:eastAsia="華康中特圓體" w:hAnsi="華康中特圓體"/>
          <w:sz w:val="28"/>
          <w:szCs w:val="28"/>
        </w:rPr>
      </w:pPr>
      <w:bookmarkStart w:id="0" w:name="_GoBack"/>
      <w:r>
        <w:rPr>
          <w:rFonts w:ascii="華康中特圓體" w:eastAsia="華康中特圓體" w:hAnsi="華康中特圓體"/>
          <w:noProof/>
          <w:sz w:val="28"/>
          <w:szCs w:val="28"/>
        </w:rPr>
        <w:drawing>
          <wp:inline distT="0" distB="0" distL="0" distR="0">
            <wp:extent cx="5272405" cy="890905"/>
            <wp:effectExtent l="0" t="0" r="4445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89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A2948" w:rsidRPr="00A9430F" w:rsidRDefault="00CA2948" w:rsidP="0033082C">
      <w:pPr>
        <w:rPr>
          <w:rFonts w:ascii="華康中特圓體" w:eastAsia="華康中特圓體" w:hAnsi="華康中特圓體"/>
          <w:sz w:val="22"/>
          <w:szCs w:val="22"/>
        </w:rPr>
      </w:pPr>
    </w:p>
    <w:p w:rsidR="00EB27A6" w:rsidRDefault="009F2F34" w:rsidP="00B7774F">
      <w:pPr>
        <w:rPr>
          <w:rFonts w:ascii="華康中特圓體" w:eastAsia="華康中特圓體" w:hAnsi="華康中特圓體" w:cs="微軟正黑體"/>
          <w:sz w:val="28"/>
          <w:szCs w:val="28"/>
        </w:rPr>
      </w:pPr>
      <w:r>
        <w:rPr>
          <w:rFonts w:ascii="華康中特圓體" w:eastAsia="華康中特圓體" w:hAnsi="華康中特圓體" w:hint="eastAsia"/>
          <w:sz w:val="28"/>
          <w:szCs w:val="28"/>
        </w:rPr>
        <w:t>二</w:t>
      </w:r>
      <w:r w:rsidR="000227E3" w:rsidRPr="00601997">
        <w:rPr>
          <w:rFonts w:ascii="華康中特圓體" w:eastAsia="華康中特圓體" w:hAnsi="華康中特圓體" w:hint="eastAsia"/>
          <w:sz w:val="28"/>
          <w:szCs w:val="28"/>
        </w:rPr>
        <w:t>、</w:t>
      </w:r>
      <w:r w:rsidR="00EB27A6">
        <w:rPr>
          <w:rFonts w:ascii="華康中特圓體" w:eastAsia="華康中特圓體" w:hAnsi="華康中特圓體"/>
          <w:sz w:val="28"/>
          <w:szCs w:val="28"/>
        </w:rPr>
        <w:t xml:space="preserve"> </w:t>
      </w:r>
      <w:r>
        <w:rPr>
          <w:rFonts w:ascii="華康中特圓體" w:eastAsia="華康中特圓體" w:hAnsi="華康中特圓體" w:hint="eastAsia"/>
          <w:sz w:val="28"/>
          <w:szCs w:val="28"/>
        </w:rPr>
        <w:t>I</w:t>
      </w:r>
      <w:r w:rsidR="00EB27A6" w:rsidRPr="00601997">
        <w:rPr>
          <w:rFonts w:ascii="華康中特圓體" w:eastAsia="華康中特圓體" w:hAnsi="華康中特圓體" w:cs="微軟正黑體" w:hint="eastAsia"/>
          <w:sz w:val="28"/>
          <w:szCs w:val="28"/>
        </w:rPr>
        <w:t>mplementation</w:t>
      </w:r>
      <w:r w:rsidR="0068298D">
        <w:rPr>
          <w:rFonts w:ascii="華康中特圓體" w:eastAsia="華康中特圓體" w:hAnsi="華康中特圓體" w:cs="微軟正黑體"/>
          <w:sz w:val="28"/>
          <w:szCs w:val="28"/>
        </w:rPr>
        <w:t xml:space="preserve"> and problems</w:t>
      </w:r>
      <w:r w:rsidR="00EB27A6" w:rsidRPr="00601997">
        <w:rPr>
          <w:rFonts w:ascii="華康中特圓體" w:eastAsia="華康中特圓體" w:hAnsi="華康中特圓體" w:cs="微軟正黑體"/>
          <w:sz w:val="28"/>
          <w:szCs w:val="28"/>
        </w:rPr>
        <w:t>:</w:t>
      </w:r>
    </w:p>
    <w:p w:rsidR="00FE78E3" w:rsidRPr="00F53036" w:rsidRDefault="009F2F34" w:rsidP="00B7774F">
      <w:pPr>
        <w:rPr>
          <w:rFonts w:ascii="華康中特圓體" w:eastAsia="華康中特圓體" w:hAnsi="華康中特圓體" w:cs="微軟正黑體" w:hint="eastAsia"/>
          <w:sz w:val="22"/>
          <w:szCs w:val="22"/>
        </w:rPr>
      </w:pPr>
      <w:r w:rsidRPr="00F53036">
        <w:rPr>
          <w:rFonts w:ascii="華康中特圓體" w:eastAsia="華康中特圓體" w:hAnsi="華康中特圓體" w:cs="微軟正黑體"/>
          <w:sz w:val="22"/>
          <w:szCs w:val="22"/>
        </w:rPr>
        <w:tab/>
      </w:r>
      <w:r w:rsidR="00F53036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首先是要畫地板，方法是先讀</w:t>
      </w:r>
      <w:proofErr w:type="spellStart"/>
      <w:r w:rsidR="00F53036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BoxC</w:t>
      </w:r>
      <w:proofErr w:type="spellEnd"/>
      <w:r w:rsidR="00F53036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的OBJ，並存下他的</w:t>
      </w:r>
      <w:r w:rsidR="00F53036" w:rsidRPr="00F53036">
        <w:rPr>
          <w:rFonts w:ascii="華康中特圓體" w:eastAsia="華康中特圓體" w:hAnsi="華康中特圓體" w:cs="微軟正黑體"/>
          <w:sz w:val="22"/>
          <w:szCs w:val="22"/>
        </w:rPr>
        <w:t>vertices</w:t>
      </w:r>
      <w:r w:rsidR="00F53036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和color</w:t>
      </w:r>
      <w:r w:rsidR="00F53036">
        <w:rPr>
          <w:rFonts w:ascii="華康中特圓體" w:eastAsia="華康中特圓體" w:hAnsi="華康中特圓體" w:cs="微軟正黑體" w:hint="eastAsia"/>
          <w:sz w:val="22"/>
          <w:szCs w:val="22"/>
        </w:rPr>
        <w:t>s</w:t>
      </w:r>
      <w:r w:rsidR="00F53036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，之後就不會再讀，這樣就能畫出地板；接著</w:t>
      </w:r>
      <w:r w:rsidR="00FD5253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主要是實作不同功能的矩陣並透過滑鼠改變矩陣中的值，因此只要我們作對正確的矩陣後，就能輕易實現我們的功能。底下</w:t>
      </w:r>
      <w:r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分別討論M, V, P的作法</w:t>
      </w:r>
      <w:r w:rsidR="00FD5253"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，最後的MVP = P*V*M</w:t>
      </w:r>
      <w:r w:rsidRPr="00F53036">
        <w:rPr>
          <w:rFonts w:ascii="華康中特圓體" w:eastAsia="華康中特圓體" w:hAnsi="華康中特圓體" w:cs="微軟正黑體" w:hint="eastAsia"/>
          <w:sz w:val="22"/>
          <w:szCs w:val="22"/>
        </w:rPr>
        <w:t>。</w:t>
      </w:r>
    </w:p>
    <w:p w:rsidR="00C45772" w:rsidRDefault="00FE78E3" w:rsidP="00C45772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1</w:t>
      </w:r>
      <w:r w:rsidR="00C45772" w:rsidRPr="00C45772">
        <w:rPr>
          <w:rFonts w:ascii="華康中特圓體" w:eastAsia="華康中特圓體" w:hAnsi="華康中特圓體" w:cs="微軟正黑體"/>
          <w:sz w:val="22"/>
          <w:szCs w:val="22"/>
        </w:rPr>
        <w:t xml:space="preserve">. </w:t>
      </w:r>
      <w:r w:rsidR="009F2F34">
        <w:rPr>
          <w:rFonts w:ascii="華康中特圓體" w:eastAsia="華康中特圓體" w:hAnsi="華康中特圓體" w:cs="微軟正黑體"/>
          <w:sz w:val="22"/>
          <w:szCs w:val="22"/>
        </w:rPr>
        <w:t>M(Model)</w:t>
      </w:r>
      <w:r w:rsidR="00BC078A">
        <w:rPr>
          <w:rFonts w:ascii="華康中特圓體" w:eastAsia="華康中特圓體" w:hAnsi="華康中特圓體" w:cs="微軟正黑體" w:hint="eastAsia"/>
          <w:sz w:val="22"/>
          <w:szCs w:val="22"/>
        </w:rPr>
        <w:t>:</w:t>
      </w:r>
    </w:p>
    <w:p w:rsidR="003F3713" w:rsidRDefault="0010224D" w:rsidP="00FE78E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在操縱model的部分，總共可以分成T(translate), S(scale), R(rotation), N(normalization)四個矩陣相乘後得結果，也就是M = T*S*R*N。而這四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個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的實作矩陣方法都是依照講義，以下用講義與code做對照，其中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沒有給值的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變數是</w:t>
      </w:r>
      <w:r w:rsidR="00130B2D">
        <w:rPr>
          <w:rFonts w:ascii="華康中特圓體" w:eastAsia="華康中特圓體" w:hAnsi="華康中特圓體" w:cs="微軟正黑體" w:hint="eastAsia"/>
          <w:sz w:val="22"/>
          <w:szCs w:val="22"/>
        </w:rPr>
        <w:t>可以利用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滑鼠來調整</w:t>
      </w:r>
      <w:proofErr w:type="gramStart"/>
      <w:r w:rsidR="00130B2D">
        <w:rPr>
          <w:rFonts w:ascii="華康中特圓體" w:eastAsia="華康中特圓體" w:hAnsi="華康中特圓體" w:cs="微軟正黑體" w:hint="eastAsia"/>
          <w:sz w:val="22"/>
          <w:szCs w:val="22"/>
        </w:rPr>
        <w:t>各個軸</w:t>
      </w:r>
      <w:proofErr w:type="gramEnd"/>
      <w:r w:rsidR="00130B2D">
        <w:rPr>
          <w:rFonts w:ascii="華康中特圓體" w:eastAsia="華康中特圓體" w:hAnsi="華康中特圓體" w:cs="微軟正黑體" w:hint="eastAsia"/>
          <w:sz w:val="22"/>
          <w:szCs w:val="22"/>
        </w:rPr>
        <w:t>的值，完成題目要求的功能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。</w:t>
      </w:r>
    </w:p>
    <w:p w:rsidR="00FE78E3" w:rsidRDefault="00FE78E3" w:rsidP="00FE78E3">
      <w:pPr>
        <w:ind w:left="480" w:firstLine="480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10224D" w:rsidRDefault="0010224D" w:rsidP="0010224D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lastRenderedPageBreak/>
        <w:t>(1)</w:t>
      </w:r>
      <w:r w:rsidR="00130B2D">
        <w:rPr>
          <w:rFonts w:ascii="華康中特圓體" w:eastAsia="華康中特圓體" w:hAnsi="華康中特圓體" w:cs="微軟正黑體"/>
          <w:sz w:val="22"/>
          <w:szCs w:val="22"/>
        </w:rPr>
        <w:t xml:space="preserve"> 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T:</w:t>
      </w:r>
    </w:p>
    <w:p w:rsidR="0010224D" w:rsidRDefault="0010224D" w:rsidP="0010224D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22013735" wp14:editId="23AFBCA7">
            <wp:extent cx="1691875" cy="1624083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29968" cy="1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0B2D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 </w:t>
      </w:r>
      <w:r w:rsidR="00130B2D">
        <w:rPr>
          <w:noProof/>
        </w:rPr>
        <w:drawing>
          <wp:inline distT="0" distB="0" distL="0" distR="0" wp14:anchorId="64DCEA1E" wp14:editId="0A0E7D5C">
            <wp:extent cx="2640425" cy="982639"/>
            <wp:effectExtent l="0" t="0" r="7620" b="825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837" cy="98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2D" w:rsidRDefault="00130B2D" w:rsidP="00130B2D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(2)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 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S: </w:t>
      </w:r>
    </w:p>
    <w:p w:rsidR="00130B2D" w:rsidRDefault="00130B2D" w:rsidP="00130B2D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23BC931D" wp14:editId="1464800D">
            <wp:extent cx="1604238" cy="158314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41148" cy="161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11617FEA" wp14:editId="6474F1BF">
            <wp:extent cx="2551027" cy="928048"/>
            <wp:effectExtent l="0" t="0" r="1905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78766" cy="938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0B2D" w:rsidRDefault="00130B2D" w:rsidP="00130B2D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</w:t>
      </w:r>
      <w:r>
        <w:rPr>
          <w:rFonts w:ascii="華康中特圓體" w:eastAsia="華康中特圓體" w:hAnsi="華康中特圓體" w:cs="微軟正黑體"/>
          <w:sz w:val="22"/>
          <w:szCs w:val="22"/>
        </w:rPr>
        <w:t xml:space="preserve">3) R: 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這邊可以透過先求出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各個軸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的旋轉矩陣後再相乘為最後的R。</w:t>
      </w:r>
    </w:p>
    <w:p w:rsidR="00130B2D" w:rsidRDefault="00130B2D" w:rsidP="003F3713">
      <w:pPr>
        <w:ind w:left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0D6D4551" wp14:editId="53510B5A">
            <wp:extent cx="3673912" cy="893929"/>
            <wp:effectExtent l="0" t="0" r="3175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912" cy="89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77E320" wp14:editId="074A086E">
            <wp:extent cx="3700793" cy="887104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93" cy="8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2AFFF" wp14:editId="0EDF52D4">
            <wp:extent cx="3695172" cy="846161"/>
            <wp:effectExtent l="0" t="0" r="63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932" cy="8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13" w:rsidRDefault="003F3713" w:rsidP="003F3713">
      <w:pPr>
        <w:ind w:left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68EE0C3C" wp14:editId="0F5854FB">
            <wp:extent cx="2318544" cy="580030"/>
            <wp:effectExtent l="0" t="0" r="571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53345" cy="58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713" w:rsidRDefault="003F3713" w:rsidP="003F3713">
      <w:pPr>
        <w:ind w:left="480"/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  <w:r>
        <w:rPr>
          <w:noProof/>
        </w:rPr>
        <w:drawing>
          <wp:inline distT="0" distB="0" distL="0" distR="0" wp14:anchorId="37936AFA" wp14:editId="3ADB4D8F">
            <wp:extent cx="2245056" cy="191200"/>
            <wp:effectExtent l="0" t="0" r="317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426" cy="2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B2D" w:rsidRDefault="00130B2D" w:rsidP="008359C7">
      <w:pPr>
        <w:ind w:left="960"/>
        <w:rPr>
          <w:rFonts w:ascii="華康中特圓體" w:eastAsia="華康中特圓體" w:hAnsi="華康中特圓體"/>
          <w:noProof/>
        </w:rPr>
      </w:pPr>
      <w:r>
        <w:rPr>
          <w:rFonts w:ascii="華康中特圓體" w:eastAsia="華康中特圓體" w:hAnsi="華康中特圓體" w:cs="微軟正黑體"/>
          <w:sz w:val="22"/>
          <w:szCs w:val="22"/>
        </w:rPr>
        <w:lastRenderedPageBreak/>
        <w:t xml:space="preserve">(4) </w:t>
      </w:r>
      <w:r w:rsidRPr="003F3713">
        <w:rPr>
          <w:rFonts w:ascii="華康中特圓體" w:eastAsia="華康中特圓體" w:hAnsi="華康中特圓體" w:cs="微軟正黑體"/>
          <w:sz w:val="22"/>
          <w:szCs w:val="22"/>
        </w:rPr>
        <w:t>N:</w:t>
      </w:r>
      <w:r w:rsidRPr="003F3713">
        <w:rPr>
          <w:rFonts w:ascii="華康中特圓體" w:eastAsia="華康中特圓體" w:hAnsi="華康中特圓體"/>
          <w:noProof/>
        </w:rPr>
        <w:t xml:space="preserve"> </w:t>
      </w:r>
      <w:r w:rsidR="003F3713" w:rsidRPr="003F3713">
        <w:rPr>
          <w:rFonts w:ascii="華康中特圓體" w:eastAsia="華康中特圓體" w:hAnsi="華康中特圓體" w:hint="eastAsia"/>
          <w:noProof/>
        </w:rPr>
        <w:t>在Nor</w:t>
      </w:r>
      <w:r w:rsidR="003F3713">
        <w:rPr>
          <w:rFonts w:ascii="華康中特圓體" w:eastAsia="華康中特圓體" w:hAnsi="華康中特圓體"/>
          <w:noProof/>
        </w:rPr>
        <w:t>malization</w:t>
      </w:r>
      <w:r w:rsidR="003F3713">
        <w:rPr>
          <w:rFonts w:ascii="華康中特圓體" w:eastAsia="華康中特圓體" w:hAnsi="華康中特圓體" w:hint="eastAsia"/>
          <w:noProof/>
        </w:rPr>
        <w:t>的部分，跟上次作業調整的方法一樣，只是之前是直接變更vertice裡的值，而這邊</w:t>
      </w:r>
      <w:r w:rsidR="008359C7">
        <w:rPr>
          <w:rFonts w:ascii="華康中特圓體" w:eastAsia="華康中特圓體" w:hAnsi="華康中特圓體" w:hint="eastAsia"/>
          <w:noProof/>
        </w:rPr>
        <w:t>則</w:t>
      </w:r>
      <w:r w:rsidR="003F3713">
        <w:rPr>
          <w:rFonts w:ascii="華康中特圓體" w:eastAsia="華康中特圓體" w:hAnsi="華康中特圓體" w:hint="eastAsia"/>
          <w:noProof/>
        </w:rPr>
        <w:t>是透過矩陣運算得到</w:t>
      </w:r>
      <w:r w:rsidR="008359C7">
        <w:rPr>
          <w:rFonts w:ascii="華康中特圓體" w:eastAsia="華康中特圓體" w:hAnsi="華康中特圓體" w:hint="eastAsia"/>
          <w:noProof/>
        </w:rPr>
        <w:t>相同的結果，方法是分成平移和縮放兩個矩陣作用(相乘)，</w:t>
      </w:r>
      <w:r w:rsidR="008359C7">
        <w:rPr>
          <w:rFonts w:ascii="華康中特圓體" w:eastAsia="華康中特圓體" w:hAnsi="華康中特圓體" w:hint="eastAsia"/>
          <w:noProof/>
        </w:rPr>
        <w:t>這邊一開始遇到的問題是我將</w:t>
      </w:r>
      <w:r w:rsidR="008359C7">
        <w:rPr>
          <w:rFonts w:ascii="華康中特圓體" w:eastAsia="華康中特圓體" w:hAnsi="華康中特圓體" w:hint="eastAsia"/>
          <w:noProof/>
        </w:rPr>
        <w:t>兩個合併成一個矩陣，這樣會因為他同時進行兩個運算而會使最後的結果錯掉，因此分成兩個矩陣作用就會得到正確的結果。</w:t>
      </w:r>
    </w:p>
    <w:p w:rsidR="008359C7" w:rsidRDefault="008359C7" w:rsidP="008359C7">
      <w:pPr>
        <w:ind w:left="480"/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32919879" wp14:editId="24C02C7C">
            <wp:extent cx="3234388" cy="1924335"/>
            <wp:effectExtent l="0" t="0" r="444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14" cy="19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9C7" w:rsidRPr="003F3713" w:rsidRDefault="008359C7" w:rsidP="008359C7">
      <w:pPr>
        <w:ind w:left="480"/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9F2F34" w:rsidRDefault="00FE78E3" w:rsidP="00C45772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2</w:t>
      </w:r>
      <w:r w:rsidR="009F2F34">
        <w:rPr>
          <w:rFonts w:ascii="華康中特圓體" w:eastAsia="華康中特圓體" w:hAnsi="華康中特圓體" w:cs="微軟正黑體"/>
          <w:sz w:val="22"/>
          <w:szCs w:val="22"/>
        </w:rPr>
        <w:t>. V(View):</w:t>
      </w:r>
    </w:p>
    <w:p w:rsidR="00762D54" w:rsidRDefault="008359C7" w:rsidP="00762D54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在實作View的部分，首先我們要先自訂三個重要的Vector</w:t>
      </w:r>
      <w:r>
        <w:rPr>
          <w:rFonts w:ascii="華康中特圓體" w:eastAsia="華康中特圓體" w:hAnsi="華康中特圓體" w:cs="微軟正黑體"/>
          <w:sz w:val="22"/>
          <w:szCs w:val="22"/>
        </w:rPr>
        <w:t>3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，分別是eye, center, up，而訂定完後我們可以依據Supplement中所敘述的方法來修正up的值，這樣，我們就可以透過上課講義中提到的</w:t>
      </w:r>
      <w:r w:rsidR="00762D54">
        <w:rPr>
          <w:rFonts w:ascii="華康中特圓體" w:eastAsia="華康中特圓體" w:hAnsi="華康中特圓體" w:cs="微軟正黑體" w:hint="eastAsia"/>
          <w:sz w:val="22"/>
          <w:szCs w:val="22"/>
        </w:rPr>
        <w:t>方法(</w:t>
      </w:r>
      <w:r w:rsidR="00762D54">
        <w:rPr>
          <w:rFonts w:ascii="華康中特圓體" w:eastAsia="華康中特圓體" w:hAnsi="華康中特圓體" w:cs="微軟正黑體"/>
          <w:sz w:val="22"/>
          <w:szCs w:val="22"/>
        </w:rPr>
        <w:t>CG04 #69,#71)</w:t>
      </w:r>
      <w:r w:rsidR="00762D54">
        <w:rPr>
          <w:rFonts w:ascii="華康中特圓體" w:eastAsia="華康中特圓體" w:hAnsi="華康中特圓體" w:cs="微軟正黑體" w:hint="eastAsia"/>
          <w:sz w:val="22"/>
          <w:szCs w:val="22"/>
        </w:rPr>
        <w:t xml:space="preserve">求出我們要的viewing </w:t>
      </w:r>
      <w:r w:rsidR="00762D54">
        <w:rPr>
          <w:rFonts w:ascii="華康中特圓體" w:eastAsia="華康中特圓體" w:hAnsi="華康中特圓體" w:cs="微軟正黑體"/>
          <w:sz w:val="22"/>
          <w:szCs w:val="22"/>
        </w:rPr>
        <w:t>matrix</w:t>
      </w:r>
      <w:r w:rsidR="00762D54">
        <w:rPr>
          <w:rFonts w:ascii="華康中特圓體" w:eastAsia="華康中特圓體" w:hAnsi="華康中特圓體" w:cs="微軟正黑體" w:hint="eastAsia"/>
          <w:sz w:val="22"/>
          <w:szCs w:val="22"/>
        </w:rPr>
        <w:t>。</w:t>
      </w:r>
    </w:p>
    <w:p w:rsidR="00762D54" w:rsidRDefault="00762D54" w:rsidP="00762D54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(1) up的修正:</w:t>
      </w:r>
    </w:p>
    <w:p w:rsidR="00762D54" w:rsidRDefault="00762D54" w:rsidP="00762D54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noProof/>
          <w:sz w:val="22"/>
          <w:szCs w:val="22"/>
        </w:rPr>
        <w:drawing>
          <wp:inline distT="0" distB="0" distL="0" distR="0" wp14:anchorId="1982C5DC" wp14:editId="48ED3D26">
            <wp:extent cx="2340591" cy="2161953"/>
            <wp:effectExtent l="0" t="0" r="317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31" cy="219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811AA" wp14:editId="60AA647F">
            <wp:extent cx="2825087" cy="667648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50" cy="67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54" w:rsidRDefault="00762D54" w:rsidP="00762D54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</w:p>
    <w:p w:rsidR="00762D54" w:rsidRDefault="00762D54" w:rsidP="00762D54">
      <w:pPr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/>
          <w:sz w:val="22"/>
          <w:szCs w:val="22"/>
        </w:rPr>
        <w:lastRenderedPageBreak/>
        <w:tab/>
      </w:r>
      <w:r>
        <w:rPr>
          <w:rFonts w:ascii="華康中特圓體" w:eastAsia="華康中特圓體" w:hAnsi="華康中特圓體" w:cs="微軟正黑體"/>
          <w:sz w:val="22"/>
          <w:szCs w:val="22"/>
        </w:rPr>
        <w:tab/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(2) Viewing matrix計算:</w:t>
      </w:r>
    </w:p>
    <w:p w:rsidR="00762D54" w:rsidRDefault="00762D54" w:rsidP="00762D54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7D969F39" wp14:editId="579C2FCC">
            <wp:extent cx="2440832" cy="819292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022" cy="83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ABA1C" wp14:editId="1F57624A">
            <wp:extent cx="2810880" cy="1423714"/>
            <wp:effectExtent l="0" t="0" r="889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701" cy="145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54" w:rsidRDefault="00762D54" w:rsidP="00762D54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30020B76" wp14:editId="321068EB">
            <wp:extent cx="5274310" cy="225298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D54" w:rsidRPr="00762D54" w:rsidRDefault="00762D54" w:rsidP="00762D54">
      <w:pPr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9F2F34" w:rsidRDefault="00FE78E3" w:rsidP="00C45772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3</w:t>
      </w:r>
      <w:r w:rsidR="009F2F34">
        <w:rPr>
          <w:rFonts w:ascii="華康中特圓體" w:eastAsia="華康中特圓體" w:hAnsi="華康中特圓體" w:cs="微軟正黑體"/>
          <w:sz w:val="22"/>
          <w:szCs w:val="22"/>
        </w:rPr>
        <w:t xml:space="preserve">. </w:t>
      </w:r>
      <w:r w:rsidR="0068298D">
        <w:rPr>
          <w:rFonts w:ascii="華康中特圓體" w:eastAsia="華康中特圓體" w:hAnsi="華康中特圓體" w:cs="微軟正黑體"/>
          <w:sz w:val="22"/>
          <w:szCs w:val="22"/>
        </w:rPr>
        <w:t>P(Projection):</w:t>
      </w:r>
    </w:p>
    <w:p w:rsidR="0068298D" w:rsidRDefault="009522C8" w:rsidP="00FD525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Projection是指我們的投影方式，根據要求我們要能在Ortho</w:t>
      </w:r>
      <w:r>
        <w:rPr>
          <w:rFonts w:ascii="華康中特圓體" w:eastAsia="華康中特圓體" w:hAnsi="華康中特圓體" w:cs="微軟正黑體"/>
          <w:sz w:val="22"/>
          <w:szCs w:val="22"/>
        </w:rPr>
        <w:t>graphic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和Perspective作切換，所以就可以依據講義(CG04 #1</w:t>
      </w:r>
      <w:r>
        <w:rPr>
          <w:rFonts w:ascii="華康中特圓體" w:eastAsia="華康中特圓體" w:hAnsi="華康中特圓體" w:cs="微軟正黑體"/>
          <w:sz w:val="22"/>
          <w:szCs w:val="22"/>
        </w:rPr>
        <w:t>23,#125)</w:t>
      </w:r>
      <w:r>
        <w:rPr>
          <w:rFonts w:ascii="華康中特圓體" w:eastAsia="華康中特圓體" w:hAnsi="華康中特圓體" w:cs="微軟正黑體" w:hint="eastAsia"/>
          <w:sz w:val="22"/>
          <w:szCs w:val="22"/>
        </w:rPr>
        <w:t>的公式實作這兩種方法的matrix，其中的top, right我給1.0f，</w:t>
      </w:r>
      <w:r w:rsidR="00FD5253">
        <w:rPr>
          <w:rFonts w:ascii="華康中特圓體" w:eastAsia="華康中特圓體" w:hAnsi="華康中特圓體" w:cs="微軟正黑體" w:hint="eastAsia"/>
          <w:sz w:val="22"/>
          <w:szCs w:val="22"/>
        </w:rPr>
        <w:t>bottom, left我給-1.0f，這樣符合我們window是在[-1, 1]間，而near跟far經過調整分別給1.0f, 5.0f。底下實作code圖中變數對應的就是公式中的值。</w:t>
      </w:r>
    </w:p>
    <w:p w:rsidR="00FD5253" w:rsidRDefault="00FD5253" w:rsidP="00FD525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/>
          <w:sz w:val="22"/>
          <w:szCs w:val="22"/>
        </w:rPr>
        <w:t>(1) Orthographic:</w:t>
      </w:r>
    </w:p>
    <w:p w:rsidR="00FD5253" w:rsidRDefault="00FD5253" w:rsidP="00FD5253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78B771D5" wp14:editId="73345EB4">
            <wp:extent cx="2190465" cy="1289050"/>
            <wp:effectExtent l="0" t="0" r="635" b="635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52462" cy="1325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B6FD8D" wp14:editId="5229E363">
            <wp:extent cx="811778" cy="1189914"/>
            <wp:effectExtent l="0" t="0" r="762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957" cy="120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25D70" wp14:editId="38E77DA9">
            <wp:extent cx="2149484" cy="784473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12292" cy="80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253" w:rsidRDefault="00FD5253" w:rsidP="00FD5253">
      <w:pPr>
        <w:ind w:left="480"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lastRenderedPageBreak/>
        <w:t>(</w:t>
      </w:r>
      <w:r>
        <w:rPr>
          <w:rFonts w:ascii="華康中特圓體" w:eastAsia="華康中特圓體" w:hAnsi="華康中特圓體" w:cs="微軟正黑體"/>
          <w:sz w:val="22"/>
          <w:szCs w:val="22"/>
        </w:rPr>
        <w:t>2) Perspective:</w:t>
      </w:r>
    </w:p>
    <w:p w:rsidR="00FD5253" w:rsidRDefault="00FD5253" w:rsidP="00FD5253">
      <w:pPr>
        <w:jc w:val="center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noProof/>
        </w:rPr>
        <w:drawing>
          <wp:inline distT="0" distB="0" distL="0" distR="0" wp14:anchorId="05DB1EB4" wp14:editId="68EC410D">
            <wp:extent cx="2406024" cy="1480290"/>
            <wp:effectExtent l="0" t="0" r="0" b="571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15845" cy="1486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A2BCED" wp14:editId="3CFF34CB">
            <wp:extent cx="834835" cy="1323197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163" cy="135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99DA59" wp14:editId="68E758B7">
            <wp:extent cx="1890215" cy="675413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693" cy="6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253" w:rsidRPr="00FD5253" w:rsidRDefault="00FD5253" w:rsidP="00FD5253">
      <w:pPr>
        <w:jc w:val="center"/>
        <w:rPr>
          <w:rFonts w:ascii="華康中特圓體" w:eastAsia="華康中特圓體" w:hAnsi="華康中特圓體" w:cs="微軟正黑體" w:hint="eastAsia"/>
          <w:sz w:val="22"/>
          <w:szCs w:val="22"/>
        </w:rPr>
      </w:pPr>
    </w:p>
    <w:p w:rsidR="0068298D" w:rsidRPr="0068298D" w:rsidRDefault="00601997" w:rsidP="0068298D">
      <w:pPr>
        <w:rPr>
          <w:rFonts w:ascii="華康中特圓體" w:eastAsia="華康中特圓體" w:hAnsi="華康中特圓體"/>
          <w:sz w:val="28"/>
          <w:szCs w:val="28"/>
        </w:rPr>
      </w:pPr>
      <w:r w:rsidRPr="00601997">
        <w:rPr>
          <w:rFonts w:ascii="華康中特圓體" w:eastAsia="華康中特圓體" w:hAnsi="華康中特圓體" w:cs="微軟正黑體" w:hint="eastAsia"/>
          <w:sz w:val="28"/>
          <w:szCs w:val="28"/>
        </w:rPr>
        <w:t xml:space="preserve">四、 </w:t>
      </w:r>
      <w:r w:rsidR="0068298D">
        <w:rPr>
          <w:rFonts w:ascii="華康中特圓體" w:eastAsia="華康中特圓體" w:hAnsi="華康中特圓體"/>
          <w:sz w:val="28"/>
          <w:szCs w:val="28"/>
        </w:rPr>
        <w:t>Other</w:t>
      </w:r>
      <w:r w:rsidR="00EB27A6" w:rsidRPr="00601997">
        <w:rPr>
          <w:rFonts w:ascii="華康中特圓體" w:eastAsia="華康中特圓體" w:hAnsi="華康中特圓體" w:hint="eastAsia"/>
          <w:sz w:val="28"/>
          <w:szCs w:val="28"/>
        </w:rPr>
        <w:t xml:space="preserve"> </w:t>
      </w:r>
      <w:r w:rsidR="00CA2948">
        <w:rPr>
          <w:rFonts w:ascii="華康中特圓體" w:eastAsia="華康中特圓體" w:hAnsi="華康中特圓體"/>
          <w:sz w:val="28"/>
          <w:szCs w:val="28"/>
        </w:rPr>
        <w:t>efforts</w:t>
      </w:r>
      <w:r w:rsidR="0068298D">
        <w:rPr>
          <w:rFonts w:ascii="華康中特圓體" w:eastAsia="華康中特圓體" w:hAnsi="華康中特圓體"/>
          <w:sz w:val="28"/>
          <w:szCs w:val="28"/>
        </w:rPr>
        <w:t xml:space="preserve"> or worth-mentioned</w:t>
      </w:r>
      <w:r w:rsidR="00EB27A6" w:rsidRPr="00601997">
        <w:rPr>
          <w:rFonts w:ascii="華康中特圓體" w:eastAsia="華康中特圓體" w:hAnsi="華康中特圓體" w:hint="eastAsia"/>
          <w:sz w:val="28"/>
          <w:szCs w:val="28"/>
        </w:rPr>
        <w:t>:</w:t>
      </w:r>
    </w:p>
    <w:p w:rsidR="00601997" w:rsidRPr="00FB0B9A" w:rsidRDefault="00FB0B9A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  <w:r>
        <w:rPr>
          <w:rFonts w:ascii="華康中特圓體" w:eastAsia="華康中特圓體" w:hAnsi="華康中特圓體" w:cs="微軟正黑體" w:hint="eastAsia"/>
          <w:sz w:val="22"/>
          <w:szCs w:val="22"/>
        </w:rPr>
        <w:t>這次的code中，因為有很多是可以經過人工微調的變數，因此我盡量將所有變數集合在一起，這樣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方便作控管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和知道其中的差異性；而在作按鍵</w:t>
      </w:r>
      <w:proofErr w:type="spell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i</w:t>
      </w:r>
      <w:proofErr w:type="spellEnd"/>
      <w:r>
        <w:rPr>
          <w:rFonts w:ascii="華康中特圓體" w:eastAsia="華康中特圓體" w:hAnsi="華康中特圓體" w:cs="微軟正黑體" w:hint="eastAsia"/>
          <w:sz w:val="22"/>
          <w:szCs w:val="22"/>
        </w:rPr>
        <w:t>也就是印出現在資訊的功能時，我是利用再開一個2D char array存每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個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mode的名字，這樣就能很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清楚的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知道現在的filename和mode。最後，在滑鼠的控制部分，因為他傳入的位置是整數，因此我們算出來的差一開始也會是整數，但因為我們normalized到[-1, 1]間所以會使一次改變太多，所以要除上一定</w:t>
      </w:r>
      <w:proofErr w:type="gramStart"/>
      <w:r>
        <w:rPr>
          <w:rFonts w:ascii="華康中特圓體" w:eastAsia="華康中特圓體" w:hAnsi="華康中特圓體" w:cs="微軟正黑體" w:hint="eastAsia"/>
          <w:sz w:val="22"/>
          <w:szCs w:val="22"/>
        </w:rPr>
        <w:t>的數使功能</w:t>
      </w:r>
      <w:proofErr w:type="gramEnd"/>
      <w:r>
        <w:rPr>
          <w:rFonts w:ascii="華康中特圓體" w:eastAsia="華康中特圓體" w:hAnsi="華康中特圓體" w:cs="微軟正黑體" w:hint="eastAsia"/>
          <w:sz w:val="22"/>
          <w:szCs w:val="22"/>
        </w:rPr>
        <w:t>看起來是明顯的。</w:t>
      </w:r>
    </w:p>
    <w:p w:rsidR="0068298D" w:rsidRPr="00663BA1" w:rsidRDefault="0068298D" w:rsidP="00CA2948">
      <w:pPr>
        <w:ind w:firstLine="480"/>
        <w:rPr>
          <w:rFonts w:ascii="華康中特圓體" w:eastAsia="華康中特圓體" w:hAnsi="華康中特圓體" w:cs="微軟正黑體"/>
          <w:sz w:val="22"/>
          <w:szCs w:val="22"/>
        </w:rPr>
      </w:pPr>
    </w:p>
    <w:p w:rsidR="000227E3" w:rsidRPr="00601997" w:rsidRDefault="00601997">
      <w:pPr>
        <w:rPr>
          <w:rFonts w:ascii="華康中特圓體" w:eastAsia="華康中特圓體" w:hAnsi="華康中特圓體"/>
          <w:sz w:val="28"/>
          <w:szCs w:val="28"/>
        </w:rPr>
      </w:pPr>
      <w:r w:rsidRPr="00601997">
        <w:rPr>
          <w:rFonts w:ascii="華康中特圓體" w:eastAsia="華康中特圓體" w:hAnsi="華康中特圓體" w:cs="微軟正黑體" w:hint="eastAsia"/>
          <w:sz w:val="28"/>
          <w:szCs w:val="28"/>
        </w:rPr>
        <w:t>五</w:t>
      </w:r>
      <w:r w:rsidR="000227E3" w:rsidRPr="00601997">
        <w:rPr>
          <w:rFonts w:ascii="華康中特圓體" w:eastAsia="華康中特圓體" w:hAnsi="華康中特圓體" w:hint="eastAsia"/>
          <w:sz w:val="28"/>
          <w:szCs w:val="28"/>
        </w:rPr>
        <w:t xml:space="preserve">、 </w:t>
      </w:r>
      <w:r w:rsidR="003E5EF7" w:rsidRPr="00601997">
        <w:rPr>
          <w:rFonts w:ascii="華康中特圓體" w:eastAsia="華康中特圓體" w:hAnsi="華康中特圓體" w:hint="eastAsia"/>
          <w:sz w:val="28"/>
          <w:szCs w:val="28"/>
        </w:rPr>
        <w:t>R</w:t>
      </w:r>
      <w:r w:rsidR="003E5EF7" w:rsidRPr="00601997">
        <w:rPr>
          <w:rFonts w:ascii="華康中特圓體" w:eastAsia="華康中特圓體" w:hAnsi="華康中特圓體"/>
          <w:sz w:val="28"/>
          <w:szCs w:val="28"/>
        </w:rPr>
        <w:t>esults</w:t>
      </w:r>
      <w:r w:rsidR="000227E3" w:rsidRPr="00601997">
        <w:rPr>
          <w:rFonts w:ascii="華康中特圓體" w:eastAsia="華康中特圓體" w:hAnsi="華康中特圓體" w:hint="eastAsia"/>
          <w:sz w:val="28"/>
          <w:szCs w:val="28"/>
        </w:rPr>
        <w:t>:</w:t>
      </w:r>
    </w:p>
    <w:p w:rsidR="00601997" w:rsidRDefault="00FB0B9A" w:rsidP="00FB0B9A">
      <w:pPr>
        <w:jc w:val="center"/>
      </w:pPr>
      <w:r>
        <w:rPr>
          <w:noProof/>
        </w:rPr>
        <w:drawing>
          <wp:inline distT="0" distB="0" distL="0" distR="0" wp14:anchorId="15A1DB68" wp14:editId="528F000F">
            <wp:extent cx="2456597" cy="2447429"/>
            <wp:effectExtent l="0" t="0" r="127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596" cy="246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A1B19AD" wp14:editId="4CB4BC84">
            <wp:extent cx="2441453" cy="2429401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779" cy="24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9A" w:rsidRPr="00FB0B9A" w:rsidRDefault="00FB0B9A" w:rsidP="000227E3">
      <w:pPr>
        <w:jc w:val="center"/>
        <w:rPr>
          <w:rFonts w:ascii="華康中特圓體" w:eastAsia="華康中特圓體" w:hAnsi="華康中特圓體"/>
        </w:rPr>
      </w:pPr>
      <w:r w:rsidRPr="00FB0B9A">
        <w:rPr>
          <w:rFonts w:ascii="華康中特圓體" w:eastAsia="華康中特圓體" w:hAnsi="華康中特圓體" w:hint="eastAsia"/>
        </w:rPr>
        <w:t xml:space="preserve">Orthographic </w:t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/>
        </w:rPr>
        <w:tab/>
      </w:r>
      <w:r w:rsidRPr="00FB0B9A">
        <w:rPr>
          <w:rFonts w:ascii="華康中特圓體" w:eastAsia="華康中特圓體" w:hAnsi="華康中特圓體" w:hint="eastAsia"/>
        </w:rPr>
        <w:t>Perspective</w:t>
      </w:r>
    </w:p>
    <w:p w:rsidR="00F20B7D" w:rsidRDefault="00F20B7D" w:rsidP="000227E3">
      <w:pPr>
        <w:jc w:val="center"/>
      </w:pPr>
      <w:r>
        <w:rPr>
          <w:noProof/>
        </w:rPr>
        <w:lastRenderedPageBreak/>
        <w:drawing>
          <wp:inline distT="0" distB="0" distL="0" distR="0" wp14:anchorId="7580B00B" wp14:editId="5945B046">
            <wp:extent cx="2264705" cy="2261979"/>
            <wp:effectExtent l="0" t="0" r="2540" b="508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73" cy="227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44FECF53" wp14:editId="7E647951">
            <wp:extent cx="2271775" cy="2260561"/>
            <wp:effectExtent l="0" t="0" r="0" b="698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466" cy="22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7D" w:rsidRPr="00F20B7D" w:rsidRDefault="007636A6" w:rsidP="007636A6">
      <w:pPr>
        <w:ind w:left="960" w:firstLineChars="400" w:firstLine="840"/>
        <w:rPr>
          <w:rFonts w:ascii="華康中特圓體" w:eastAsia="華康中特圓體" w:hAnsi="華康中特圓體"/>
        </w:rPr>
      </w:pPr>
      <w:r>
        <w:rPr>
          <w:rFonts w:ascii="華康中特圓體" w:eastAsia="華康中特圓體" w:hAnsi="華康中特圓體"/>
        </w:rPr>
        <w:t>Translate</w:t>
      </w:r>
      <w:r>
        <w:rPr>
          <w:rFonts w:ascii="華康中特圓體" w:eastAsia="華康中特圓體" w:hAnsi="華康中特圓體"/>
        </w:rPr>
        <w:tab/>
      </w:r>
      <w:r>
        <w:rPr>
          <w:rFonts w:ascii="華康中特圓體" w:eastAsia="華康中特圓體" w:hAnsi="華康中特圓體"/>
        </w:rPr>
        <w:tab/>
      </w:r>
      <w:r>
        <w:rPr>
          <w:rFonts w:ascii="華康中特圓體" w:eastAsia="華康中特圓體" w:hAnsi="華康中特圓體"/>
        </w:rPr>
        <w:tab/>
      </w:r>
      <w:r>
        <w:rPr>
          <w:rFonts w:ascii="華康中特圓體" w:eastAsia="華康中特圓體" w:hAnsi="華康中特圓體"/>
        </w:rPr>
        <w:tab/>
      </w:r>
      <w:r>
        <w:rPr>
          <w:rFonts w:ascii="華康中特圓體" w:eastAsia="華康中特圓體" w:hAnsi="華康中特圓體"/>
        </w:rPr>
        <w:tab/>
      </w:r>
      <w:r>
        <w:rPr>
          <w:rFonts w:ascii="華康中特圓體" w:eastAsia="華康中特圓體" w:hAnsi="華康中特圓體"/>
        </w:rPr>
        <w:tab/>
      </w:r>
      <w:r>
        <w:rPr>
          <w:rFonts w:ascii="華康中特圓體" w:eastAsia="華康中特圓體" w:hAnsi="華康中特圓體"/>
        </w:rPr>
        <w:tab/>
      </w:r>
      <w:r w:rsidR="00F20B7D" w:rsidRPr="00F20B7D">
        <w:rPr>
          <w:rFonts w:ascii="華康中特圓體" w:eastAsia="華康中特圓體" w:hAnsi="華康中特圓體"/>
        </w:rPr>
        <w:t>Scale</w:t>
      </w:r>
    </w:p>
    <w:p w:rsidR="00F20B7D" w:rsidRPr="00F20B7D" w:rsidRDefault="00F20B7D" w:rsidP="000227E3">
      <w:pPr>
        <w:jc w:val="center"/>
        <w:rPr>
          <w:rFonts w:ascii="華康中特圓體" w:eastAsia="華康中特圓體" w:hAnsi="華康中特圓體"/>
        </w:rPr>
      </w:pPr>
      <w:r w:rsidRPr="00F20B7D">
        <w:rPr>
          <w:rFonts w:ascii="華康中特圓體" w:eastAsia="華康中特圓體" w:hAnsi="華康中特圓體"/>
          <w:noProof/>
        </w:rPr>
        <w:drawing>
          <wp:inline distT="0" distB="0" distL="0" distR="0" wp14:anchorId="63F06AAA" wp14:editId="1938EF26">
            <wp:extent cx="2210905" cy="2216494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162" cy="22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0B7D">
        <w:rPr>
          <w:rFonts w:ascii="華康中特圓體" w:eastAsia="華康中特圓體" w:hAnsi="華康中特圓體" w:hint="eastAsia"/>
        </w:rPr>
        <w:t xml:space="preserve">  </w:t>
      </w:r>
      <w:r w:rsidRPr="00F20B7D">
        <w:rPr>
          <w:rFonts w:ascii="華康中特圓體" w:eastAsia="華康中特圓體" w:hAnsi="華康中特圓體"/>
          <w:noProof/>
        </w:rPr>
        <w:drawing>
          <wp:inline distT="0" distB="0" distL="0" distR="0" wp14:anchorId="7BBBF652" wp14:editId="74E59925">
            <wp:extent cx="2212169" cy="2217761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446" cy="22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7D" w:rsidRPr="00F20B7D" w:rsidRDefault="00F20B7D" w:rsidP="007636A6">
      <w:pPr>
        <w:ind w:left="960" w:firstLineChars="500" w:firstLine="1050"/>
        <w:rPr>
          <w:rFonts w:ascii="華康中特圓體" w:eastAsia="華康中特圓體" w:hAnsi="華康中特圓體"/>
        </w:rPr>
      </w:pPr>
      <w:r w:rsidRPr="00F20B7D">
        <w:rPr>
          <w:rFonts w:ascii="華康中特圓體" w:eastAsia="華康中特圓體" w:hAnsi="華康中特圓體" w:hint="eastAsia"/>
        </w:rPr>
        <w:t xml:space="preserve">Rotate </w:t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Pr="00F20B7D">
        <w:rPr>
          <w:rFonts w:ascii="華康中特圓體" w:eastAsia="華康中特圓體" w:hAnsi="華康中特圓體" w:hint="eastAsia"/>
        </w:rPr>
        <w:t>Eye translate</w:t>
      </w:r>
    </w:p>
    <w:p w:rsidR="00F20B7D" w:rsidRDefault="00F20B7D" w:rsidP="00F20B7D">
      <w:pPr>
        <w:jc w:val="center"/>
      </w:pPr>
      <w:r>
        <w:rPr>
          <w:noProof/>
        </w:rPr>
        <w:drawing>
          <wp:inline distT="0" distB="0" distL="0" distR="0" wp14:anchorId="7E1B40ED" wp14:editId="7696BE01">
            <wp:extent cx="2190544" cy="2198721"/>
            <wp:effectExtent l="0" t="0" r="635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855" cy="22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0BB05968" wp14:editId="07629160">
            <wp:extent cx="2208190" cy="2197290"/>
            <wp:effectExtent l="0" t="0" r="1905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154" cy="22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B7D" w:rsidRPr="00F20B7D" w:rsidRDefault="00F20B7D" w:rsidP="007636A6">
      <w:pPr>
        <w:ind w:left="960" w:firstLine="480"/>
        <w:rPr>
          <w:rFonts w:ascii="華康中特圓體" w:eastAsia="華康中特圓體" w:hAnsi="華康中特圓體" w:hint="eastAsia"/>
        </w:rPr>
      </w:pPr>
      <w:r w:rsidRPr="00F20B7D">
        <w:rPr>
          <w:rFonts w:ascii="華康中特圓體" w:eastAsia="華康中特圓體" w:hAnsi="華康中特圓體" w:hint="eastAsia"/>
        </w:rPr>
        <w:t xml:space="preserve">Look at translate </w:t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="007636A6">
        <w:rPr>
          <w:rFonts w:ascii="華康中特圓體" w:eastAsia="華康中特圓體" w:hAnsi="華康中特圓體"/>
        </w:rPr>
        <w:tab/>
      </w:r>
      <w:r w:rsidRPr="00F20B7D">
        <w:rPr>
          <w:rFonts w:ascii="華康中特圓體" w:eastAsia="華康中特圓體" w:hAnsi="華康中特圓體" w:hint="eastAsia"/>
        </w:rPr>
        <w:t>Projection</w:t>
      </w:r>
      <w:r w:rsidRPr="00F20B7D">
        <w:rPr>
          <w:rFonts w:ascii="華康中特圓體" w:eastAsia="華康中特圓體" w:hAnsi="華康中特圓體"/>
        </w:rPr>
        <w:t xml:space="preserve"> transformation</w:t>
      </w:r>
    </w:p>
    <w:sectPr w:rsidR="00F20B7D" w:rsidRPr="00F20B7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華康正顏楷體W9">
    <w:panose1 w:val="03000909000000000000"/>
    <w:charset w:val="88"/>
    <w:family w:val="script"/>
    <w:pitch w:val="fixed"/>
    <w:sig w:usb0="800002E3" w:usb1="38CFFCFA" w:usb2="00000016" w:usb3="00000000" w:csb0="00100001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華康正顏楷體W5">
    <w:panose1 w:val="03000509000000000000"/>
    <w:charset w:val="88"/>
    <w:family w:val="script"/>
    <w:pitch w:val="fixed"/>
    <w:sig w:usb0="800002E3" w:usb1="38CFFCFA" w:usb2="00000016" w:usb3="00000000" w:csb0="00100001" w:csb1="00000000"/>
  </w:font>
  <w:font w:name="華康中特圓體">
    <w:panose1 w:val="020F0809000000000000"/>
    <w:charset w:val="88"/>
    <w:family w:val="modern"/>
    <w:pitch w:val="fixed"/>
    <w:sig w:usb0="800002E3" w:usb1="3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26A"/>
    <w:rsid w:val="000227E3"/>
    <w:rsid w:val="000B7369"/>
    <w:rsid w:val="0010224D"/>
    <w:rsid w:val="00130B2D"/>
    <w:rsid w:val="00187621"/>
    <w:rsid w:val="001D415D"/>
    <w:rsid w:val="00252474"/>
    <w:rsid w:val="0033082C"/>
    <w:rsid w:val="003E5EF7"/>
    <w:rsid w:val="003F3713"/>
    <w:rsid w:val="00457B36"/>
    <w:rsid w:val="00544BFD"/>
    <w:rsid w:val="00601997"/>
    <w:rsid w:val="00663BA1"/>
    <w:rsid w:val="0068298D"/>
    <w:rsid w:val="006A4647"/>
    <w:rsid w:val="007444A0"/>
    <w:rsid w:val="00762D54"/>
    <w:rsid w:val="007636A6"/>
    <w:rsid w:val="007934D1"/>
    <w:rsid w:val="007951B5"/>
    <w:rsid w:val="007C30E2"/>
    <w:rsid w:val="008359C7"/>
    <w:rsid w:val="008D526A"/>
    <w:rsid w:val="008E6A5E"/>
    <w:rsid w:val="00910AF1"/>
    <w:rsid w:val="00924CB0"/>
    <w:rsid w:val="009522C8"/>
    <w:rsid w:val="009D4D40"/>
    <w:rsid w:val="009F2F34"/>
    <w:rsid w:val="00A9430F"/>
    <w:rsid w:val="00B23C24"/>
    <w:rsid w:val="00B7774F"/>
    <w:rsid w:val="00BC078A"/>
    <w:rsid w:val="00C45772"/>
    <w:rsid w:val="00CA2948"/>
    <w:rsid w:val="00CA6CA8"/>
    <w:rsid w:val="00D922D7"/>
    <w:rsid w:val="00EB27A6"/>
    <w:rsid w:val="00F001F7"/>
    <w:rsid w:val="00F20B7D"/>
    <w:rsid w:val="00F53036"/>
    <w:rsid w:val="00F53804"/>
    <w:rsid w:val="00FB0B9A"/>
    <w:rsid w:val="00FD1F69"/>
    <w:rsid w:val="00FD5253"/>
    <w:rsid w:val="00FE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A818A"/>
  <w15:chartTrackingRefBased/>
  <w15:docId w15:val="{4CE0CB33-025C-45FC-BC22-3E48CA456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01F7"/>
  </w:style>
  <w:style w:type="paragraph" w:styleId="1">
    <w:name w:val="heading 1"/>
    <w:basedOn w:val="a"/>
    <w:next w:val="a"/>
    <w:link w:val="10"/>
    <w:uiPriority w:val="9"/>
    <w:qFormat/>
    <w:rsid w:val="00F001F7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01F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01F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001F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20">
    <w:name w:val="標題 2 字元"/>
    <w:basedOn w:val="a0"/>
    <w:link w:val="2"/>
    <w:uiPriority w:val="9"/>
    <w:semiHidden/>
    <w:rsid w:val="00F001F7"/>
    <w:rPr>
      <w:rFonts w:asciiTheme="majorHAnsi" w:eastAsiaTheme="majorEastAsia" w:hAnsiTheme="majorHAnsi" w:cstheme="majorBidi"/>
      <w:sz w:val="36"/>
      <w:szCs w:val="36"/>
    </w:rPr>
  </w:style>
  <w:style w:type="character" w:customStyle="1" w:styleId="30">
    <w:name w:val="標題 3 字元"/>
    <w:basedOn w:val="a0"/>
    <w:link w:val="3"/>
    <w:uiPriority w:val="9"/>
    <w:semiHidden/>
    <w:rsid w:val="00F001F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40">
    <w:name w:val="標題 4 字元"/>
    <w:basedOn w:val="a0"/>
    <w:link w:val="4"/>
    <w:uiPriority w:val="9"/>
    <w:semiHidden/>
    <w:rsid w:val="00F001F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001F7"/>
    <w:rPr>
      <w:rFonts w:asciiTheme="majorHAnsi" w:eastAsiaTheme="majorEastAsia" w:hAnsiTheme="majorHAnsi" w:cstheme="majorBidi"/>
      <w:sz w:val="24"/>
      <w:szCs w:val="24"/>
    </w:rPr>
  </w:style>
  <w:style w:type="character" w:customStyle="1" w:styleId="60">
    <w:name w:val="標題 6 字元"/>
    <w:basedOn w:val="a0"/>
    <w:link w:val="6"/>
    <w:uiPriority w:val="9"/>
    <w:semiHidden/>
    <w:rsid w:val="00F001F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70">
    <w:name w:val="標題 7 字元"/>
    <w:basedOn w:val="a0"/>
    <w:link w:val="7"/>
    <w:uiPriority w:val="9"/>
    <w:semiHidden/>
    <w:rsid w:val="00F001F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F001F7"/>
    <w:rPr>
      <w:rFonts w:asciiTheme="majorHAnsi" w:eastAsiaTheme="majorEastAsia" w:hAnsiTheme="majorHAnsi" w:cstheme="majorBidi"/>
      <w:caps/>
    </w:rPr>
  </w:style>
  <w:style w:type="character" w:customStyle="1" w:styleId="90">
    <w:name w:val="標題 9 字元"/>
    <w:basedOn w:val="a0"/>
    <w:link w:val="9"/>
    <w:uiPriority w:val="9"/>
    <w:semiHidden/>
    <w:rsid w:val="00F001F7"/>
    <w:rPr>
      <w:rFonts w:asciiTheme="majorHAnsi" w:eastAsiaTheme="majorEastAsia" w:hAnsiTheme="majorHAnsi" w:cstheme="majorBidi"/>
      <w:i/>
      <w:iCs/>
      <w:caps/>
    </w:rPr>
  </w:style>
  <w:style w:type="paragraph" w:styleId="a3">
    <w:name w:val="caption"/>
    <w:basedOn w:val="a"/>
    <w:next w:val="a"/>
    <w:uiPriority w:val="35"/>
    <w:semiHidden/>
    <w:unhideWhenUsed/>
    <w:qFormat/>
    <w:rsid w:val="00F001F7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F001F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a5">
    <w:name w:val="標題 字元"/>
    <w:basedOn w:val="a0"/>
    <w:link w:val="a4"/>
    <w:uiPriority w:val="10"/>
    <w:rsid w:val="00F001F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a6">
    <w:name w:val="Subtitle"/>
    <w:basedOn w:val="a"/>
    <w:next w:val="a"/>
    <w:link w:val="a7"/>
    <w:uiPriority w:val="11"/>
    <w:qFormat/>
    <w:rsid w:val="00F001F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a7">
    <w:name w:val="副標題 字元"/>
    <w:basedOn w:val="a0"/>
    <w:link w:val="a6"/>
    <w:uiPriority w:val="11"/>
    <w:rsid w:val="00F001F7"/>
    <w:rPr>
      <w:color w:val="000000" w:themeColor="text1"/>
      <w:sz w:val="24"/>
      <w:szCs w:val="24"/>
    </w:rPr>
  </w:style>
  <w:style w:type="character" w:styleId="a8">
    <w:name w:val="Strong"/>
    <w:basedOn w:val="a0"/>
    <w:uiPriority w:val="22"/>
    <w:qFormat/>
    <w:rsid w:val="00F001F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a9">
    <w:name w:val="Emphasis"/>
    <w:basedOn w:val="a0"/>
    <w:uiPriority w:val="20"/>
    <w:qFormat/>
    <w:rsid w:val="00F001F7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aa">
    <w:name w:val="No Spacing"/>
    <w:uiPriority w:val="1"/>
    <w:qFormat/>
    <w:rsid w:val="00F001F7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F001F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c">
    <w:name w:val="引文 字元"/>
    <w:basedOn w:val="a0"/>
    <w:link w:val="ab"/>
    <w:uiPriority w:val="29"/>
    <w:rsid w:val="00F001F7"/>
    <w:rPr>
      <w:rFonts w:asciiTheme="majorHAnsi" w:eastAsiaTheme="majorEastAsia" w:hAnsiTheme="majorHAnsi" w:cstheme="majorBidi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F001F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ae">
    <w:name w:val="鮮明引文 字元"/>
    <w:basedOn w:val="a0"/>
    <w:link w:val="ad"/>
    <w:uiPriority w:val="30"/>
    <w:rsid w:val="00F001F7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af">
    <w:name w:val="Subtle Emphasis"/>
    <w:basedOn w:val="a0"/>
    <w:uiPriority w:val="19"/>
    <w:qFormat/>
    <w:rsid w:val="00F001F7"/>
    <w:rPr>
      <w:i/>
      <w:iCs/>
      <w:color w:val="auto"/>
    </w:rPr>
  </w:style>
  <w:style w:type="character" w:styleId="af0">
    <w:name w:val="Intense Emphasis"/>
    <w:basedOn w:val="a0"/>
    <w:uiPriority w:val="21"/>
    <w:qFormat/>
    <w:rsid w:val="00F001F7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af1">
    <w:name w:val="Subtle Reference"/>
    <w:basedOn w:val="a0"/>
    <w:uiPriority w:val="31"/>
    <w:qFormat/>
    <w:rsid w:val="00F001F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af2">
    <w:name w:val="Intense Reference"/>
    <w:basedOn w:val="a0"/>
    <w:uiPriority w:val="32"/>
    <w:qFormat/>
    <w:rsid w:val="00F001F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af3">
    <w:name w:val="Book Title"/>
    <w:basedOn w:val="a0"/>
    <w:uiPriority w:val="33"/>
    <w:qFormat/>
    <w:rsid w:val="00F001F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af4">
    <w:name w:val="TOC Heading"/>
    <w:basedOn w:val="1"/>
    <w:next w:val="a"/>
    <w:uiPriority w:val="39"/>
    <w:semiHidden/>
    <w:unhideWhenUsed/>
    <w:qFormat/>
    <w:rsid w:val="00F001F7"/>
    <w:pPr>
      <w:outlineLvl w:val="9"/>
    </w:pPr>
  </w:style>
  <w:style w:type="character" w:styleId="af5">
    <w:name w:val="annotation reference"/>
    <w:basedOn w:val="a0"/>
    <w:uiPriority w:val="99"/>
    <w:semiHidden/>
    <w:unhideWhenUsed/>
    <w:rsid w:val="00601997"/>
    <w:rPr>
      <w:sz w:val="18"/>
      <w:szCs w:val="18"/>
    </w:rPr>
  </w:style>
  <w:style w:type="paragraph" w:styleId="af6">
    <w:name w:val="annotation text"/>
    <w:basedOn w:val="a"/>
    <w:link w:val="af7"/>
    <w:uiPriority w:val="99"/>
    <w:semiHidden/>
    <w:unhideWhenUsed/>
    <w:rsid w:val="00601997"/>
  </w:style>
  <w:style w:type="character" w:customStyle="1" w:styleId="af7">
    <w:name w:val="註解文字 字元"/>
    <w:basedOn w:val="a0"/>
    <w:link w:val="af6"/>
    <w:uiPriority w:val="99"/>
    <w:semiHidden/>
    <w:rsid w:val="00601997"/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601997"/>
    <w:rPr>
      <w:b/>
      <w:bCs/>
    </w:rPr>
  </w:style>
  <w:style w:type="character" w:customStyle="1" w:styleId="af9">
    <w:name w:val="註解主旨 字元"/>
    <w:basedOn w:val="af7"/>
    <w:link w:val="af8"/>
    <w:uiPriority w:val="99"/>
    <w:semiHidden/>
    <w:rsid w:val="00601997"/>
    <w:rPr>
      <w:b/>
      <w:bCs/>
    </w:rPr>
  </w:style>
  <w:style w:type="paragraph" w:styleId="afa">
    <w:name w:val="Balloon Text"/>
    <w:basedOn w:val="a"/>
    <w:link w:val="afb"/>
    <w:uiPriority w:val="99"/>
    <w:semiHidden/>
    <w:unhideWhenUsed/>
    <w:rsid w:val="0060199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b">
    <w:name w:val="註解方塊文字 字元"/>
    <w:basedOn w:val="a0"/>
    <w:link w:val="afa"/>
    <w:uiPriority w:val="99"/>
    <w:semiHidden/>
    <w:rsid w:val="0060199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6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張克齊</dc:creator>
  <cp:keywords/>
  <dc:description/>
  <cp:lastModifiedBy>張克齊</cp:lastModifiedBy>
  <cp:revision>18</cp:revision>
  <cp:lastPrinted>2017-03-16T04:10:00Z</cp:lastPrinted>
  <dcterms:created xsi:type="dcterms:W3CDTF">2017-03-15T03:23:00Z</dcterms:created>
  <dcterms:modified xsi:type="dcterms:W3CDTF">2017-04-19T03:08:00Z</dcterms:modified>
</cp:coreProperties>
</file>