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A5E" w:rsidRPr="003E5EF7" w:rsidRDefault="000227E3" w:rsidP="003E5EF7">
      <w:pPr>
        <w:jc w:val="center"/>
        <w:rPr>
          <w:rFonts w:ascii="華康正顏楷體W9" w:eastAsia="華康正顏楷體W9" w:hAnsi="華康正顏楷體W9"/>
          <w:sz w:val="64"/>
          <w:szCs w:val="64"/>
        </w:rPr>
      </w:pPr>
      <w:r w:rsidRPr="003E5EF7">
        <w:rPr>
          <w:rFonts w:ascii="華康正顏楷體W9" w:eastAsia="華康正顏楷體W9" w:hAnsi="華康正顏楷體W9" w:hint="eastAsia"/>
          <w:sz w:val="64"/>
          <w:szCs w:val="64"/>
        </w:rPr>
        <w:t>計算機圖</w:t>
      </w:r>
      <w:r w:rsidR="003E5EF7" w:rsidRPr="003E5EF7">
        <w:rPr>
          <w:rFonts w:ascii="華康正顏楷體W9" w:eastAsia="華康正顏楷體W9" w:hAnsi="華康正顏楷體W9" w:hint="eastAsia"/>
          <w:sz w:val="64"/>
          <w:szCs w:val="64"/>
        </w:rPr>
        <w:t>學 作業</w:t>
      </w:r>
      <w:proofErr w:type="gramStart"/>
      <w:r w:rsidR="00255E1C">
        <w:rPr>
          <w:rFonts w:ascii="華康正顏楷體W9" w:eastAsia="華康正顏楷體W9" w:hAnsi="華康正顏楷體W9" w:hint="eastAsia"/>
          <w:sz w:val="64"/>
          <w:szCs w:val="64"/>
        </w:rPr>
        <w:t>三</w:t>
      </w:r>
      <w:proofErr w:type="gramEnd"/>
      <w:r w:rsidRPr="003E5EF7">
        <w:rPr>
          <w:rFonts w:ascii="華康正顏楷體W9" w:eastAsia="華康正顏楷體W9" w:hAnsi="華康正顏楷體W9" w:hint="eastAsia"/>
          <w:sz w:val="64"/>
          <w:szCs w:val="64"/>
        </w:rPr>
        <w:t>報告</w:t>
      </w:r>
    </w:p>
    <w:p w:rsidR="000227E3" w:rsidRPr="003E5EF7" w:rsidRDefault="000227E3" w:rsidP="003E5EF7">
      <w:pPr>
        <w:jc w:val="center"/>
        <w:rPr>
          <w:rFonts w:ascii="華康正顏楷體W5" w:eastAsia="華康正顏楷體W5" w:hAnsi="華康正顏楷體W5"/>
          <w:sz w:val="32"/>
          <w:szCs w:val="32"/>
        </w:rPr>
      </w:pPr>
      <w:r w:rsidRPr="003E5EF7">
        <w:rPr>
          <w:rFonts w:ascii="Forte" w:eastAsia="華康正顏楷體W5" w:hAnsi="Forte"/>
          <w:sz w:val="32"/>
          <w:szCs w:val="32"/>
        </w:rPr>
        <w:t>103062234</w:t>
      </w:r>
      <w:r w:rsidRPr="003E5EF7">
        <w:rPr>
          <w:rFonts w:ascii="華康正顏楷體W5" w:eastAsia="華康正顏楷體W5" w:hAnsi="華康正顏楷體W5" w:hint="eastAsia"/>
          <w:sz w:val="32"/>
          <w:szCs w:val="32"/>
        </w:rPr>
        <w:t xml:space="preserve"> </w:t>
      </w:r>
      <w:r w:rsidRPr="003E5EF7">
        <w:rPr>
          <w:rFonts w:ascii="華康正顏楷體W9" w:eastAsia="華康正顏楷體W9" w:hAnsi="華康正顏楷體W9" w:hint="eastAsia"/>
          <w:sz w:val="32"/>
          <w:szCs w:val="32"/>
        </w:rPr>
        <w:t>張克齊</w:t>
      </w:r>
    </w:p>
    <w:p w:rsidR="00601997" w:rsidRPr="00601997" w:rsidRDefault="00601997">
      <w:pPr>
        <w:rPr>
          <w:rFonts w:ascii="華康中特圓體" w:eastAsia="華康中特圓體" w:hAnsi="華康中特圓體"/>
          <w:sz w:val="16"/>
          <w:szCs w:val="16"/>
        </w:rPr>
      </w:pPr>
    </w:p>
    <w:p w:rsidR="000227E3" w:rsidRDefault="000227E3">
      <w:pPr>
        <w:rPr>
          <w:rFonts w:ascii="華康中特圓體" w:eastAsia="華康中特圓體" w:hAnsi="華康中特圓體"/>
          <w:sz w:val="28"/>
          <w:szCs w:val="28"/>
        </w:rPr>
      </w:pPr>
      <w:r w:rsidRPr="00601997">
        <w:rPr>
          <w:rFonts w:ascii="華康中特圓體" w:eastAsia="華康中特圓體" w:hAnsi="華康中特圓體" w:hint="eastAsia"/>
          <w:sz w:val="28"/>
          <w:szCs w:val="28"/>
        </w:rPr>
        <w:t xml:space="preserve">一、 </w:t>
      </w:r>
      <w:r w:rsidR="003E5EF7" w:rsidRPr="00601997">
        <w:rPr>
          <w:rFonts w:ascii="華康中特圓體" w:eastAsia="華康中特圓體" w:hAnsi="華康中特圓體" w:hint="eastAsia"/>
          <w:sz w:val="28"/>
          <w:szCs w:val="28"/>
        </w:rPr>
        <w:t>The method of operating program:</w:t>
      </w:r>
    </w:p>
    <w:p w:rsidR="00AE52FD" w:rsidRPr="00A9430F" w:rsidRDefault="00601997">
      <w:pPr>
        <w:rPr>
          <w:rFonts w:ascii="華康中特圓體" w:eastAsia="華康中特圓體" w:hAnsi="華康中特圓體"/>
          <w:sz w:val="22"/>
          <w:szCs w:val="22"/>
        </w:rPr>
      </w:pPr>
      <w:r>
        <w:rPr>
          <w:rFonts w:ascii="華康中特圓體" w:eastAsia="華康中特圓體" w:hAnsi="華康中特圓體"/>
          <w:sz w:val="28"/>
          <w:szCs w:val="28"/>
        </w:rPr>
        <w:tab/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執行程式前，要先確定在CG_HW</w:t>
      </w:r>
      <w:r w:rsidR="00255E1C">
        <w:rPr>
          <w:rFonts w:ascii="華康中特圓體" w:eastAsia="華康中特圓體" w:hAnsi="華康中特圓體"/>
          <w:sz w:val="22"/>
          <w:szCs w:val="22"/>
        </w:rPr>
        <w:t>3</w:t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底下有</w:t>
      </w:r>
      <w:proofErr w:type="spellStart"/>
      <w:r w:rsidR="00255E1C">
        <w:rPr>
          <w:rFonts w:ascii="華康中特圓體" w:eastAsia="華康中特圓體" w:hAnsi="華康中特圓體"/>
          <w:sz w:val="22"/>
          <w:szCs w:val="22"/>
        </w:rPr>
        <w:t>NormalModels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這個資料夾，裡面用來存放要讀取的.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obj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檔；接著，要修改程式中所開的filename陣列和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file_size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，若filename中寫了</w:t>
      </w:r>
      <w:r w:rsidR="00255E1C">
        <w:rPr>
          <w:rFonts w:ascii="華康中特圓體" w:eastAsia="華康中特圓體" w:hAnsi="華康中特圓體" w:hint="eastAsia"/>
          <w:sz w:val="22"/>
          <w:szCs w:val="22"/>
        </w:rPr>
        <w:t>3</w:t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個路徑的名稱，則要將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file_size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改成</w:t>
      </w:r>
      <w:r w:rsidR="00255E1C">
        <w:rPr>
          <w:rFonts w:ascii="華康中特圓體" w:eastAsia="華康中特圓體" w:hAnsi="華康中特圓體"/>
          <w:sz w:val="22"/>
          <w:szCs w:val="22"/>
        </w:rPr>
        <w:t>3</w:t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，如下圖所示，這樣就能順利執行程式。</w:t>
      </w:r>
      <w:r w:rsidR="00AE52FD">
        <w:rPr>
          <w:rFonts w:ascii="華康中特圓體" w:eastAsia="華康中特圓體" w:hAnsi="華康中特圓體" w:hint="eastAsia"/>
          <w:sz w:val="22"/>
          <w:szCs w:val="22"/>
        </w:rPr>
        <w:t>一開始為perspective mode，按o可切換至orthog</w:t>
      </w:r>
      <w:r w:rsidR="00AE52FD">
        <w:rPr>
          <w:rFonts w:ascii="華康中特圓體" w:eastAsia="華康中特圓體" w:hAnsi="華康中特圓體"/>
          <w:sz w:val="22"/>
          <w:szCs w:val="22"/>
        </w:rPr>
        <w:t>onal mode</w:t>
      </w:r>
      <w:r w:rsidR="00AE52FD">
        <w:rPr>
          <w:rFonts w:ascii="華康中特圓體" w:eastAsia="華康中特圓體" w:hAnsi="華康中特圓體" w:hint="eastAsia"/>
          <w:sz w:val="22"/>
          <w:szCs w:val="22"/>
        </w:rPr>
        <w:t>，按p</w:t>
      </w:r>
      <w:proofErr w:type="gramStart"/>
      <w:r w:rsidR="00AE52FD">
        <w:rPr>
          <w:rFonts w:ascii="華康中特圓體" w:eastAsia="華康中特圓體" w:hAnsi="華康中特圓體" w:hint="eastAsia"/>
          <w:sz w:val="22"/>
          <w:szCs w:val="22"/>
        </w:rPr>
        <w:t>可切回去</w:t>
      </w:r>
      <w:proofErr w:type="gramEnd"/>
      <w:r w:rsidR="00AE52FD">
        <w:rPr>
          <w:rFonts w:ascii="華康中特圓體" w:eastAsia="華康中特圓體" w:hAnsi="華康中特圓體" w:hint="eastAsia"/>
          <w:sz w:val="22"/>
          <w:szCs w:val="22"/>
        </w:rPr>
        <w:t>；而操作如同要求所述，也可按h</w:t>
      </w:r>
      <w:proofErr w:type="gramStart"/>
      <w:r w:rsidR="00AE52FD">
        <w:rPr>
          <w:rFonts w:ascii="華康中特圓體" w:eastAsia="華康中特圓體" w:hAnsi="華康中特圓體" w:hint="eastAsia"/>
          <w:sz w:val="22"/>
          <w:szCs w:val="22"/>
        </w:rPr>
        <w:t>鍵有詳細</w:t>
      </w:r>
      <w:proofErr w:type="gramEnd"/>
      <w:r w:rsidR="00AE52FD">
        <w:rPr>
          <w:rFonts w:ascii="華康中特圓體" w:eastAsia="華康中特圓體" w:hAnsi="華康中特圓體" w:hint="eastAsia"/>
          <w:sz w:val="22"/>
          <w:szCs w:val="22"/>
        </w:rPr>
        <w:t>的按鍵說明。</w:t>
      </w:r>
    </w:p>
    <w:p w:rsidR="009F2F34" w:rsidRPr="00CA2948" w:rsidRDefault="00255E1C" w:rsidP="009F2F34">
      <w:pPr>
        <w:jc w:val="center"/>
        <w:rPr>
          <w:rFonts w:ascii="華康中特圓體" w:eastAsia="華康中特圓體" w:hAnsi="華康中特圓體"/>
          <w:sz w:val="28"/>
          <w:szCs w:val="28"/>
        </w:rPr>
      </w:pPr>
      <w:r>
        <w:rPr>
          <w:noProof/>
        </w:rPr>
        <w:drawing>
          <wp:inline distT="0" distB="0" distL="0" distR="0" wp14:anchorId="45255A66" wp14:editId="50A540AE">
            <wp:extent cx="5274310" cy="3937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48" w:rsidRPr="00A9430F" w:rsidRDefault="00CA2948" w:rsidP="0033082C">
      <w:pPr>
        <w:rPr>
          <w:rFonts w:ascii="華康中特圓體" w:eastAsia="華康中特圓體" w:hAnsi="華康中特圓體"/>
          <w:sz w:val="22"/>
          <w:szCs w:val="22"/>
        </w:rPr>
      </w:pPr>
    </w:p>
    <w:p w:rsidR="00EB27A6" w:rsidRDefault="009F2F34" w:rsidP="00B7774F">
      <w:pPr>
        <w:rPr>
          <w:rFonts w:ascii="華康中特圓體" w:eastAsia="華康中特圓體" w:hAnsi="華康中特圓體" w:cs="微軟正黑體"/>
          <w:sz w:val="28"/>
          <w:szCs w:val="28"/>
        </w:rPr>
      </w:pPr>
      <w:r>
        <w:rPr>
          <w:rFonts w:ascii="華康中特圓體" w:eastAsia="華康中特圓體" w:hAnsi="華康中特圓體" w:hint="eastAsia"/>
          <w:sz w:val="28"/>
          <w:szCs w:val="28"/>
        </w:rPr>
        <w:t>二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>、</w:t>
      </w:r>
      <w:r w:rsidR="00EB27A6">
        <w:rPr>
          <w:rFonts w:ascii="華康中特圓體" w:eastAsia="華康中特圓體" w:hAnsi="華康中特圓體"/>
          <w:sz w:val="28"/>
          <w:szCs w:val="28"/>
        </w:rPr>
        <w:t xml:space="preserve"> </w:t>
      </w:r>
      <w:r>
        <w:rPr>
          <w:rFonts w:ascii="華康中特圓體" w:eastAsia="華康中特圓體" w:hAnsi="華康中特圓體" w:hint="eastAsia"/>
          <w:sz w:val="28"/>
          <w:szCs w:val="28"/>
        </w:rPr>
        <w:t>I</w:t>
      </w:r>
      <w:r w:rsidR="00EB27A6" w:rsidRPr="00601997">
        <w:rPr>
          <w:rFonts w:ascii="華康中特圓體" w:eastAsia="華康中特圓體" w:hAnsi="華康中特圓體" w:cs="微軟正黑體" w:hint="eastAsia"/>
          <w:sz w:val="28"/>
          <w:szCs w:val="28"/>
        </w:rPr>
        <w:t>mplementation</w:t>
      </w:r>
      <w:r w:rsidR="0068298D">
        <w:rPr>
          <w:rFonts w:ascii="華康中特圓體" w:eastAsia="華康中特圓體" w:hAnsi="華康中特圓體" w:cs="微軟正黑體"/>
          <w:sz w:val="28"/>
          <w:szCs w:val="28"/>
        </w:rPr>
        <w:t xml:space="preserve"> and problems</w:t>
      </w:r>
      <w:r w:rsidR="00EB27A6" w:rsidRPr="00601997">
        <w:rPr>
          <w:rFonts w:ascii="華康中特圓體" w:eastAsia="華康中特圓體" w:hAnsi="華康中特圓體" w:cs="微軟正黑體"/>
          <w:sz w:val="28"/>
          <w:szCs w:val="28"/>
        </w:rPr>
        <w:t>:</w:t>
      </w:r>
    </w:p>
    <w:p w:rsidR="00695D43" w:rsidRDefault="00AE52FD" w:rsidP="00695D43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這次的重點為Lighting的實作，我的想法是在main.cpp中處理完所有變數的設定與改變，並把所有要傳的參數透過uniform variable傳入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；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主要處理的是怎麼利用傳進來的參數算出結果，也就是公式的展現。因此，以下分為兩大部分來講解：</w:t>
      </w:r>
    </w:p>
    <w:p w:rsidR="00AE52FD" w:rsidRDefault="00AE52FD" w:rsidP="00695D43">
      <w:pPr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1. 主程式:</w:t>
      </w:r>
      <w:r w:rsidR="00343DFC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</w:t>
      </w:r>
    </w:p>
    <w:p w:rsidR="00880989" w:rsidRDefault="00343DFC" w:rsidP="00695D43">
      <w:pPr>
        <w:ind w:left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(1) OBJ檔的讀取：</w:t>
      </w:r>
      <w:r w:rsidR="00695D43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</w:t>
      </w:r>
    </w:p>
    <w:p w:rsidR="00343DFC" w:rsidRDefault="00695D43" w:rsidP="00880989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這部分的讀取跟前兩次有所不同，因為這次是讀他的Normal vector而非Color，因此在讀取的時候可以利用助教提示的方法取得Normal的index，如下圖所示。</w:t>
      </w:r>
    </w:p>
    <w:p w:rsidR="00695D43" w:rsidRDefault="00695D43" w:rsidP="00695D43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3AD622" wp14:editId="208D5DD1">
            <wp:extent cx="2214645" cy="4958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277" cy="5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29DA8" wp14:editId="3201F109">
            <wp:extent cx="2895632" cy="495164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529" cy="5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43" w:rsidRDefault="00695D43" w:rsidP="00880989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而讀OBJ的過程中也可以獲得material的參數ambient, diffuse, specular，提示中說可以利用group的概念，但我在實作時發現因為讀進來的都是單色系，代表group中其實只有一項有值，因此我利用下圖的方法只取出第一項的參數傳入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</w:t>
      </w:r>
      <w:r w:rsidR="00880989">
        <w:rPr>
          <w:rFonts w:ascii="華康中特圓體" w:eastAsia="華康中特圓體" w:hAnsi="華康中特圓體" w:cs="微軟正黑體" w:hint="eastAsia"/>
          <w:sz w:val="22"/>
          <w:szCs w:val="22"/>
        </w:rPr>
        <w:t>，這樣我們就得到所有OBJ檔提供的參數並都傳入</w:t>
      </w:r>
      <w:proofErr w:type="spellStart"/>
      <w:r w:rsidR="00880989"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 w:rsidR="00880989">
        <w:rPr>
          <w:rFonts w:ascii="華康中特圓體" w:eastAsia="華康中特圓體" w:hAnsi="華康中特圓體" w:cs="微軟正黑體" w:hint="eastAsia"/>
          <w:sz w:val="22"/>
          <w:szCs w:val="22"/>
        </w:rPr>
        <w:t>做後續的處理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880989" w:rsidRDefault="00880989" w:rsidP="00880989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32CD627A" wp14:editId="463D43C6">
            <wp:extent cx="4060914" cy="665901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703" cy="8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89" w:rsidRPr="00880989" w:rsidRDefault="00880989" w:rsidP="00880989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</w:p>
    <w:p w:rsidR="00343DFC" w:rsidRDefault="00343DFC" w:rsidP="00695D43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(2) 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Lightsource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的設定與傳遞:</w:t>
      </w:r>
      <w:r w:rsidR="00880989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</w:t>
      </w:r>
    </w:p>
    <w:p w:rsidR="00880989" w:rsidRDefault="00880989" w:rsidP="00880989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Lightsource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的設定中，首先我先在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setLighting</w:t>
      </w:r>
      <w:r>
        <w:rPr>
          <w:rFonts w:ascii="華康中特圓體" w:eastAsia="華康中特圓體" w:hAnsi="華康中特圓體" w:cs="微軟正黑體"/>
          <w:sz w:val="22"/>
          <w:szCs w:val="22"/>
        </w:rPr>
        <w:t>Source</w:t>
      </w:r>
      <w:proofErr w:type="spellEnd"/>
      <w:r>
        <w:rPr>
          <w:rFonts w:ascii="華康中特圓體" w:eastAsia="華康中特圓體" w:hAnsi="華康中特圓體" w:cs="微軟正黑體"/>
          <w:sz w:val="22"/>
          <w:szCs w:val="22"/>
        </w:rPr>
        <w:t>()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中設定起始值和3種光源的參數，在這邊我開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lightsource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[4]的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struct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陣列，0代表Directional Light，1代表Point Light，2代表Spot Light，3代表初始狀態；接著就透過設定不同的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Loc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取得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中uniform的變數並利用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glUniformXX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()寫入，XX代表不同的型態，將所有一開始設定好的參數全數傳入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中，圖示擷取部分的抓位置和寫入。</w:t>
      </w:r>
    </w:p>
    <w:p w:rsidR="00880989" w:rsidRDefault="00880989" w:rsidP="007519EB">
      <w:pPr>
        <w:ind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1AAB4CA9" wp14:editId="74B6A207">
            <wp:extent cx="4714710" cy="1081329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794" cy="10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89" w:rsidRPr="00880989" w:rsidRDefault="00880989" w:rsidP="007519EB">
      <w:pPr>
        <w:ind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4628384A" wp14:editId="62B16B32">
            <wp:extent cx="4729335" cy="12839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723" cy="1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89" w:rsidRDefault="00880989" w:rsidP="00880989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lastRenderedPageBreak/>
        <w:t>功能實現中，會改到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lightsource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中的參數，我的方法是直接更改原本存在主程式變數的值，改變</w:t>
      </w:r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後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利用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glUniformXX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()寫入</w:t>
      </w:r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，也就是</w:t>
      </w:r>
      <w:proofErr w:type="spellStart"/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setLighting</w:t>
      </w:r>
      <w:r w:rsidR="00694498">
        <w:rPr>
          <w:rFonts w:ascii="華康中特圓體" w:eastAsia="華康中特圓體" w:hAnsi="華康中特圓體" w:cs="微軟正黑體"/>
          <w:sz w:val="22"/>
          <w:szCs w:val="22"/>
        </w:rPr>
        <w:t>Source</w:t>
      </w:r>
      <w:proofErr w:type="spellEnd"/>
      <w:r w:rsidR="00694498">
        <w:rPr>
          <w:rFonts w:ascii="華康中特圓體" w:eastAsia="華康中特圓體" w:hAnsi="華康中特圓體" w:cs="微軟正黑體"/>
          <w:sz w:val="22"/>
          <w:szCs w:val="22"/>
        </w:rPr>
        <w:t>()</w:t>
      </w:r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我只有在一開始跑一遍，其他都是在更改後立即寫入</w:t>
      </w:r>
      <w:proofErr w:type="spellStart"/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。圖中為增加spot light EXP的操作。</w:t>
      </w:r>
    </w:p>
    <w:p w:rsidR="00694498" w:rsidRDefault="00694498" w:rsidP="00694498">
      <w:pPr>
        <w:ind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214F20A3" wp14:editId="051854AA">
            <wp:extent cx="3841349" cy="603072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861" cy="6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EB" w:rsidRDefault="007519EB" w:rsidP="00694498">
      <w:pPr>
        <w:ind w:firstLine="480"/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343DFC" w:rsidRDefault="00343DFC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(3) m</w:t>
      </w:r>
      <w:r>
        <w:rPr>
          <w:rFonts w:ascii="華康中特圓體" w:eastAsia="華康中特圓體" w:hAnsi="華康中特圓體" w:cs="微軟正黑體"/>
          <w:sz w:val="22"/>
          <w:szCs w:val="22"/>
        </w:rPr>
        <w:t>ode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控制:</w:t>
      </w:r>
    </w:p>
    <w:p w:rsidR="00694498" w:rsidRDefault="00694498" w:rsidP="00694498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因為這次的作業中會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有疊加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的效果，因此我的方法是有六種mode參數來控制各項的開關，1代表開，0代表關；分別為三種不同光及三種組成Light的元素，並將6種mode傳入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中控制開關時給的值，下圖為6種Mode的傳遞，one, two, three代表三種光源，a是ambient，d是diffuse，s是specular。</w:t>
      </w:r>
    </w:p>
    <w:p w:rsidR="00694498" w:rsidRDefault="00694498" w:rsidP="00694498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17ECE6E2" wp14:editId="30BAE833">
            <wp:extent cx="3536762" cy="720894"/>
            <wp:effectExtent l="0" t="0" r="698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064" cy="7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BD939" wp14:editId="1FF067AB">
            <wp:extent cx="1009464" cy="718970"/>
            <wp:effectExtent l="0" t="0" r="63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2453" cy="74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EB" w:rsidRPr="00694498" w:rsidRDefault="007519EB" w:rsidP="0069449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</w:p>
    <w:p w:rsidR="00694498" w:rsidRDefault="00343DFC" w:rsidP="0069449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4) </w:t>
      </w:r>
      <w:r w:rsidR="00694498">
        <w:rPr>
          <w:rFonts w:ascii="華康中特圓體" w:eastAsia="華康中特圓體" w:hAnsi="華康中特圓體" w:cs="微軟正黑體" w:hint="eastAsia"/>
          <w:sz w:val="22"/>
          <w:szCs w:val="22"/>
        </w:rPr>
        <w:t>R</w:t>
      </w:r>
      <w:r w:rsidR="00694498">
        <w:rPr>
          <w:rFonts w:ascii="華康中特圓體" w:eastAsia="華康中特圓體" w:hAnsi="華康中特圓體" w:cs="微軟正黑體"/>
          <w:sz w:val="22"/>
          <w:szCs w:val="22"/>
        </w:rPr>
        <w:t>otate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:</w:t>
      </w:r>
    </w:p>
    <w:p w:rsidR="00694498" w:rsidRDefault="00694498" w:rsidP="00C5141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在旋轉的部分Matrix跟上次作業一樣，而因為我只有做y軸的旋轉因此只有一個R，但是只做這樣會有一個問題，就是光源會跟著你的物體旋轉而非固定。因此，從助教得提示中，我們必須傳入R</w:t>
      </w:r>
      <w:r w:rsidR="00C51413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矩陣的invert跟一開始讀入的normal vector相乘才會抵消R的作用，可以讓光源固定在我們設的地方。突圍R的invert的傳遞和normal </w:t>
      </w:r>
      <w:r w:rsidR="00C51413">
        <w:rPr>
          <w:rFonts w:ascii="華康中特圓體" w:eastAsia="華康中特圓體" w:hAnsi="華康中特圓體" w:cs="微軟正黑體"/>
          <w:sz w:val="22"/>
          <w:szCs w:val="22"/>
        </w:rPr>
        <w:t>vector</w:t>
      </w:r>
      <w:r w:rsidR="00C51413">
        <w:rPr>
          <w:rFonts w:ascii="華康中特圓體" w:eastAsia="華康中特圓體" w:hAnsi="華康中特圓體" w:cs="微軟正黑體" w:hint="eastAsia"/>
          <w:sz w:val="22"/>
          <w:szCs w:val="22"/>
        </w:rPr>
        <w:t>的改變，其中M為y軸旋轉矩陣，傳入</w:t>
      </w:r>
      <w:proofErr w:type="gramStart"/>
      <w:r w:rsidR="00C51413">
        <w:rPr>
          <w:rFonts w:ascii="華康中特圓體" w:eastAsia="華康中特圓體" w:hAnsi="華康中特圓體" w:cs="微軟正黑體" w:hint="eastAsia"/>
          <w:sz w:val="22"/>
          <w:szCs w:val="22"/>
        </w:rPr>
        <w:t>方法跟傳</w:t>
      </w:r>
      <w:proofErr w:type="spellStart"/>
      <w:proofErr w:type="gramEnd"/>
      <w:r w:rsidR="00C51413">
        <w:rPr>
          <w:rFonts w:ascii="華康中特圓體" w:eastAsia="華康中特圓體" w:hAnsi="華康中特圓體" w:cs="微軟正黑體" w:hint="eastAsia"/>
          <w:sz w:val="22"/>
          <w:szCs w:val="22"/>
        </w:rPr>
        <w:t>mvp</w:t>
      </w:r>
      <w:proofErr w:type="spellEnd"/>
      <w:r w:rsidR="00C51413">
        <w:rPr>
          <w:rFonts w:ascii="華康中特圓體" w:eastAsia="華康中特圓體" w:hAnsi="華康中特圓體" w:cs="微軟正黑體" w:hint="eastAsia"/>
          <w:sz w:val="22"/>
          <w:szCs w:val="22"/>
        </w:rPr>
        <w:t>一樣要轉成column major。</w:t>
      </w:r>
    </w:p>
    <w:p w:rsidR="007519EB" w:rsidRDefault="007519EB" w:rsidP="00C5141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</w:p>
    <w:p w:rsidR="007519EB" w:rsidRDefault="007519EB" w:rsidP="00C51413">
      <w:pPr>
        <w:ind w:left="480" w:firstLine="480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C51413" w:rsidRDefault="00C51413" w:rsidP="007519EB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3B7ED7" wp14:editId="2CE90070">
            <wp:extent cx="1083538" cy="202191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397" cy="2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8E4AC" wp14:editId="72995F44">
            <wp:extent cx="2745181" cy="206357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148" cy="2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13" w:rsidRDefault="00C51413" w:rsidP="007519EB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570B256C" wp14:editId="61A7737A">
            <wp:extent cx="3838627" cy="100425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439" cy="10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EB" w:rsidRPr="00C51413" w:rsidRDefault="007519EB" w:rsidP="007519EB">
      <w:pPr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C51413" w:rsidRDefault="00AE52FD" w:rsidP="00695D43">
      <w:pPr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2. 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</w:t>
      </w:r>
      <w:r>
        <w:rPr>
          <w:rFonts w:ascii="華康中特圓體" w:eastAsia="華康中特圓體" w:hAnsi="華康中特圓體" w:cs="微軟正黑體"/>
          <w:sz w:val="22"/>
          <w:szCs w:val="22"/>
        </w:rPr>
        <w:t>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:</w:t>
      </w:r>
    </w:p>
    <w:p w:rsidR="00AE52FD" w:rsidRDefault="00C51413" w:rsidP="00695D43">
      <w:pPr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tab/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大方向是要實作出下圖slide中講的加總公式，而我分別討論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三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項作法。</w:t>
      </w:r>
    </w:p>
    <w:p w:rsidR="00C51413" w:rsidRPr="00FB0B9A" w:rsidRDefault="00C51413" w:rsidP="007519EB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59167419" wp14:editId="3286A320">
            <wp:extent cx="3567375" cy="24644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015" cy="24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8C" w:rsidRDefault="00C51413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</w:t>
      </w:r>
      <w:r>
        <w:rPr>
          <w:rFonts w:ascii="華康中特圓體" w:eastAsia="華康中特圓體" w:hAnsi="華康中特圓體" w:cs="微軟正黑體"/>
          <w:sz w:val="22"/>
          <w:szCs w:val="22"/>
        </w:rPr>
        <w:t>1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)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 Ambient:</w:t>
      </w:r>
    </w:p>
    <w:p w:rsidR="00C51413" w:rsidRDefault="00C51413" w:rsidP="00C5141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Ambient的部分比較單純，指的是環境光，代表及時在黑暗的環境下還是會有點微量的光，因此在實作時是固定的，不會因為不同的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lightsource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而改變</w:t>
      </w:r>
      <w:r w:rsidR="002B3DD5">
        <w:rPr>
          <w:rFonts w:ascii="華康中特圓體" w:eastAsia="華康中特圓體" w:hAnsi="華康中特圓體" w:cs="微軟正黑體" w:hint="eastAsia"/>
          <w:sz w:val="22"/>
          <w:szCs w:val="22"/>
        </w:rPr>
        <w:t>，圖為我設定的ambient，給的是灰色定值(0.7, 0.7, 0.7, 1)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2B3DD5" w:rsidRDefault="002B3DD5" w:rsidP="007519EB">
      <w:pPr>
        <w:ind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25964658" wp14:editId="3C5189CC">
            <wp:extent cx="4506475" cy="163852"/>
            <wp:effectExtent l="0" t="0" r="889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316" cy="2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13" w:rsidRDefault="00C51413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t>(2) Diffuse:</w:t>
      </w:r>
    </w:p>
    <w:p w:rsidR="002B3DD5" w:rsidRDefault="001F2F3F" w:rsidP="001F2F3F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這個代表著漫反射的效果，也是主要顯示顏色的方法，跟方向有很大的影響，算法為講義寫的那樣，能夠反射出物體主要的顏色。其中，可利用dot()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算內積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和利用pow()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算次方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，並記得將指定的向量做normalize()，像是normal vector和光源到點的向量。</w:t>
      </w:r>
    </w:p>
    <w:p w:rsidR="001F2F3F" w:rsidRDefault="001F2F3F" w:rsidP="001F2F3F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8EB1A8" wp14:editId="6BCDFC8F">
            <wp:extent cx="2547635" cy="1267070"/>
            <wp:effectExtent l="0" t="0" r="508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267" cy="12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EB" w:rsidRDefault="007519EB" w:rsidP="001F2F3F">
      <w:pPr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C51413" w:rsidRDefault="00C51413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t>(3) Specular:</w:t>
      </w:r>
    </w:p>
    <w:p w:rsidR="001F2F3F" w:rsidRDefault="006B6BA8" w:rsidP="006B6BA8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為光打在平滑物體上會產生如同鏡面的光澤，是不同的亮點，顏色為光的顏色(白)而非物體的顏色。作法也是參照講義即可完成，這邊要注意的是有關V的向量，他是人眼看的方向向量，因此要將做perspective時設定的眼睛位置傳入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中(命名為eye)，並與物體的位置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相減取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normalize就能得到V的向量。</w:t>
      </w:r>
    </w:p>
    <w:p w:rsidR="006B6BA8" w:rsidRDefault="006B6BA8" w:rsidP="007519EB">
      <w:pPr>
        <w:ind w:left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5BF35D38" wp14:editId="4B053BF6">
            <wp:extent cx="3603285" cy="718835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592" cy="7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6C4A6" wp14:editId="3B1D08C4">
            <wp:extent cx="1100705" cy="883185"/>
            <wp:effectExtent l="0" t="0" r="444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6243" cy="8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EB" w:rsidRDefault="007519EB" w:rsidP="007519EB">
      <w:pPr>
        <w:ind w:left="480"/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1F2F3F" w:rsidRDefault="001F2F3F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4) 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Po</w:t>
      </w:r>
      <w:r>
        <w:rPr>
          <w:rFonts w:ascii="華康中特圓體" w:eastAsia="華康中特圓體" w:hAnsi="華康中特圓體" w:cs="微軟正黑體"/>
          <w:sz w:val="22"/>
          <w:szCs w:val="22"/>
        </w:rPr>
        <w:t>int &amp; Spot Light adjusting:</w:t>
      </w:r>
    </w:p>
    <w:p w:rsidR="006B6BA8" w:rsidRDefault="006B6BA8" w:rsidP="006B6BA8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做點光源時，要在Diffuse和Specular上乘上</w:t>
      </w:r>
      <w:proofErr w:type="spellStart"/>
      <w:r>
        <w:rPr>
          <w:rFonts w:ascii="華康中特圓體" w:eastAsia="華康中特圓體" w:hAnsi="華康中特圓體" w:cs="微軟正黑體"/>
          <w:sz w:val="22"/>
          <w:szCs w:val="22"/>
        </w:rPr>
        <w:t>fatt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的參數，才會得到是從一個點看出去的效果而非平行光，作法如同講義所述，其中c</w:t>
      </w:r>
      <w:r>
        <w:rPr>
          <w:rFonts w:ascii="華康中特圓體" w:eastAsia="華康中特圓體" w:hAnsi="華康中特圓體" w:cs="微軟正黑體"/>
          <w:sz w:val="22"/>
          <w:szCs w:val="22"/>
        </w:rPr>
        <w:t>1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對應的是傳入的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constantAtte</w:t>
      </w:r>
      <w:r>
        <w:rPr>
          <w:rFonts w:ascii="華康中特圓體" w:eastAsia="華康中特圓體" w:hAnsi="華康中特圓體" w:cs="微軟正黑體"/>
          <w:sz w:val="22"/>
          <w:szCs w:val="22"/>
        </w:rPr>
        <w:t>nuation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，c2對應的是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linearAttenuation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，c3對應的是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q</w:t>
      </w:r>
      <w:r>
        <w:rPr>
          <w:rFonts w:ascii="華康中特圓體" w:eastAsia="華康中特圓體" w:hAnsi="華康中特圓體" w:cs="微軟正黑體"/>
          <w:sz w:val="22"/>
          <w:szCs w:val="22"/>
        </w:rPr>
        <w:t>uadraticAttenuation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dL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則是點光源到該點的長度，可以利用length()計算。</w:t>
      </w:r>
    </w:p>
    <w:p w:rsidR="006B6BA8" w:rsidRDefault="006B6BA8" w:rsidP="007519EB">
      <w:pPr>
        <w:ind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3C024827" wp14:editId="79D12AC3">
            <wp:extent cx="4270724" cy="44681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0693" cy="4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A8" w:rsidRDefault="006B6BA8" w:rsidP="006121C4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而Spotlight的部分，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除了要乘上</w:t>
      </w:r>
      <w:proofErr w:type="spellStart"/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f</w:t>
      </w:r>
      <w:r>
        <w:rPr>
          <w:rFonts w:ascii="華康中特圓體" w:eastAsia="華康中特圓體" w:hAnsi="華康中特圓體" w:cs="微軟正黑體"/>
          <w:sz w:val="22"/>
          <w:szCs w:val="22"/>
        </w:rPr>
        <w:t>att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外，還要去算</w:t>
      </w:r>
      <w:r w:rsidR="006121C4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他的spotlight effect，算法是要先判斷是否超出物體邊界，超出的話值為0，若沒超出的話可以利用講義公式計算出spotlight </w:t>
      </w:r>
      <w:r w:rsidR="006121C4">
        <w:rPr>
          <w:rFonts w:ascii="華康中特圓體" w:eastAsia="華康中特圓體" w:hAnsi="華康中特圓體" w:cs="微軟正黑體"/>
          <w:sz w:val="22"/>
          <w:szCs w:val="22"/>
        </w:rPr>
        <w:t>effect</w:t>
      </w:r>
      <w:r w:rsidR="006121C4">
        <w:rPr>
          <w:rFonts w:ascii="華康中特圓體" w:eastAsia="華康中特圓體" w:hAnsi="華康中特圓體" w:cs="微軟正黑體" w:hint="eastAsia"/>
          <w:sz w:val="22"/>
          <w:szCs w:val="22"/>
        </w:rPr>
        <w:t>效果並跟</w:t>
      </w:r>
      <w:proofErr w:type="spellStart"/>
      <w:r w:rsidR="006121C4">
        <w:rPr>
          <w:rFonts w:ascii="華康中特圓體" w:eastAsia="華康中特圓體" w:hAnsi="華康中特圓體" w:cs="微軟正黑體" w:hint="eastAsia"/>
          <w:sz w:val="22"/>
          <w:szCs w:val="22"/>
        </w:rPr>
        <w:t>fatt</w:t>
      </w:r>
      <w:proofErr w:type="spellEnd"/>
      <w:proofErr w:type="gramStart"/>
      <w:r w:rsidR="006121C4">
        <w:rPr>
          <w:rFonts w:ascii="華康中特圓體" w:eastAsia="華康中特圓體" w:hAnsi="華康中特圓體" w:cs="微軟正黑體" w:hint="eastAsia"/>
          <w:sz w:val="22"/>
          <w:szCs w:val="22"/>
        </w:rPr>
        <w:t>一樣乘在</w:t>
      </w:r>
      <w:proofErr w:type="gramEnd"/>
      <w:r w:rsidR="006121C4">
        <w:rPr>
          <w:rFonts w:ascii="華康中特圓體" w:eastAsia="華康中特圓體" w:hAnsi="華康中特圓體" w:cs="微軟正黑體" w:hint="eastAsia"/>
          <w:sz w:val="22"/>
          <w:szCs w:val="22"/>
        </w:rPr>
        <w:t>diffuse和specular後的結果</w:t>
      </w:r>
      <w:r w:rsidR="00CB5C54">
        <w:rPr>
          <w:rFonts w:ascii="華康中特圓體" w:eastAsia="華康中特圓體" w:hAnsi="華康中特圓體" w:cs="微軟正黑體" w:hint="eastAsia"/>
          <w:sz w:val="22"/>
          <w:szCs w:val="22"/>
        </w:rPr>
        <w:t>，就可以達到spotlight的效果。</w:t>
      </w:r>
    </w:p>
    <w:p w:rsidR="00CB5C54" w:rsidRDefault="00CB5C54" w:rsidP="005B5E29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5E275A9" wp14:editId="0DB37F75">
            <wp:extent cx="2458658" cy="147560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3034" cy="14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6B9EF" wp14:editId="4287180F">
            <wp:extent cx="2756129" cy="1184612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919" cy="12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29" w:rsidRPr="006B6BA8" w:rsidRDefault="005B5E29" w:rsidP="005B5E29">
      <w:pPr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CD5AB5" w:rsidRPr="00CD5AB5" w:rsidRDefault="00CD5AB5">
      <w:pPr>
        <w:rPr>
          <w:rFonts w:ascii="華康中特圓體" w:eastAsia="華康中特圓體" w:hAnsi="華康中特圓體" w:cs="微軟正黑體" w:hint="eastAsia"/>
          <w:sz w:val="22"/>
          <w:szCs w:val="22"/>
        </w:rPr>
      </w:pPr>
      <w:r w:rsidRPr="00CD5AB5">
        <w:rPr>
          <w:rFonts w:ascii="華康中特圓體" w:eastAsia="華康中特圓體" w:hAnsi="華康中特圓體" w:cs="微軟正黑體" w:hint="eastAsia"/>
          <w:sz w:val="22"/>
          <w:szCs w:val="22"/>
        </w:rPr>
        <w:t>3. Bonus:</w:t>
      </w:r>
    </w:p>
    <w:p w:rsidR="00CD5AB5" w:rsidRDefault="00CD5AB5" w:rsidP="00CD5AB5">
      <w:pPr>
        <w:rPr>
          <w:rFonts w:ascii="華康中特圓體" w:eastAsia="華康中特圓體" w:hAnsi="華康中特圓體" w:cs="微軟正黑體"/>
          <w:sz w:val="22"/>
          <w:szCs w:val="22"/>
        </w:rPr>
      </w:pPr>
      <w:r w:rsidRPr="00CD5AB5">
        <w:rPr>
          <w:rFonts w:ascii="華康中特圓體" w:eastAsia="華康中特圓體" w:hAnsi="華康中特圓體" w:cs="微軟正黑體"/>
          <w:sz w:val="22"/>
          <w:szCs w:val="22"/>
        </w:rPr>
        <w:tab/>
      </w:r>
      <w:r w:rsidRPr="00CD5AB5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(1) </w:t>
      </w:r>
      <w:r w:rsidRPr="00CD5AB5">
        <w:rPr>
          <w:rFonts w:ascii="華康中特圓體" w:eastAsia="華康中特圓體" w:hAnsi="華康中特圓體" w:cs="微軟正黑體"/>
          <w:sz w:val="22"/>
          <w:szCs w:val="22"/>
        </w:rPr>
        <w:t>Per pixel mode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 </w:t>
      </w:r>
      <w:r w:rsidRPr="00CD5AB5">
        <w:rPr>
          <w:rFonts w:eastAsia="華康中特圓體" w:cstheme="minorHAnsi"/>
          <w:b/>
          <w:sz w:val="22"/>
          <w:szCs w:val="22"/>
        </w:rPr>
        <w:t>(‘f’)</w:t>
      </w:r>
      <w:r w:rsidRPr="00CD5AB5">
        <w:rPr>
          <w:rFonts w:ascii="華康中特圓體" w:eastAsia="華康中特圓體" w:hAnsi="華康中特圓體" w:cs="微軟正黑體"/>
          <w:sz w:val="22"/>
          <w:szCs w:val="22"/>
        </w:rPr>
        <w:t>: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 </w:t>
      </w:r>
      <w:r w:rsidR="003F1160">
        <w:rPr>
          <w:rFonts w:ascii="華康中特圓體" w:eastAsia="華康中特圓體" w:hAnsi="華康中特圓體" w:cs="微軟正黑體" w:hint="eastAsia"/>
          <w:sz w:val="22"/>
          <w:szCs w:val="22"/>
        </w:rPr>
        <w:t>(15%)</w:t>
      </w:r>
    </w:p>
    <w:p w:rsidR="003F1160" w:rsidRDefault="003F1160" w:rsidP="003F1160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原本的概念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是每傳進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一個vertex就對它進行光照的運算，而要把它改成pixel才進行運算，也就是在fragment 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才進行處理。我的作法是開兩組(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vert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, frag)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來控制不同的mode，切換的方法是在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setShaders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()中利用if else判斷要讀取哪組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，並在每次按下f鍵在set一遍，這樣可以讓我們傳入兩組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的變數都是一樣的。在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中，原本寫在vertex 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的運算全部移到fragment 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來做，而要在兩個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間傳遞參數可以利用varying來宣告，這樣就能達到光澤更加圓滑的效果，圖為控制讀哪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個</w:t>
      </w:r>
      <w:proofErr w:type="spellStart"/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3F1160" w:rsidRDefault="003F1160" w:rsidP="005B5E29">
      <w:pPr>
        <w:ind w:left="480" w:firstLine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700C0D68" wp14:editId="068A1C93">
            <wp:extent cx="2315070" cy="1113392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829" cy="11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29" w:rsidRPr="00CD5AB5" w:rsidRDefault="005B5E29" w:rsidP="005B5E29">
      <w:pPr>
        <w:ind w:left="480" w:firstLine="480"/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CD5AB5" w:rsidRDefault="00CD5AB5">
      <w:pPr>
        <w:rPr>
          <w:rFonts w:ascii="華康中特圓體" w:eastAsia="華康中特圓體" w:hAnsi="華康中特圓體" w:cs="微軟正黑體"/>
          <w:sz w:val="22"/>
          <w:szCs w:val="22"/>
        </w:rPr>
      </w:pPr>
      <w:r w:rsidRPr="00CD5AB5">
        <w:rPr>
          <w:rFonts w:ascii="華康中特圓體" w:eastAsia="華康中特圓體" w:hAnsi="華康中特圓體" w:cs="微軟正黑體"/>
          <w:sz w:val="22"/>
          <w:szCs w:val="22"/>
        </w:rPr>
        <w:tab/>
        <w:t>(2) Change spot light to another kind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 </w:t>
      </w:r>
      <w:r w:rsidRPr="00CD5AB5">
        <w:rPr>
          <w:rFonts w:eastAsia="華康中特圓體" w:cstheme="minorHAnsi"/>
          <w:b/>
          <w:sz w:val="22"/>
          <w:szCs w:val="22"/>
        </w:rPr>
        <w:t>(‘c’)</w:t>
      </w:r>
      <w:r w:rsidRPr="00CD5AB5">
        <w:rPr>
          <w:rFonts w:ascii="華康中特圓體" w:eastAsia="華康中特圓體" w:hAnsi="華康中特圓體" w:cs="微軟正黑體"/>
          <w:sz w:val="22"/>
          <w:szCs w:val="22"/>
        </w:rPr>
        <w:t>:</w:t>
      </w:r>
      <w:r w:rsidR="003F1160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(5</w:t>
      </w:r>
      <w:r w:rsidR="003F1160">
        <w:rPr>
          <w:rFonts w:ascii="華康中特圓體" w:eastAsia="華康中特圓體" w:hAnsi="華康中特圓體" w:cs="微軟正黑體"/>
          <w:sz w:val="22"/>
          <w:szCs w:val="22"/>
        </w:rPr>
        <w:t>%)</w:t>
      </w:r>
    </w:p>
    <w:p w:rsidR="003F1160" w:rsidRDefault="003F1160" w:rsidP="007519EB">
      <w:pPr>
        <w:ind w:left="480" w:firstLine="480"/>
        <w:rPr>
          <w:rFonts w:ascii="華康中特圓體" w:eastAsia="華康中特圓體" w:hAnsi="華康中特圓體" w:cs="微軟正黑體" w:hint="eastAsia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這個部份其實比較簡單，就是要再多一個變數</w:t>
      </w:r>
      <w:r w:rsidR="007519EB">
        <w:rPr>
          <w:rFonts w:ascii="華康中特圓體" w:eastAsia="華康中特圓體" w:hAnsi="華康中特圓體" w:cs="微軟正黑體" w:hint="eastAsia"/>
          <w:sz w:val="22"/>
          <w:szCs w:val="22"/>
        </w:rPr>
        <w:t>(我取名</w:t>
      </w:r>
      <w:proofErr w:type="spellStart"/>
      <w:r w:rsidR="007519EB">
        <w:rPr>
          <w:rFonts w:ascii="華康中特圓體" w:eastAsia="華康中特圓體" w:hAnsi="華康中特圓體" w:cs="微軟正黑體" w:hint="eastAsia"/>
          <w:sz w:val="22"/>
          <w:szCs w:val="22"/>
        </w:rPr>
        <w:t>mode_c</w:t>
      </w:r>
      <w:proofErr w:type="spellEnd"/>
      <w:r w:rsidR="007519EB">
        <w:rPr>
          <w:rFonts w:ascii="華康中特圓體" w:eastAsia="華康中特圓體" w:hAnsi="華康中特圓體" w:cs="微軟正黑體" w:hint="eastAsia"/>
          <w:sz w:val="22"/>
          <w:szCs w:val="22"/>
        </w:rPr>
        <w:t>)傳入</w:t>
      </w:r>
      <w:proofErr w:type="spellStart"/>
      <w:r w:rsidR="007519EB">
        <w:rPr>
          <w:rFonts w:ascii="華康中特圓體" w:eastAsia="華康中特圓體" w:hAnsi="華康中特圓體" w:cs="微軟正黑體" w:hint="eastAsia"/>
          <w:sz w:val="22"/>
          <w:szCs w:val="22"/>
        </w:rPr>
        <w:t>shader</w:t>
      </w:r>
      <w:proofErr w:type="spellEnd"/>
      <w:r w:rsidR="007519EB">
        <w:rPr>
          <w:rFonts w:ascii="華康中特圓體" w:eastAsia="華康中特圓體" w:hAnsi="華康中特圓體" w:cs="微軟正黑體" w:hint="eastAsia"/>
          <w:sz w:val="22"/>
          <w:szCs w:val="22"/>
        </w:rPr>
        <w:t>來控制現在要是哪種光源，並且切換的每種光源都可以透過滑鼠的hover來改變光的position，這樣就能順利切換。</w:t>
      </w:r>
    </w:p>
    <w:p w:rsidR="007519EB" w:rsidRDefault="007519EB" w:rsidP="007519EB">
      <w:pPr>
        <w:rPr>
          <w:rFonts w:ascii="華康中特圓體" w:eastAsia="華康中特圓體" w:hAnsi="華康中特圓體" w:cs="微軟正黑體"/>
          <w:sz w:val="22"/>
          <w:szCs w:val="22"/>
        </w:rPr>
      </w:pPr>
    </w:p>
    <w:p w:rsidR="005B5E29" w:rsidRPr="00CD5AB5" w:rsidRDefault="005B5E29" w:rsidP="007519EB">
      <w:pPr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110E8C" w:rsidRDefault="00110E8C">
      <w:pPr>
        <w:rPr>
          <w:rFonts w:ascii="華康中特圓體" w:eastAsia="華康中特圓體" w:hAnsi="華康中特圓體" w:cs="微軟正黑體"/>
          <w:sz w:val="28"/>
          <w:szCs w:val="28"/>
        </w:rPr>
      </w:pPr>
      <w:r>
        <w:rPr>
          <w:rFonts w:ascii="華康中特圓體" w:eastAsia="華康中特圓體" w:hAnsi="華康中特圓體" w:cs="微軟正黑體" w:hint="eastAsia"/>
          <w:sz w:val="28"/>
          <w:szCs w:val="28"/>
        </w:rPr>
        <w:lastRenderedPageBreak/>
        <w:t xml:space="preserve">三、 Other effort </w:t>
      </w:r>
      <w:r>
        <w:rPr>
          <w:rFonts w:ascii="華康中特圓體" w:eastAsia="華康中特圓體" w:hAnsi="華康中特圓體" w:cs="微軟正黑體"/>
          <w:sz w:val="28"/>
          <w:szCs w:val="28"/>
        </w:rPr>
        <w:t>I have done:</w:t>
      </w:r>
    </w:p>
    <w:p w:rsidR="007519EB" w:rsidRPr="007519EB" w:rsidRDefault="007519EB">
      <w:pPr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8"/>
          <w:szCs w:val="28"/>
        </w:rPr>
        <w:tab/>
      </w:r>
      <w:r w:rsidRPr="007519EB">
        <w:rPr>
          <w:rFonts w:ascii="華康中特圓體" w:eastAsia="華康中特圓體" w:hAnsi="華康中特圓體" w:cs="微軟正黑體" w:hint="eastAsia"/>
          <w:sz w:val="22"/>
          <w:szCs w:val="22"/>
        </w:rPr>
        <w:t>在這次的作業中，因為有很多不同的組合和控制，所以我有適當的Print出現在的狀態和改變，按不同的按鍵也會有不同的敘述，可以讓我在Debug中更加清晰易懂，也可以讓其他人知道我現在做的控制，圖為一些印出的敘述。</w:t>
      </w:r>
    </w:p>
    <w:p w:rsidR="007519EB" w:rsidRDefault="007519EB" w:rsidP="007519EB">
      <w:pPr>
        <w:jc w:val="center"/>
        <w:rPr>
          <w:rFonts w:ascii="華康中特圓體" w:eastAsia="華康中特圓體" w:hAnsi="華康中特圓體" w:cs="微軟正黑體" w:hint="eastAsi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131D297" wp14:editId="665158A2">
            <wp:extent cx="3312718" cy="20666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505" cy="20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27E3" w:rsidRPr="00601997" w:rsidRDefault="00110E8C">
      <w:pPr>
        <w:rPr>
          <w:rFonts w:ascii="華康中特圓體" w:eastAsia="華康中特圓體" w:hAnsi="華康中特圓體"/>
          <w:sz w:val="28"/>
          <w:szCs w:val="28"/>
        </w:rPr>
      </w:pPr>
      <w:r>
        <w:rPr>
          <w:rFonts w:ascii="華康中特圓體" w:eastAsia="華康中特圓體" w:hAnsi="華康中特圓體" w:cs="微軟正黑體" w:hint="eastAsia"/>
          <w:sz w:val="28"/>
          <w:szCs w:val="28"/>
        </w:rPr>
        <w:t>四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 xml:space="preserve">、 </w:t>
      </w:r>
      <w:r w:rsidR="003E5EF7" w:rsidRPr="00601997">
        <w:rPr>
          <w:rFonts w:ascii="華康中特圓體" w:eastAsia="華康中特圓體" w:hAnsi="華康中特圓體" w:hint="eastAsia"/>
          <w:sz w:val="28"/>
          <w:szCs w:val="28"/>
        </w:rPr>
        <w:t>R</w:t>
      </w:r>
      <w:r w:rsidR="003E5EF7" w:rsidRPr="00601997">
        <w:rPr>
          <w:rFonts w:ascii="華康中特圓體" w:eastAsia="華康中特圓體" w:hAnsi="華康中特圓體"/>
          <w:sz w:val="28"/>
          <w:szCs w:val="28"/>
        </w:rPr>
        <w:t>esults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>:</w:t>
      </w:r>
    </w:p>
    <w:p w:rsidR="00FB0B9A" w:rsidRDefault="00343DFC" w:rsidP="00343DFC">
      <w:pPr>
        <w:jc w:val="center"/>
        <w:rPr>
          <w:rFonts w:ascii="華康中特圓體" w:eastAsia="華康中特圓體" w:hAnsi="華康中特圓體"/>
        </w:rPr>
      </w:pPr>
      <w:r>
        <w:rPr>
          <w:noProof/>
        </w:rPr>
        <w:drawing>
          <wp:inline distT="0" distB="0" distL="0" distR="0" wp14:anchorId="6B5130C6" wp14:editId="49E8B724">
            <wp:extent cx="1720839" cy="1275359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0981" cy="12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D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273446" wp14:editId="0DD51882">
            <wp:extent cx="1663583" cy="12785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8033" cy="12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D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86A2C1" wp14:editId="0FC73BBF">
            <wp:extent cx="1707216" cy="1273817"/>
            <wp:effectExtent l="0" t="0" r="762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9241" cy="12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FC" w:rsidRPr="008F1255" w:rsidRDefault="00343DFC" w:rsidP="008F1255">
      <w:pPr>
        <w:ind w:firstLine="480"/>
        <w:rPr>
          <w:rFonts w:eastAsia="華康中特圓體" w:cstheme="minorHAnsi"/>
          <w:b/>
        </w:rPr>
      </w:pPr>
      <w:r w:rsidRPr="008F1255">
        <w:rPr>
          <w:rFonts w:eastAsia="華康中特圓體" w:cstheme="minorHAnsi"/>
          <w:b/>
        </w:rPr>
        <w:t xml:space="preserve">Directional </w:t>
      </w:r>
      <w:proofErr w:type="gramStart"/>
      <w:r w:rsidRPr="008F1255">
        <w:rPr>
          <w:rFonts w:eastAsia="華康中特圓體" w:cstheme="minorHAnsi"/>
          <w:b/>
        </w:rPr>
        <w:t>Light(</w:t>
      </w:r>
      <w:proofErr w:type="gramEnd"/>
      <w:r w:rsidRPr="008F1255">
        <w:rPr>
          <w:rFonts w:eastAsia="華康中特圓體" w:cstheme="minorHAnsi"/>
          <w:b/>
        </w:rPr>
        <w:t>1</w:t>
      </w:r>
      <w:r w:rsidR="008F1255" w:rsidRPr="008F1255">
        <w:rPr>
          <w:rFonts w:eastAsia="華康中特圓體" w:cstheme="minorHAnsi"/>
          <w:b/>
        </w:rPr>
        <w:t>)</w:t>
      </w:r>
      <w:r w:rsidR="008F1255" w:rsidRPr="008F1255">
        <w:rPr>
          <w:rFonts w:eastAsia="華康中特圓體" w:cstheme="minorHAnsi"/>
          <w:b/>
        </w:rPr>
        <w:tab/>
        <w:t xml:space="preserve">   </w:t>
      </w:r>
      <w:r w:rsidR="008F1255">
        <w:rPr>
          <w:rFonts w:eastAsia="華康中特圓體" w:cstheme="minorHAnsi"/>
          <w:b/>
        </w:rPr>
        <w:tab/>
      </w:r>
      <w:r w:rsidR="008F1255">
        <w:rPr>
          <w:rFonts w:eastAsia="華康中特圓體" w:cstheme="minorHAnsi"/>
          <w:b/>
        </w:rPr>
        <w:tab/>
      </w:r>
      <w:r w:rsidRPr="008F1255">
        <w:rPr>
          <w:rFonts w:eastAsia="華康中特圓體" w:cstheme="minorHAnsi"/>
          <w:b/>
        </w:rPr>
        <w:t xml:space="preserve">Directional Light(2) </w:t>
      </w:r>
      <w:r w:rsidR="008F1255" w:rsidRPr="008F1255">
        <w:rPr>
          <w:rFonts w:eastAsia="華康中特圓體" w:cstheme="minorHAnsi"/>
          <w:b/>
        </w:rPr>
        <w:t xml:space="preserve">     </w:t>
      </w:r>
      <w:r w:rsidR="008F1255">
        <w:rPr>
          <w:rFonts w:eastAsia="華康中特圓體" w:cstheme="minorHAnsi"/>
          <w:b/>
        </w:rPr>
        <w:tab/>
        <w:t xml:space="preserve">   </w:t>
      </w:r>
      <w:r w:rsidRPr="008F1255">
        <w:rPr>
          <w:rFonts w:eastAsia="華康中特圓體" w:cstheme="minorHAnsi"/>
          <w:b/>
        </w:rPr>
        <w:t>Directional Light(3)</w:t>
      </w:r>
    </w:p>
    <w:p w:rsidR="00343DFC" w:rsidRPr="00343DFC" w:rsidRDefault="004B1D63" w:rsidP="00343DFC">
      <w:pPr>
        <w:jc w:val="center"/>
        <w:rPr>
          <w:rFonts w:ascii="華康中特圓體" w:eastAsia="華康中特圓體" w:hAnsi="華康中特圓體"/>
        </w:rPr>
      </w:pPr>
      <w:r>
        <w:rPr>
          <w:noProof/>
        </w:rPr>
        <w:drawing>
          <wp:inline distT="0" distB="0" distL="0" distR="0" wp14:anchorId="00538E40" wp14:editId="73B4E3E6">
            <wp:extent cx="2579348" cy="183085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9444" cy="18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D74AC" wp14:editId="22978CC7">
            <wp:extent cx="2589919" cy="1823735"/>
            <wp:effectExtent l="0" t="0" r="127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79" cy="18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63" w:rsidRPr="008F1255" w:rsidRDefault="004B1D63" w:rsidP="008F1255">
      <w:pPr>
        <w:ind w:left="480" w:firstLine="480"/>
        <w:rPr>
          <w:rFonts w:eastAsia="華康中特圓體" w:cstheme="minorHAnsi"/>
          <w:b/>
        </w:rPr>
      </w:pPr>
      <w:r w:rsidRPr="008F1255">
        <w:rPr>
          <w:rFonts w:eastAsia="華康中特圓體" w:cstheme="minorHAnsi"/>
          <w:b/>
        </w:rPr>
        <w:t>Point light at (</w:t>
      </w:r>
      <w:proofErr w:type="gramStart"/>
      <w:r w:rsidRPr="008F1255">
        <w:rPr>
          <w:rFonts w:eastAsia="華康中特圓體" w:cstheme="minorHAnsi"/>
          <w:b/>
        </w:rPr>
        <w:t>0,-</w:t>
      </w:r>
      <w:proofErr w:type="gramEnd"/>
      <w:r w:rsidRPr="008F1255">
        <w:rPr>
          <w:rFonts w:eastAsia="華康中特圓體" w:cstheme="minorHAnsi"/>
          <w:b/>
        </w:rPr>
        <w:t xml:space="preserve">1,-0.3) </w:t>
      </w:r>
      <w:r w:rsidR="008F1255" w:rsidRPr="008F1255">
        <w:rPr>
          <w:rFonts w:eastAsia="華康中特圓體" w:cstheme="minorHAnsi"/>
          <w:b/>
        </w:rPr>
        <w:tab/>
      </w:r>
      <w:r w:rsidR="008F1255" w:rsidRPr="008F1255">
        <w:rPr>
          <w:rFonts w:eastAsia="華康中特圓體" w:cstheme="minorHAnsi"/>
          <w:b/>
        </w:rPr>
        <w:tab/>
      </w:r>
      <w:r w:rsidR="008F1255" w:rsidRPr="008F1255">
        <w:rPr>
          <w:rFonts w:eastAsia="華康中特圓體" w:cstheme="minorHAnsi"/>
          <w:b/>
        </w:rPr>
        <w:tab/>
        <w:t xml:space="preserve"> </w:t>
      </w:r>
      <w:r w:rsidR="008F1255">
        <w:rPr>
          <w:rFonts w:eastAsia="華康中特圓體" w:cstheme="minorHAnsi"/>
          <w:b/>
        </w:rPr>
        <w:tab/>
      </w:r>
      <w:r w:rsidR="008F1255">
        <w:rPr>
          <w:rFonts w:eastAsia="華康中特圓體" w:cstheme="minorHAnsi"/>
          <w:b/>
        </w:rPr>
        <w:tab/>
      </w:r>
      <w:r w:rsidRPr="008F1255">
        <w:rPr>
          <w:rFonts w:eastAsia="華康中特圓體" w:cstheme="minorHAnsi"/>
          <w:b/>
        </w:rPr>
        <w:t>Point light at (-2.7,-1,0.3)</w:t>
      </w:r>
    </w:p>
    <w:p w:rsidR="004B1D63" w:rsidRPr="008F1255" w:rsidRDefault="004B1D63" w:rsidP="00343DFC">
      <w:pPr>
        <w:jc w:val="center"/>
        <w:rPr>
          <w:rFonts w:cstheme="minorHAnsi"/>
          <w:b/>
          <w:noProof/>
        </w:rPr>
      </w:pPr>
      <w:r w:rsidRPr="008F1255">
        <w:rPr>
          <w:rFonts w:cstheme="minorHAnsi"/>
          <w:b/>
          <w:noProof/>
        </w:rPr>
        <w:lastRenderedPageBreak/>
        <w:drawing>
          <wp:inline distT="0" distB="0" distL="0" distR="0" wp14:anchorId="5B6D9D76" wp14:editId="5D0D6541">
            <wp:extent cx="2547635" cy="1779712"/>
            <wp:effectExtent l="0" t="0" r="508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3808" cy="179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255">
        <w:rPr>
          <w:rFonts w:cstheme="minorHAnsi"/>
          <w:b/>
          <w:noProof/>
        </w:rPr>
        <w:t xml:space="preserve"> </w:t>
      </w:r>
      <w:r w:rsidRPr="008F1255">
        <w:rPr>
          <w:rFonts w:cstheme="minorHAnsi"/>
          <w:b/>
          <w:noProof/>
        </w:rPr>
        <w:drawing>
          <wp:inline distT="0" distB="0" distL="0" distR="0" wp14:anchorId="009220AC" wp14:editId="59ACE7A5">
            <wp:extent cx="2441924" cy="17781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5915" cy="17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255">
        <w:rPr>
          <w:rFonts w:cstheme="minorHAnsi"/>
          <w:b/>
          <w:noProof/>
        </w:rPr>
        <w:t xml:space="preserve"> </w:t>
      </w:r>
    </w:p>
    <w:p w:rsidR="004B1D63" w:rsidRPr="008F1255" w:rsidRDefault="005B0FC2" w:rsidP="008F1255">
      <w:pPr>
        <w:ind w:left="1440" w:firstLine="480"/>
        <w:rPr>
          <w:rFonts w:cstheme="minorHAnsi"/>
          <w:b/>
          <w:noProof/>
        </w:rPr>
      </w:pPr>
      <w:r w:rsidRPr="008F1255">
        <w:rPr>
          <w:rFonts w:cstheme="minorHAnsi"/>
          <w:b/>
          <w:noProof/>
        </w:rPr>
        <w:t xml:space="preserve">Spot light </w:t>
      </w:r>
      <w:r w:rsidR="008F1255">
        <w:rPr>
          <w:rFonts w:cstheme="minorHAnsi"/>
          <w:b/>
          <w:noProof/>
        </w:rPr>
        <w:tab/>
      </w:r>
      <w:r w:rsidR="008F1255">
        <w:rPr>
          <w:rFonts w:cstheme="minorHAnsi"/>
          <w:b/>
          <w:noProof/>
        </w:rPr>
        <w:tab/>
      </w:r>
      <w:r w:rsidR="008F1255">
        <w:rPr>
          <w:rFonts w:cstheme="minorHAnsi"/>
          <w:b/>
          <w:noProof/>
        </w:rPr>
        <w:tab/>
      </w:r>
      <w:r w:rsidR="008F1255">
        <w:rPr>
          <w:rFonts w:cstheme="minorHAnsi"/>
          <w:b/>
          <w:noProof/>
        </w:rPr>
        <w:tab/>
      </w:r>
      <w:r w:rsidR="008F1255">
        <w:rPr>
          <w:rFonts w:cstheme="minorHAnsi"/>
          <w:b/>
          <w:noProof/>
        </w:rPr>
        <w:tab/>
        <w:t xml:space="preserve">   </w:t>
      </w:r>
      <w:r w:rsidRPr="008F1255">
        <w:rPr>
          <w:rFonts w:cstheme="minorHAnsi"/>
          <w:b/>
          <w:noProof/>
        </w:rPr>
        <w:t>Spot light(low spotCosCutff)</w:t>
      </w:r>
    </w:p>
    <w:p w:rsidR="00343DFC" w:rsidRPr="008F1255" w:rsidRDefault="004B1D63" w:rsidP="00343DFC">
      <w:pPr>
        <w:jc w:val="center"/>
        <w:rPr>
          <w:rFonts w:cstheme="minorHAnsi"/>
          <w:b/>
          <w:noProof/>
        </w:rPr>
      </w:pPr>
      <w:r w:rsidRPr="008F1255">
        <w:rPr>
          <w:rFonts w:cstheme="minorHAnsi"/>
          <w:b/>
          <w:noProof/>
        </w:rPr>
        <w:drawing>
          <wp:inline distT="0" distB="0" distL="0" distR="0" wp14:anchorId="3D908F93" wp14:editId="2AB25032">
            <wp:extent cx="2522220" cy="1817771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8" cy="18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255">
        <w:rPr>
          <w:rFonts w:cstheme="minorHAnsi"/>
          <w:b/>
          <w:noProof/>
        </w:rPr>
        <w:t xml:space="preserve"> </w:t>
      </w:r>
      <w:r w:rsidRPr="008F1255">
        <w:rPr>
          <w:rFonts w:cstheme="minorHAnsi"/>
          <w:b/>
          <w:noProof/>
        </w:rPr>
        <w:drawing>
          <wp:inline distT="0" distB="0" distL="0" distR="0" wp14:anchorId="1A89AE71" wp14:editId="2BF2FD03">
            <wp:extent cx="2489105" cy="1838427"/>
            <wp:effectExtent l="0" t="0" r="698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7207" cy="18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2" w:rsidRPr="008F1255" w:rsidRDefault="005B0FC2" w:rsidP="00CE223A">
      <w:pPr>
        <w:ind w:left="960" w:firstLine="480"/>
        <w:rPr>
          <w:rFonts w:cstheme="minorHAnsi"/>
          <w:b/>
          <w:noProof/>
        </w:rPr>
      </w:pPr>
      <w:r w:rsidRPr="008F1255">
        <w:rPr>
          <w:rFonts w:cstheme="minorHAnsi"/>
          <w:b/>
          <w:noProof/>
        </w:rPr>
        <w:t>Spot light(low EXP)</w:t>
      </w:r>
      <w:r w:rsidR="00CE223A">
        <w:rPr>
          <w:rFonts w:cstheme="minorHAnsi"/>
          <w:b/>
          <w:noProof/>
        </w:rPr>
        <w:tab/>
      </w:r>
      <w:r w:rsidRPr="008F1255">
        <w:rPr>
          <w:rFonts w:cstheme="minorHAnsi"/>
          <w:b/>
          <w:noProof/>
        </w:rPr>
        <w:t xml:space="preserve"> </w:t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  <w:t xml:space="preserve">    </w:t>
      </w:r>
      <w:r w:rsidR="00CE223A">
        <w:rPr>
          <w:rFonts w:cstheme="minorHAnsi"/>
          <w:b/>
          <w:noProof/>
        </w:rPr>
        <w:tab/>
        <w:t xml:space="preserve"> </w:t>
      </w:r>
      <w:r w:rsidRPr="008F1255">
        <w:rPr>
          <w:rFonts w:cstheme="minorHAnsi"/>
          <w:b/>
          <w:noProof/>
        </w:rPr>
        <w:t>Spot light(high EXP)</w:t>
      </w:r>
    </w:p>
    <w:p w:rsidR="004B1D63" w:rsidRPr="008F1255" w:rsidRDefault="004B1D63" w:rsidP="00343DFC">
      <w:pPr>
        <w:jc w:val="center"/>
        <w:rPr>
          <w:rFonts w:eastAsia="華康中特圓體" w:cstheme="minorHAnsi"/>
          <w:b/>
        </w:rPr>
      </w:pPr>
      <w:r w:rsidRPr="008F1255">
        <w:rPr>
          <w:rFonts w:cstheme="minorHAnsi"/>
          <w:b/>
          <w:noProof/>
        </w:rPr>
        <w:drawing>
          <wp:inline distT="0" distB="0" distL="0" distR="0" wp14:anchorId="275CCA44" wp14:editId="3CB06D43">
            <wp:extent cx="2235787" cy="1595646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5787" cy="159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2" w:rsidRPr="008F1255" w:rsidRDefault="005B0FC2" w:rsidP="005B0FC2">
      <w:pPr>
        <w:jc w:val="center"/>
        <w:rPr>
          <w:rFonts w:eastAsia="華康中特圓體" w:cstheme="minorHAnsi"/>
          <w:b/>
        </w:rPr>
      </w:pPr>
      <w:r w:rsidRPr="008F1255">
        <w:rPr>
          <w:rFonts w:eastAsia="華康中特圓體" w:cstheme="minorHAnsi"/>
          <w:b/>
        </w:rPr>
        <w:t xml:space="preserve">Blending for three kinds of light </w:t>
      </w:r>
      <w:r w:rsidRPr="008F1255">
        <w:rPr>
          <w:rFonts w:eastAsia="華康中特圓體" w:cstheme="minorHAnsi"/>
          <w:b/>
        </w:rPr>
        <w:tab/>
      </w:r>
    </w:p>
    <w:p w:rsidR="005B0FC2" w:rsidRPr="008F1255" w:rsidRDefault="005B0FC2" w:rsidP="005B0FC2">
      <w:pPr>
        <w:jc w:val="center"/>
        <w:rPr>
          <w:rFonts w:cstheme="minorHAnsi"/>
          <w:b/>
          <w:noProof/>
        </w:rPr>
      </w:pPr>
      <w:r w:rsidRPr="008F1255">
        <w:rPr>
          <w:rFonts w:cstheme="minorHAnsi"/>
          <w:b/>
          <w:noProof/>
        </w:rPr>
        <w:drawing>
          <wp:inline distT="0" distB="0" distL="0" distR="0" wp14:anchorId="0FFCD2D6" wp14:editId="0194E65C">
            <wp:extent cx="1701947" cy="125796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0172" cy="12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255">
        <w:rPr>
          <w:rFonts w:cstheme="minorHAnsi"/>
          <w:b/>
          <w:noProof/>
        </w:rPr>
        <w:t xml:space="preserve"> </w:t>
      </w:r>
      <w:r w:rsidRPr="008F1255">
        <w:rPr>
          <w:rFonts w:cstheme="minorHAnsi"/>
          <w:b/>
          <w:noProof/>
        </w:rPr>
        <w:drawing>
          <wp:inline distT="0" distB="0" distL="0" distR="0" wp14:anchorId="580B6FED" wp14:editId="6559B166">
            <wp:extent cx="1694101" cy="1256606"/>
            <wp:effectExtent l="0" t="0" r="1905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522" r="7783"/>
                    <a:stretch/>
                  </pic:blipFill>
                  <pic:spPr bwMode="auto">
                    <a:xfrm>
                      <a:off x="0" y="0"/>
                      <a:ext cx="1711941" cy="126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255">
        <w:rPr>
          <w:rFonts w:cstheme="minorHAnsi"/>
          <w:b/>
          <w:noProof/>
        </w:rPr>
        <w:t xml:space="preserve"> </w:t>
      </w:r>
      <w:r w:rsidRPr="008F1255">
        <w:rPr>
          <w:rFonts w:cstheme="minorHAnsi"/>
          <w:b/>
          <w:noProof/>
        </w:rPr>
        <w:drawing>
          <wp:inline distT="0" distB="0" distL="0" distR="0" wp14:anchorId="5FF6345D" wp14:editId="1CEF40A2">
            <wp:extent cx="1653253" cy="1246887"/>
            <wp:effectExtent l="0" t="0" r="444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9342" cy="12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2" w:rsidRPr="008F1255" w:rsidRDefault="005B0FC2" w:rsidP="00CE223A">
      <w:pPr>
        <w:ind w:left="480" w:firstLine="480"/>
        <w:rPr>
          <w:rFonts w:eastAsia="華康中特圓體" w:cstheme="minorHAnsi"/>
          <w:b/>
        </w:rPr>
      </w:pPr>
      <w:r w:rsidRPr="008F1255">
        <w:rPr>
          <w:rFonts w:cstheme="minorHAnsi"/>
          <w:b/>
          <w:noProof/>
        </w:rPr>
        <w:t xml:space="preserve">Ambient </w:t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Pr="008F1255">
        <w:rPr>
          <w:rFonts w:cstheme="minorHAnsi"/>
          <w:b/>
          <w:noProof/>
        </w:rPr>
        <w:t xml:space="preserve">Diffuse </w:t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</w:r>
      <w:r w:rsidR="00CE223A">
        <w:rPr>
          <w:rFonts w:cstheme="minorHAnsi"/>
          <w:b/>
          <w:noProof/>
        </w:rPr>
        <w:tab/>
        <w:t xml:space="preserve">   </w:t>
      </w:r>
      <w:r w:rsidRPr="008F1255">
        <w:rPr>
          <w:rFonts w:cstheme="minorHAnsi"/>
          <w:b/>
          <w:noProof/>
        </w:rPr>
        <w:t>Specular</w:t>
      </w:r>
    </w:p>
    <w:sectPr w:rsidR="005B0FC2" w:rsidRPr="008F12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正顏楷體W9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華康正顏楷體W5">
    <w:panose1 w:val="03000509000000000000"/>
    <w:charset w:val="88"/>
    <w:family w:val="script"/>
    <w:pitch w:val="fixed"/>
    <w:sig w:usb0="800002E3" w:usb1="38CFFC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26A"/>
    <w:rsid w:val="000227E3"/>
    <w:rsid w:val="000B7369"/>
    <w:rsid w:val="0010224D"/>
    <w:rsid w:val="00110E8C"/>
    <w:rsid w:val="00130B2D"/>
    <w:rsid w:val="00187621"/>
    <w:rsid w:val="001D415D"/>
    <w:rsid w:val="001F2F3F"/>
    <w:rsid w:val="0023272A"/>
    <w:rsid w:val="00252474"/>
    <w:rsid w:val="00255E1C"/>
    <w:rsid w:val="002B3DD5"/>
    <w:rsid w:val="0033082C"/>
    <w:rsid w:val="00343DFC"/>
    <w:rsid w:val="003E5EF7"/>
    <w:rsid w:val="003F1160"/>
    <w:rsid w:val="003F3713"/>
    <w:rsid w:val="00457B36"/>
    <w:rsid w:val="004B1D63"/>
    <w:rsid w:val="00544BFD"/>
    <w:rsid w:val="005B0FC2"/>
    <w:rsid w:val="005B5E29"/>
    <w:rsid w:val="00601997"/>
    <w:rsid w:val="006121C4"/>
    <w:rsid w:val="00663BA1"/>
    <w:rsid w:val="0068298D"/>
    <w:rsid w:val="00694498"/>
    <w:rsid w:val="00695D43"/>
    <w:rsid w:val="006A10AB"/>
    <w:rsid w:val="006A4647"/>
    <w:rsid w:val="006B6BA8"/>
    <w:rsid w:val="007444A0"/>
    <w:rsid w:val="007519EB"/>
    <w:rsid w:val="00762D54"/>
    <w:rsid w:val="007636A6"/>
    <w:rsid w:val="007934D1"/>
    <w:rsid w:val="007951B5"/>
    <w:rsid w:val="007C30E2"/>
    <w:rsid w:val="008359C7"/>
    <w:rsid w:val="00880989"/>
    <w:rsid w:val="008D526A"/>
    <w:rsid w:val="008E6A5E"/>
    <w:rsid w:val="008F1255"/>
    <w:rsid w:val="00910AF1"/>
    <w:rsid w:val="00924CB0"/>
    <w:rsid w:val="009522C8"/>
    <w:rsid w:val="009D4D40"/>
    <w:rsid w:val="009F2F34"/>
    <w:rsid w:val="00A9430F"/>
    <w:rsid w:val="00AE52FD"/>
    <w:rsid w:val="00B23C24"/>
    <w:rsid w:val="00B7774F"/>
    <w:rsid w:val="00BC078A"/>
    <w:rsid w:val="00C45772"/>
    <w:rsid w:val="00C51413"/>
    <w:rsid w:val="00CA2948"/>
    <w:rsid w:val="00CA6CA8"/>
    <w:rsid w:val="00CB5C54"/>
    <w:rsid w:val="00CD5AB5"/>
    <w:rsid w:val="00CE223A"/>
    <w:rsid w:val="00D922D7"/>
    <w:rsid w:val="00EB27A6"/>
    <w:rsid w:val="00F001F7"/>
    <w:rsid w:val="00F20B7D"/>
    <w:rsid w:val="00F53036"/>
    <w:rsid w:val="00F53804"/>
    <w:rsid w:val="00FB0B9A"/>
    <w:rsid w:val="00FD1F69"/>
    <w:rsid w:val="00FD5253"/>
    <w:rsid w:val="00FE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4393"/>
  <w15:chartTrackingRefBased/>
  <w15:docId w15:val="{4CE0CB33-025C-45FC-BC22-3E48CA456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1F7"/>
  </w:style>
  <w:style w:type="paragraph" w:styleId="1">
    <w:name w:val="heading 1"/>
    <w:basedOn w:val="a"/>
    <w:next w:val="a"/>
    <w:link w:val="10"/>
    <w:uiPriority w:val="9"/>
    <w:qFormat/>
    <w:rsid w:val="00F001F7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1F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001F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F001F7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F001F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F001F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001F7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標題 6 字元"/>
    <w:basedOn w:val="a0"/>
    <w:link w:val="6"/>
    <w:uiPriority w:val="9"/>
    <w:semiHidden/>
    <w:rsid w:val="00F001F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標題 7 字元"/>
    <w:basedOn w:val="a0"/>
    <w:link w:val="7"/>
    <w:uiPriority w:val="9"/>
    <w:semiHidden/>
    <w:rsid w:val="00F001F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F001F7"/>
    <w:rPr>
      <w:rFonts w:asciiTheme="majorHAnsi" w:eastAsiaTheme="majorEastAsia" w:hAnsiTheme="majorHAnsi" w:cstheme="majorBidi"/>
      <w:caps/>
    </w:rPr>
  </w:style>
  <w:style w:type="character" w:customStyle="1" w:styleId="90">
    <w:name w:val="標題 9 字元"/>
    <w:basedOn w:val="a0"/>
    <w:link w:val="9"/>
    <w:uiPriority w:val="9"/>
    <w:semiHidden/>
    <w:rsid w:val="00F001F7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F001F7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F001F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5">
    <w:name w:val="標題 字元"/>
    <w:basedOn w:val="a0"/>
    <w:link w:val="a4"/>
    <w:uiPriority w:val="10"/>
    <w:rsid w:val="00F001F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6">
    <w:name w:val="Subtitle"/>
    <w:basedOn w:val="a"/>
    <w:next w:val="a"/>
    <w:link w:val="a7"/>
    <w:uiPriority w:val="11"/>
    <w:qFormat/>
    <w:rsid w:val="00F001F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F001F7"/>
    <w:rPr>
      <w:color w:val="000000" w:themeColor="text1"/>
      <w:sz w:val="24"/>
      <w:szCs w:val="24"/>
    </w:rPr>
  </w:style>
  <w:style w:type="character" w:styleId="a8">
    <w:name w:val="Strong"/>
    <w:basedOn w:val="a0"/>
    <w:uiPriority w:val="22"/>
    <w:qFormat/>
    <w:rsid w:val="00F001F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9">
    <w:name w:val="Emphasis"/>
    <w:basedOn w:val="a0"/>
    <w:uiPriority w:val="20"/>
    <w:qFormat/>
    <w:rsid w:val="00F001F7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a">
    <w:name w:val="No Spacing"/>
    <w:uiPriority w:val="1"/>
    <w:qFormat/>
    <w:rsid w:val="00F001F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F001F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引文 字元"/>
    <w:basedOn w:val="a0"/>
    <w:link w:val="ab"/>
    <w:uiPriority w:val="29"/>
    <w:rsid w:val="00F001F7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001F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F001F7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">
    <w:name w:val="Subtle Emphasis"/>
    <w:basedOn w:val="a0"/>
    <w:uiPriority w:val="19"/>
    <w:qFormat/>
    <w:rsid w:val="00F001F7"/>
    <w:rPr>
      <w:i/>
      <w:iCs/>
      <w:color w:val="auto"/>
    </w:rPr>
  </w:style>
  <w:style w:type="character" w:styleId="af0">
    <w:name w:val="Intense Emphasis"/>
    <w:basedOn w:val="a0"/>
    <w:uiPriority w:val="21"/>
    <w:qFormat/>
    <w:rsid w:val="00F001F7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1">
    <w:name w:val="Subtle Reference"/>
    <w:basedOn w:val="a0"/>
    <w:uiPriority w:val="31"/>
    <w:qFormat/>
    <w:rsid w:val="00F001F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F001F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3">
    <w:name w:val="Book Title"/>
    <w:basedOn w:val="a0"/>
    <w:uiPriority w:val="33"/>
    <w:qFormat/>
    <w:rsid w:val="00F001F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4">
    <w:name w:val="TOC Heading"/>
    <w:basedOn w:val="1"/>
    <w:next w:val="a"/>
    <w:uiPriority w:val="39"/>
    <w:semiHidden/>
    <w:unhideWhenUsed/>
    <w:qFormat/>
    <w:rsid w:val="00F001F7"/>
    <w:pPr>
      <w:outlineLvl w:val="9"/>
    </w:pPr>
  </w:style>
  <w:style w:type="character" w:styleId="af5">
    <w:name w:val="annotation reference"/>
    <w:basedOn w:val="a0"/>
    <w:uiPriority w:val="99"/>
    <w:semiHidden/>
    <w:unhideWhenUsed/>
    <w:rsid w:val="00601997"/>
    <w:rPr>
      <w:sz w:val="18"/>
      <w:szCs w:val="18"/>
    </w:rPr>
  </w:style>
  <w:style w:type="paragraph" w:styleId="af6">
    <w:name w:val="annotation text"/>
    <w:basedOn w:val="a"/>
    <w:link w:val="af7"/>
    <w:uiPriority w:val="99"/>
    <w:semiHidden/>
    <w:unhideWhenUsed/>
    <w:rsid w:val="00601997"/>
  </w:style>
  <w:style w:type="character" w:customStyle="1" w:styleId="af7">
    <w:name w:val="註解文字 字元"/>
    <w:basedOn w:val="a0"/>
    <w:link w:val="af6"/>
    <w:uiPriority w:val="99"/>
    <w:semiHidden/>
    <w:rsid w:val="00601997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601997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601997"/>
    <w:rPr>
      <w:b/>
      <w:bCs/>
    </w:rPr>
  </w:style>
  <w:style w:type="paragraph" w:styleId="afa">
    <w:name w:val="Balloon Text"/>
    <w:basedOn w:val="a"/>
    <w:link w:val="afb"/>
    <w:uiPriority w:val="99"/>
    <w:semiHidden/>
    <w:unhideWhenUsed/>
    <w:rsid w:val="0060199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b">
    <w:name w:val="註解方塊文字 字元"/>
    <w:basedOn w:val="a0"/>
    <w:link w:val="afa"/>
    <w:uiPriority w:val="99"/>
    <w:semiHidden/>
    <w:rsid w:val="0060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8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張克齊</dc:creator>
  <cp:keywords/>
  <dc:description/>
  <cp:lastModifiedBy>張克齊</cp:lastModifiedBy>
  <cp:revision>28</cp:revision>
  <cp:lastPrinted>2017-03-16T04:10:00Z</cp:lastPrinted>
  <dcterms:created xsi:type="dcterms:W3CDTF">2017-03-15T03:23:00Z</dcterms:created>
  <dcterms:modified xsi:type="dcterms:W3CDTF">2017-05-09T15:14:00Z</dcterms:modified>
</cp:coreProperties>
</file>