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39E" w:rsidRDefault="00BB039E">
      <w:pPr>
        <w:rPr>
          <w:b/>
          <w:i/>
        </w:rPr>
      </w:pPr>
      <w:r w:rsidRPr="00BB039E">
        <w:rPr>
          <w:b/>
          <w:i/>
        </w:rPr>
        <w:t>J S P – S E R V L E T – J D B C 1 0 1</w:t>
      </w:r>
    </w:p>
    <w:p w:rsidR="006E2447" w:rsidRPr="006E2447" w:rsidRDefault="006E2447">
      <w:pPr>
        <w:rPr>
          <w:b/>
          <w:i/>
        </w:rPr>
      </w:pPr>
    </w:p>
    <w:p w:rsidR="00BB039E" w:rsidRPr="00BB039E" w:rsidRDefault="00BB039E">
      <w:pPr>
        <w:rPr>
          <w:b/>
          <w:i/>
        </w:rPr>
      </w:pPr>
      <w:r w:rsidRPr="00BB039E">
        <w:rPr>
          <w:b/>
          <w:i/>
        </w:rPr>
        <w:t>JSP – SERVLET</w:t>
      </w:r>
    </w:p>
    <w:p w:rsidR="00BB039E" w:rsidRDefault="00BB039E">
      <w:proofErr w:type="spellStart"/>
      <w:r>
        <w:t>Imma</w:t>
      </w:r>
      <w:proofErr w:type="spellEnd"/>
      <w:r>
        <w:t xml:space="preserve"> use the Viewing of Items as basis for this </w:t>
      </w:r>
      <w:proofErr w:type="spellStart"/>
      <w:r>
        <w:t>hehehehe</w:t>
      </w:r>
      <w:proofErr w:type="spellEnd"/>
      <w:r>
        <w:t>:</w:t>
      </w:r>
    </w:p>
    <w:p w:rsidR="00BB039E" w:rsidRDefault="00BB039E">
      <w:r>
        <w:t>(</w:t>
      </w:r>
      <w:proofErr w:type="gramStart"/>
      <w:r>
        <w:t>idk</w:t>
      </w:r>
      <w:proofErr w:type="gramEnd"/>
      <w:r>
        <w:t xml:space="preserve"> how to do </w:t>
      </w:r>
      <w:r w:rsidR="006E2447">
        <w:t xml:space="preserve">ship </w:t>
      </w:r>
      <w:r>
        <w:t xml:space="preserve">in </w:t>
      </w:r>
      <w:proofErr w:type="spellStart"/>
      <w:r>
        <w:t>php</w:t>
      </w:r>
      <w:proofErr w:type="spellEnd"/>
      <w:r>
        <w:t xml:space="preserve"> so I can’t compare stuff</w:t>
      </w:r>
      <w:r w:rsidR="003C5C47">
        <w:t xml:space="preserve"> that much</w:t>
      </w:r>
      <w:r>
        <w:t xml:space="preserve"> </w:t>
      </w:r>
      <w:r w:rsidR="006E2447">
        <w:t>[but they said</w:t>
      </w:r>
      <w:r>
        <w:t xml:space="preserve"> both are similar] </w:t>
      </w:r>
      <w:proofErr w:type="spellStart"/>
      <w:r>
        <w:t>sooo</w:t>
      </w:r>
      <w:proofErr w:type="spellEnd"/>
      <w:r>
        <w:t xml:space="preserve"> I’ll just put screenshots)</w:t>
      </w:r>
    </w:p>
    <w:p w:rsidR="00BB039E" w:rsidRDefault="00BB039E">
      <w:r>
        <w:t>BASICS:</w:t>
      </w:r>
    </w:p>
    <w:p w:rsidR="00BB039E" w:rsidRDefault="00BB039E">
      <w:r>
        <w:t>Think of it as the MVC Design Pattern</w:t>
      </w:r>
    </w:p>
    <w:p w:rsidR="00BB039E" w:rsidRDefault="00BB039E">
      <w:r>
        <w:t>M -&gt; JDBC</w:t>
      </w:r>
    </w:p>
    <w:p w:rsidR="00BB039E" w:rsidRDefault="00BB039E">
      <w:r>
        <w:t>V -&gt; JSP</w:t>
      </w:r>
    </w:p>
    <w:p w:rsidR="00BB039E" w:rsidRDefault="00BB039E">
      <w:r>
        <w:t>C -&gt; Servlet</w:t>
      </w:r>
    </w:p>
    <w:p w:rsidR="00BB039E" w:rsidRDefault="00BB039E"/>
    <w:p w:rsidR="00BB039E" w:rsidRDefault="00BB039E">
      <w:r>
        <w:t>STEPS (IN ANY ORDER AS LONG AS YOU DO ALL):</w:t>
      </w:r>
    </w:p>
    <w:p w:rsidR="00BB039E" w:rsidRDefault="00BB039E">
      <w:r>
        <w:t>1: HOW TO REFER TO A SERVLET</w:t>
      </w:r>
    </w:p>
    <w:p w:rsidR="00170AAD" w:rsidRDefault="00170AAD">
      <w:pPr>
        <w:rPr>
          <w:noProof/>
          <w:lang w:eastAsia="en-PH"/>
        </w:rPr>
      </w:pPr>
    </w:p>
    <w:p w:rsidR="00BB039E" w:rsidRDefault="00BB039E">
      <w:r>
        <w:rPr>
          <w:noProof/>
          <w:lang w:eastAsia="en-PH"/>
        </w:rPr>
        <w:drawing>
          <wp:inline distT="0" distB="0" distL="0" distR="0">
            <wp:extent cx="5641675" cy="33297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9"/>
                    <a:stretch/>
                  </pic:blipFill>
                  <pic:spPr bwMode="auto">
                    <a:xfrm>
                      <a:off x="0" y="0"/>
                      <a:ext cx="5645147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AAD" w:rsidRDefault="00170AAD">
      <w:r>
        <w:lastRenderedPageBreak/>
        <w:t xml:space="preserve">&lt;a </w:t>
      </w:r>
      <w:proofErr w:type="spellStart"/>
      <w:r>
        <w:t>href</w:t>
      </w:r>
      <w:proofErr w:type="spellEnd"/>
      <w:r>
        <w:t xml:space="preserve"> = “Item”&gt; means u refer to the Servlet with the name, Item. In this case</w:t>
      </w:r>
      <w:proofErr w:type="gramStart"/>
      <w:r>
        <w:t>,  it</w:t>
      </w:r>
      <w:proofErr w:type="gramEnd"/>
      <w:r>
        <w:t xml:space="preserve"> will refer to ViewItems.java (SERVLET)</w:t>
      </w:r>
    </w:p>
    <w:p w:rsidR="006E2C40" w:rsidRDefault="006E2C40">
      <w:r>
        <w:t>2: ADDING SERVLET</w:t>
      </w:r>
    </w:p>
    <w:p w:rsidR="006E2C40" w:rsidRDefault="006E2C40">
      <w:pPr>
        <w:rPr>
          <w:noProof/>
          <w:lang w:eastAsia="en-PH"/>
        </w:rPr>
      </w:pPr>
    </w:p>
    <w:p w:rsidR="006E2C40" w:rsidRDefault="006E2C40">
      <w:r>
        <w:rPr>
          <w:noProof/>
          <w:lang w:eastAsia="en-PH"/>
        </w:rPr>
        <w:drawing>
          <wp:inline distT="0" distB="0" distL="0" distR="0">
            <wp:extent cx="5641675" cy="3338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2"/>
                    <a:stretch/>
                  </pic:blipFill>
                  <pic:spPr bwMode="auto">
                    <a:xfrm>
                      <a:off x="0" y="0"/>
                      <a:ext cx="5641424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C40" w:rsidRDefault="006E2C40">
      <w:r>
        <w:t>NEW -&gt; SERVLET</w:t>
      </w:r>
    </w:p>
    <w:p w:rsidR="006E2C40" w:rsidRDefault="006E2C40">
      <w:r>
        <w:rPr>
          <w:noProof/>
          <w:lang w:eastAsia="en-PH"/>
        </w:rPr>
        <w:lastRenderedPageBreak/>
        <w:drawing>
          <wp:inline distT="0" distB="0" distL="0" distR="0">
            <wp:extent cx="5934710" cy="33381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C40" w:rsidRDefault="006E2C40">
      <w:r>
        <w:t>Always remember to check this</w:t>
      </w:r>
    </w:p>
    <w:p w:rsidR="006E2C40" w:rsidRDefault="006E2C40">
      <w:r>
        <w:rPr>
          <w:noProof/>
          <w:lang w:eastAsia="en-PH"/>
        </w:rPr>
        <w:drawing>
          <wp:inline distT="0" distB="0" distL="0" distR="0">
            <wp:extent cx="5934710" cy="33381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C40" w:rsidRDefault="006E2C40">
      <w:r>
        <w:t xml:space="preserve">This will be the one that you will use when trying to call a Servlet (in this case, </w:t>
      </w:r>
      <w:proofErr w:type="spellStart"/>
      <w:r>
        <w:t>MotherMakoto</w:t>
      </w:r>
      <w:proofErr w:type="spellEnd"/>
      <w:r>
        <w:t xml:space="preserve">). So if you want to go to the new Servlet, call </w:t>
      </w:r>
      <w:proofErr w:type="spellStart"/>
      <w:r>
        <w:t>MotherMakoto</w:t>
      </w:r>
      <w:proofErr w:type="spellEnd"/>
      <w:r>
        <w:t xml:space="preserve"> hurrah</w:t>
      </w:r>
    </w:p>
    <w:p w:rsidR="006E2447" w:rsidRDefault="006E2447">
      <w:r>
        <w:t xml:space="preserve">** </w:t>
      </w:r>
      <w:proofErr w:type="gramStart"/>
      <w:r>
        <w:t>you</w:t>
      </w:r>
      <w:proofErr w:type="gramEnd"/>
      <w:r>
        <w:t xml:space="preserve"> can use a servlet for many purposes so no need to add a servlet for a every module</w:t>
      </w:r>
    </w:p>
    <w:p w:rsidR="006E2C40" w:rsidRDefault="006E2C40"/>
    <w:p w:rsidR="00170AAD" w:rsidRDefault="006E2C40">
      <w:r>
        <w:t>3</w:t>
      </w:r>
      <w:r w:rsidR="00170AAD">
        <w:t>: SERVLET FUNCTIONALITY</w:t>
      </w:r>
    </w:p>
    <w:p w:rsidR="006E2C40" w:rsidRDefault="006E2C40">
      <w:proofErr w:type="spellStart"/>
      <w:r>
        <w:t>Netbeans</w:t>
      </w:r>
      <w:proofErr w:type="spellEnd"/>
      <w:r>
        <w:t xml:space="preserve"> has a pre-made template for their servlets. Regardless if it’s POST or GET, it makes it call the function </w:t>
      </w:r>
      <w:proofErr w:type="spellStart"/>
      <w:r>
        <w:t>processRequest</w:t>
      </w:r>
      <w:proofErr w:type="spellEnd"/>
      <w:r w:rsidR="0086464E">
        <w:t xml:space="preserve"> (unless u </w:t>
      </w:r>
      <w:proofErr w:type="gramStart"/>
      <w:r w:rsidR="0086464E">
        <w:t>change</w:t>
      </w:r>
      <w:proofErr w:type="gramEnd"/>
      <w:r w:rsidR="0086464E">
        <w:t xml:space="preserve"> the code). (</w:t>
      </w:r>
      <w:proofErr w:type="gramStart"/>
      <w:r w:rsidR="0086464E">
        <w:t>for</w:t>
      </w:r>
      <w:proofErr w:type="gramEnd"/>
      <w:r w:rsidR="0086464E">
        <w:t xml:space="preserve"> me</w:t>
      </w:r>
      <w:r>
        <w:t xml:space="preserve"> I </w:t>
      </w:r>
      <w:r w:rsidR="0086464E">
        <w:t>always put</w:t>
      </w:r>
      <w:r>
        <w:t xml:space="preserve"> my code there HEHEHEHEHEHE)</w:t>
      </w:r>
    </w:p>
    <w:p w:rsidR="006E2C40" w:rsidRDefault="003C5C47">
      <w:r>
        <w:rPr>
          <w:noProof/>
          <w:lang w:eastAsia="en-PH"/>
        </w:rPr>
        <w:drawing>
          <wp:inline distT="0" distB="0" distL="0" distR="0">
            <wp:extent cx="5934710" cy="333819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47" w:rsidRPr="003C5C47" w:rsidRDefault="003C5C47">
      <w:pPr>
        <w:rPr>
          <w:b/>
        </w:rPr>
      </w:pPr>
      <w:r>
        <w:rPr>
          <w:b/>
        </w:rPr>
        <w:t>Follow the colors!</w:t>
      </w:r>
    </w:p>
    <w:p w:rsidR="0086464E" w:rsidRDefault="003C5C47">
      <w:pPr>
        <w:rPr>
          <w:b/>
          <w:color w:val="F79646" w:themeColor="accent6"/>
        </w:rPr>
      </w:pPr>
      <w:r>
        <w:rPr>
          <w:b/>
          <w:color w:val="F79646" w:themeColor="accent6"/>
        </w:rPr>
        <w:t xml:space="preserve">Idk I don’t remove this </w:t>
      </w:r>
      <w:proofErr w:type="spellStart"/>
      <w:r>
        <w:rPr>
          <w:b/>
          <w:color w:val="F79646" w:themeColor="accent6"/>
        </w:rPr>
        <w:t>hehehehehe</w:t>
      </w:r>
      <w:proofErr w:type="spellEnd"/>
    </w:p>
    <w:p w:rsidR="003C5C47" w:rsidRDefault="003C5C47">
      <w:pPr>
        <w:rPr>
          <w:b/>
          <w:color w:val="FF0000"/>
        </w:rPr>
      </w:pPr>
      <w:r>
        <w:rPr>
          <w:b/>
          <w:color w:val="FF0000"/>
        </w:rPr>
        <w:t xml:space="preserve">This will be responsible for redirecting to another page (example will go to </w:t>
      </w:r>
      <w:proofErr w:type="spellStart"/>
      <w:r>
        <w:rPr>
          <w:b/>
          <w:color w:val="FF0000"/>
        </w:rPr>
        <w:t>viewitems.jsp</w:t>
      </w:r>
      <w:proofErr w:type="spellEnd"/>
      <w:r>
        <w:rPr>
          <w:b/>
          <w:color w:val="FF0000"/>
        </w:rPr>
        <w:t>)</w:t>
      </w:r>
    </w:p>
    <w:p w:rsidR="003C5C47" w:rsidRDefault="003C5C47">
      <w:pPr>
        <w:rPr>
          <w:b/>
          <w:color w:val="FFFF00"/>
        </w:rPr>
      </w:pPr>
      <w:r>
        <w:rPr>
          <w:b/>
          <w:color w:val="FFFF00"/>
        </w:rPr>
        <w:t>First is how to call Database (it’s a singleton class [REMEMBER DESPA]) while the next box will get items in database and put it in session</w:t>
      </w:r>
    </w:p>
    <w:p w:rsidR="003C5C47" w:rsidRDefault="003C5C47">
      <w:pPr>
        <w:rPr>
          <w:b/>
          <w:i/>
          <w:color w:val="4F81BD" w:themeColor="accent1"/>
        </w:rPr>
      </w:pPr>
      <w:proofErr w:type="gramStart"/>
      <w:r>
        <w:rPr>
          <w:b/>
          <w:color w:val="4F81BD" w:themeColor="accent1"/>
        </w:rPr>
        <w:t>How to get parameter in Session.</w:t>
      </w:r>
      <w:proofErr w:type="gramEnd"/>
      <w:r>
        <w:rPr>
          <w:b/>
          <w:color w:val="4F81BD" w:themeColor="accent1"/>
        </w:rPr>
        <w:t xml:space="preserve"> In Step 1, we just did &lt;</w:t>
      </w:r>
      <w:r>
        <w:rPr>
          <w:b/>
          <w:i/>
          <w:color w:val="4F81BD" w:themeColor="accent1"/>
        </w:rPr>
        <w:t xml:space="preserve">a </w:t>
      </w:r>
      <w:proofErr w:type="spellStart"/>
      <w:r>
        <w:rPr>
          <w:b/>
          <w:i/>
          <w:color w:val="4F81BD" w:themeColor="accent1"/>
        </w:rPr>
        <w:t>href</w:t>
      </w:r>
      <w:proofErr w:type="spellEnd"/>
      <w:r>
        <w:rPr>
          <w:b/>
          <w:i/>
          <w:color w:val="4F81BD" w:themeColor="accent1"/>
        </w:rPr>
        <w:t xml:space="preserve"> = Item&gt; </w:t>
      </w:r>
      <w:r>
        <w:rPr>
          <w:b/>
          <w:color w:val="4F81BD" w:themeColor="accent1"/>
        </w:rPr>
        <w:t xml:space="preserve">so the Servlet didn’t receive any id parameter so it’s null. It’s probably the same in </w:t>
      </w:r>
      <w:proofErr w:type="spellStart"/>
      <w:r>
        <w:rPr>
          <w:b/>
          <w:color w:val="4F81BD" w:themeColor="accent1"/>
        </w:rPr>
        <w:t>php</w:t>
      </w:r>
      <w:proofErr w:type="spellEnd"/>
      <w:r>
        <w:rPr>
          <w:b/>
          <w:color w:val="4F81BD" w:themeColor="accent1"/>
        </w:rPr>
        <w:t xml:space="preserve"> if you want to pass parameters (use </w:t>
      </w:r>
      <w:r>
        <w:rPr>
          <w:b/>
          <w:i/>
          <w:color w:val="4F81BD" w:themeColor="accent1"/>
        </w:rPr>
        <w:t xml:space="preserve">&lt;a </w:t>
      </w:r>
      <w:proofErr w:type="spellStart"/>
      <w:r>
        <w:rPr>
          <w:b/>
          <w:i/>
          <w:color w:val="4F81BD" w:themeColor="accent1"/>
        </w:rPr>
        <w:t>href</w:t>
      </w:r>
      <w:proofErr w:type="spellEnd"/>
      <w:r>
        <w:rPr>
          <w:b/>
          <w:i/>
          <w:color w:val="4F81BD" w:themeColor="accent1"/>
        </w:rPr>
        <w:t xml:space="preserve"> = </w:t>
      </w:r>
      <w:proofErr w:type="spellStart"/>
      <w:r>
        <w:rPr>
          <w:b/>
          <w:i/>
          <w:color w:val="4F81BD" w:themeColor="accent1"/>
        </w:rPr>
        <w:t>Item</w:t>
      </w:r>
      <w:proofErr w:type="gramStart"/>
      <w:r>
        <w:rPr>
          <w:b/>
          <w:i/>
          <w:color w:val="4F81BD" w:themeColor="accent1"/>
        </w:rPr>
        <w:t>?id</w:t>
      </w:r>
      <w:proofErr w:type="spellEnd"/>
      <w:proofErr w:type="gramEnd"/>
      <w:r>
        <w:rPr>
          <w:b/>
          <w:i/>
          <w:color w:val="4F81BD" w:themeColor="accent1"/>
        </w:rPr>
        <w:t>=123&gt;, submit forms, etc.).</w:t>
      </w:r>
    </w:p>
    <w:p w:rsidR="003C5C47" w:rsidRDefault="006E2447">
      <w:r>
        <w:t>** As said in step 3, no need to create a new servlet for every module. The one above can be used to view the LIST of items and the items themselves (just use conditions [e.g. If there’s no id received {id = null}, then the user must be viewing the list but if there’s an id received, then the user must be viewing the item details] HEHE</w:t>
      </w:r>
      <w:r w:rsidR="00A86296">
        <w:t>) + idk other functions maybe</w:t>
      </w:r>
    </w:p>
    <w:p w:rsidR="006E2447" w:rsidRDefault="006E2447"/>
    <w:p w:rsidR="003C5C47" w:rsidRDefault="003C5C47">
      <w:r>
        <w:lastRenderedPageBreak/>
        <w:t>4: DISPLAY IN JSP</w:t>
      </w:r>
    </w:p>
    <w:p w:rsidR="003C5C47" w:rsidRDefault="006E2447">
      <w:r>
        <w:rPr>
          <w:noProof/>
          <w:lang w:eastAsia="en-PH"/>
        </w:rPr>
        <w:drawing>
          <wp:inline distT="0" distB="0" distL="0" distR="0">
            <wp:extent cx="5934710" cy="333819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447" w:rsidRDefault="006E2447">
      <w:r>
        <w:t xml:space="preserve">This is similar to the &lt;? &gt; </w:t>
      </w:r>
      <w:proofErr w:type="gramStart"/>
      <w:r>
        <w:t>thing</w:t>
      </w:r>
      <w:proofErr w:type="gramEnd"/>
      <w:r>
        <w:t xml:space="preserve"> of </w:t>
      </w:r>
      <w:proofErr w:type="spellStart"/>
      <w:r>
        <w:t>php</w:t>
      </w:r>
      <w:proofErr w:type="spellEnd"/>
      <w:r>
        <w:t xml:space="preserve"> [idk the syntax but you’ll get it]. </w:t>
      </w:r>
      <w:proofErr w:type="gramStart"/>
      <w:r>
        <w:t xml:space="preserve">So </w:t>
      </w:r>
      <w:proofErr w:type="spellStart"/>
      <w:r>
        <w:t>uhhhhh</w:t>
      </w:r>
      <w:proofErr w:type="spellEnd"/>
      <w:r>
        <w:t xml:space="preserve"> use &lt;% %&gt; for your java codes that will not return anything to the html page.</w:t>
      </w:r>
      <w:proofErr w:type="gramEnd"/>
      <w:r>
        <w:t xml:space="preserve"> If you want to display the item details (name, etc.), you need to use &lt;%=</w:t>
      </w:r>
      <w:proofErr w:type="spellStart"/>
      <w:proofErr w:type="gramStart"/>
      <w:r>
        <w:t>item.getName</w:t>
      </w:r>
      <w:proofErr w:type="spellEnd"/>
      <w:r>
        <w:t>(</w:t>
      </w:r>
      <w:proofErr w:type="gramEnd"/>
      <w:r>
        <w:t>)%&gt; like this</w:t>
      </w:r>
    </w:p>
    <w:p w:rsidR="006E2447" w:rsidRDefault="006E2447">
      <w:r>
        <w:rPr>
          <w:noProof/>
          <w:lang w:eastAsia="en-PH"/>
        </w:rPr>
        <w:drawing>
          <wp:inline distT="0" distB="0" distL="0" distR="0">
            <wp:extent cx="5934710" cy="333819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447" w:rsidRDefault="006E2447"/>
    <w:p w:rsidR="006E2447" w:rsidRDefault="006E2447">
      <w:r>
        <w:lastRenderedPageBreak/>
        <w:t>5: JAVA DATABASE</w:t>
      </w:r>
      <w:r w:rsidR="00A86296">
        <w:t xml:space="preserve"> CONNECTION</w:t>
      </w:r>
    </w:p>
    <w:p w:rsidR="00A86296" w:rsidRDefault="00A86296">
      <w:r>
        <w:rPr>
          <w:noProof/>
          <w:lang w:eastAsia="en-PH"/>
        </w:rPr>
        <w:drawing>
          <wp:inline distT="0" distB="0" distL="0" distR="0">
            <wp:extent cx="5934710" cy="33381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96" w:rsidRDefault="00A86296">
      <w:pPr>
        <w:rPr>
          <w:b/>
        </w:rPr>
      </w:pPr>
      <w:r>
        <w:rPr>
          <w:b/>
        </w:rPr>
        <w:t xml:space="preserve">Follow the </w:t>
      </w:r>
      <w:proofErr w:type="spellStart"/>
      <w:r>
        <w:rPr>
          <w:b/>
        </w:rPr>
        <w:t>colorzszszszs</w:t>
      </w:r>
      <w:proofErr w:type="spellEnd"/>
      <w:r>
        <w:rPr>
          <w:b/>
        </w:rPr>
        <w:t xml:space="preserve"> again! (U NEED MYSQL HEHEZ)</w:t>
      </w:r>
    </w:p>
    <w:p w:rsidR="00A86296" w:rsidRDefault="00A86296">
      <w:pPr>
        <w:rPr>
          <w:b/>
          <w:color w:val="9BBB59" w:themeColor="accent3"/>
        </w:rPr>
      </w:pPr>
      <w:r>
        <w:rPr>
          <w:b/>
          <w:color w:val="9BBB59" w:themeColor="accent3"/>
        </w:rPr>
        <w:t xml:space="preserve">This will be where you need to define the name of your </w:t>
      </w:r>
      <w:proofErr w:type="spellStart"/>
      <w:r>
        <w:rPr>
          <w:b/>
          <w:color w:val="9BBB59" w:themeColor="accent3"/>
        </w:rPr>
        <w:t>db</w:t>
      </w:r>
      <w:proofErr w:type="spellEnd"/>
    </w:p>
    <w:p w:rsidR="00A86296" w:rsidRDefault="00A86296">
      <w:pPr>
        <w:rPr>
          <w:b/>
          <w:color w:val="FF0000"/>
        </w:rPr>
      </w:pPr>
      <w:r>
        <w:rPr>
          <w:b/>
          <w:color w:val="FF0000"/>
        </w:rPr>
        <w:t xml:space="preserve">Just change the password </w:t>
      </w:r>
      <w:proofErr w:type="spellStart"/>
      <w:r>
        <w:rPr>
          <w:b/>
          <w:color w:val="FF0000"/>
        </w:rPr>
        <w:t>ifever</w:t>
      </w:r>
      <w:proofErr w:type="spellEnd"/>
      <w:r>
        <w:rPr>
          <w:b/>
          <w:color w:val="FF0000"/>
        </w:rPr>
        <w:t xml:space="preserve"> you need to use the </w:t>
      </w:r>
      <w:proofErr w:type="spellStart"/>
      <w:r>
        <w:rPr>
          <w:b/>
          <w:color w:val="FF0000"/>
        </w:rPr>
        <w:t>db</w:t>
      </w:r>
      <w:proofErr w:type="spellEnd"/>
      <w:r>
        <w:rPr>
          <w:b/>
          <w:color w:val="FF0000"/>
        </w:rPr>
        <w:t xml:space="preserve"> (mine’s set to “admin” \o/)</w:t>
      </w:r>
    </w:p>
    <w:p w:rsidR="00A86296" w:rsidRDefault="00A86296">
      <w:pPr>
        <w:rPr>
          <w:b/>
          <w:color w:val="FF0000"/>
        </w:rPr>
      </w:pPr>
    </w:p>
    <w:p w:rsidR="00A86296" w:rsidRDefault="00A86296">
      <w:pPr>
        <w:rPr>
          <w:b/>
          <w:color w:val="9BBB59" w:themeColor="accent3"/>
        </w:rPr>
      </w:pPr>
      <w:r>
        <w:rPr>
          <w:b/>
          <w:noProof/>
          <w:color w:val="9BBB59" w:themeColor="accent3"/>
          <w:lang w:eastAsia="en-PH"/>
        </w:rPr>
        <w:lastRenderedPageBreak/>
        <w:drawing>
          <wp:inline distT="0" distB="0" distL="0" distR="0">
            <wp:extent cx="5934710" cy="333819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96" w:rsidRDefault="00A86296">
      <w:r>
        <w:t xml:space="preserve">This is the method that will get the </w:t>
      </w:r>
      <w:proofErr w:type="gramStart"/>
      <w:r>
        <w:t>items :</w:t>
      </w:r>
      <w:proofErr w:type="spellStart"/>
      <w:r>
        <w:t>steamsalty</w:t>
      </w:r>
      <w:proofErr w:type="spellEnd"/>
      <w:proofErr w:type="gramEnd"/>
      <w:r>
        <w:t>:</w:t>
      </w:r>
    </w:p>
    <w:p w:rsidR="00A86296" w:rsidRDefault="00A86296" w:rsidP="00A86296">
      <w:pPr>
        <w:pStyle w:val="ListParagraph"/>
        <w:numPr>
          <w:ilvl w:val="0"/>
          <w:numId w:val="1"/>
        </w:numPr>
      </w:pPr>
      <w:r>
        <w:t xml:space="preserve">Put the </w:t>
      </w:r>
      <w:proofErr w:type="spellStart"/>
      <w:r>
        <w:t>sql</w:t>
      </w:r>
      <w:proofErr w:type="spellEnd"/>
      <w:r>
        <w:t xml:space="preserve"> statement in the </w:t>
      </w:r>
      <w:proofErr w:type="spellStart"/>
      <w:r>
        <w:rPr>
          <w:i/>
        </w:rPr>
        <w:t>sql</w:t>
      </w:r>
      <w:proofErr w:type="spellEnd"/>
      <w:r>
        <w:rPr>
          <w:i/>
        </w:rPr>
        <w:t xml:space="preserve"> </w:t>
      </w:r>
      <w:r>
        <w:t>variable</w:t>
      </w:r>
    </w:p>
    <w:p w:rsidR="00A86296" w:rsidRDefault="00A86296" w:rsidP="00A86296">
      <w:pPr>
        <w:pStyle w:val="ListParagraph"/>
        <w:numPr>
          <w:ilvl w:val="0"/>
          <w:numId w:val="1"/>
        </w:numPr>
      </w:pPr>
      <w:r>
        <w:t>Statement will be the one to execute the query</w:t>
      </w:r>
    </w:p>
    <w:p w:rsidR="00A86296" w:rsidRDefault="00A86296" w:rsidP="00A86296">
      <w:pPr>
        <w:pStyle w:val="ListParagraph"/>
        <w:numPr>
          <w:ilvl w:val="0"/>
          <w:numId w:val="1"/>
        </w:numPr>
      </w:pPr>
      <w:proofErr w:type="spellStart"/>
      <w:r>
        <w:t>ResultSet</w:t>
      </w:r>
      <w:proofErr w:type="spellEnd"/>
      <w:r>
        <w:t xml:space="preserve"> will be the one to receive the returned rows</w:t>
      </w:r>
    </w:p>
    <w:p w:rsidR="00A86296" w:rsidRDefault="00A86296" w:rsidP="00A86296">
      <w:pPr>
        <w:pStyle w:val="ListParagraph"/>
        <w:ind w:left="774"/>
        <w:rPr>
          <w:color w:val="FF0000"/>
        </w:rPr>
      </w:pPr>
      <w:r>
        <w:tab/>
      </w:r>
      <w:proofErr w:type="spellStart"/>
      <w:proofErr w:type="gramStart"/>
      <w:r>
        <w:t>rs.getInt</w:t>
      </w:r>
      <w:proofErr w:type="spellEnd"/>
      <w:r>
        <w:t>(</w:t>
      </w:r>
      <w:proofErr w:type="gramEnd"/>
      <w:r>
        <w:t>“</w:t>
      </w:r>
      <w:proofErr w:type="spellStart"/>
      <w:r w:rsidRPr="00A86296">
        <w:rPr>
          <w:color w:val="FF0000"/>
        </w:rPr>
        <w:t>itemID</w:t>
      </w:r>
      <w:proofErr w:type="spellEnd"/>
      <w:r>
        <w:t xml:space="preserve">”); </w:t>
      </w:r>
      <w:r>
        <w:rPr>
          <w:color w:val="FF0000"/>
        </w:rPr>
        <w:t xml:space="preserve">this is the column name in </w:t>
      </w:r>
      <w:proofErr w:type="spellStart"/>
      <w:r>
        <w:rPr>
          <w:color w:val="FF0000"/>
        </w:rPr>
        <w:t>mysql</w:t>
      </w:r>
      <w:proofErr w:type="spellEnd"/>
    </w:p>
    <w:p w:rsidR="00A86296" w:rsidRDefault="00A86296" w:rsidP="00A86296">
      <w:pPr>
        <w:pStyle w:val="ListParagraph"/>
        <w:ind w:left="774"/>
        <w:rPr>
          <w:color w:val="FF0000"/>
        </w:rPr>
      </w:pPr>
    </w:p>
    <w:p w:rsidR="00A86296" w:rsidRDefault="00A86296" w:rsidP="00A86296">
      <w:pPr>
        <w:pStyle w:val="ListParagraph"/>
        <w:ind w:left="0"/>
      </w:pPr>
      <w:r>
        <w:t>This is how retrieving in JDBC works. There are codes that add items so you can use that for basis if you want to update or something.</w:t>
      </w:r>
    </w:p>
    <w:p w:rsidR="00A86296" w:rsidRDefault="00A86296" w:rsidP="00A86296">
      <w:pPr>
        <w:pStyle w:val="ListParagraph"/>
        <w:ind w:left="0"/>
      </w:pPr>
    </w:p>
    <w:p w:rsidR="00A86296" w:rsidRDefault="00A86296" w:rsidP="00A86296">
      <w:pPr>
        <w:pStyle w:val="ListParagraph"/>
        <w:ind w:left="0"/>
      </w:pPr>
    </w:p>
    <w:p w:rsidR="00A86296" w:rsidRPr="00A86296" w:rsidRDefault="00A86296" w:rsidP="00A86296">
      <w:pPr>
        <w:pStyle w:val="ListParagraph"/>
        <w:ind w:left="0"/>
        <w:rPr>
          <w:b/>
        </w:rPr>
      </w:pPr>
      <w:r>
        <w:rPr>
          <w:b/>
        </w:rPr>
        <w:t xml:space="preserve">T H E  </w:t>
      </w:r>
      <w:proofErr w:type="spellStart"/>
      <w:r>
        <w:rPr>
          <w:b/>
        </w:rPr>
        <w:t>E</w:t>
      </w:r>
      <w:proofErr w:type="spellEnd"/>
      <w:r>
        <w:rPr>
          <w:b/>
        </w:rPr>
        <w:t xml:space="preserve"> N D  \ o /</w:t>
      </w:r>
      <w:bookmarkStart w:id="0" w:name="_GoBack"/>
      <w:bookmarkEnd w:id="0"/>
    </w:p>
    <w:sectPr w:rsidR="00A86296" w:rsidRPr="00A86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9542C8"/>
    <w:multiLevelType w:val="hybridMultilevel"/>
    <w:tmpl w:val="5D4473C8"/>
    <w:lvl w:ilvl="0" w:tplc="3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39E"/>
    <w:rsid w:val="00170AAD"/>
    <w:rsid w:val="003C5C47"/>
    <w:rsid w:val="006E2447"/>
    <w:rsid w:val="006E2C40"/>
    <w:rsid w:val="0086464E"/>
    <w:rsid w:val="00A258D2"/>
    <w:rsid w:val="00A86296"/>
    <w:rsid w:val="00BB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629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6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Arces Talavera</dc:creator>
  <cp:lastModifiedBy>Arces Talavera</cp:lastModifiedBy>
  <cp:revision>2</cp:revision>
  <dcterms:created xsi:type="dcterms:W3CDTF">2016-07-04T11:03:00Z</dcterms:created>
  <dcterms:modified xsi:type="dcterms:W3CDTF">2016-07-04T12:12:00Z</dcterms:modified>
</cp:coreProperties>
</file>