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8BF2A" w14:textId="4D227F8E" w:rsidR="00692706" w:rsidRPr="00EC23E0" w:rsidRDefault="002D798E">
      <w:pPr>
        <w:rPr>
          <w:b/>
          <w:bCs/>
          <w:sz w:val="28"/>
          <w:szCs w:val="28"/>
          <w:u w:val="single"/>
        </w:rPr>
      </w:pPr>
      <w:r w:rsidRPr="00EC23E0">
        <w:rPr>
          <w:b/>
          <w:bCs/>
          <w:sz w:val="28"/>
          <w:szCs w:val="28"/>
          <w:u w:val="single"/>
        </w:rPr>
        <w:t>Top 10 Highest Rated Movies</w:t>
      </w:r>
    </w:p>
    <w:p w14:paraId="16255508" w14:textId="77777777" w:rsidR="002D798E" w:rsidRDefault="002D798E">
      <w:pPr>
        <w:rPr>
          <w:b/>
          <w:bCs/>
          <w:sz w:val="28"/>
          <w:szCs w:val="28"/>
        </w:rPr>
      </w:pPr>
    </w:p>
    <w:p w14:paraId="5DA1C92B" w14:textId="0EB29A23" w:rsidR="002D798E" w:rsidRDefault="008635F3">
      <w:pPr>
        <w:rPr>
          <w:b/>
          <w:bCs/>
          <w:sz w:val="28"/>
          <w:szCs w:val="28"/>
        </w:rPr>
      </w:pPr>
      <w:r w:rsidRPr="008635F3">
        <w:rPr>
          <w:b/>
          <w:bCs/>
          <w:sz w:val="28"/>
          <w:szCs w:val="28"/>
        </w:rPr>
        <w:drawing>
          <wp:inline distT="0" distB="0" distL="0" distR="0" wp14:anchorId="74CFE0D1" wp14:editId="0106BFC9">
            <wp:extent cx="5731510" cy="4131945"/>
            <wp:effectExtent l="0" t="0" r="2540" b="1905"/>
            <wp:docPr id="50294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46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EC416" w14:textId="77777777" w:rsidR="002D798E" w:rsidRDefault="002D798E">
      <w:pPr>
        <w:rPr>
          <w:b/>
          <w:bCs/>
          <w:sz w:val="28"/>
          <w:szCs w:val="28"/>
        </w:rPr>
      </w:pPr>
    </w:p>
    <w:p w14:paraId="1A4859C8" w14:textId="77777777" w:rsidR="007E28EE" w:rsidRPr="007E28EE" w:rsidRDefault="007E28EE" w:rsidP="007E28EE">
      <w:pPr>
        <w:rPr>
          <w:b/>
          <w:bCs/>
          <w:sz w:val="28"/>
          <w:szCs w:val="28"/>
        </w:rPr>
      </w:pPr>
      <w:r w:rsidRPr="007E28EE">
        <w:rPr>
          <w:b/>
          <w:bCs/>
          <w:sz w:val="28"/>
          <w:szCs w:val="28"/>
        </w:rPr>
        <w:t>Description</w:t>
      </w:r>
    </w:p>
    <w:p w14:paraId="64A90387" w14:textId="77777777" w:rsidR="007E28EE" w:rsidRPr="007E28EE" w:rsidRDefault="007E28EE" w:rsidP="007E28EE">
      <w:pPr>
        <w:rPr>
          <w:sz w:val="28"/>
          <w:szCs w:val="28"/>
        </w:rPr>
      </w:pPr>
      <w:r w:rsidRPr="007E28EE">
        <w:rPr>
          <w:sz w:val="28"/>
          <w:szCs w:val="28"/>
        </w:rPr>
        <w:t>This chart compares the average ratings assigned by Free and Subscriber users for the highest-rated movies. Movies with fewer than five ratings were excluded to ensure meaningful comparisons.</w:t>
      </w:r>
    </w:p>
    <w:p w14:paraId="42F942E3" w14:textId="77777777" w:rsidR="007E28EE" w:rsidRPr="007E28EE" w:rsidRDefault="007E28EE" w:rsidP="007E28EE">
      <w:pPr>
        <w:rPr>
          <w:b/>
          <w:bCs/>
          <w:sz w:val="28"/>
          <w:szCs w:val="28"/>
        </w:rPr>
      </w:pPr>
      <w:r w:rsidRPr="007E28EE">
        <w:rPr>
          <w:b/>
          <w:bCs/>
          <w:sz w:val="28"/>
          <w:szCs w:val="28"/>
        </w:rPr>
        <w:t>Key Insights</w:t>
      </w:r>
    </w:p>
    <w:p w14:paraId="6F87C711" w14:textId="77777777" w:rsidR="007E28EE" w:rsidRPr="007E28EE" w:rsidRDefault="007E28EE" w:rsidP="007E28EE">
      <w:pPr>
        <w:numPr>
          <w:ilvl w:val="0"/>
          <w:numId w:val="3"/>
        </w:numPr>
        <w:rPr>
          <w:sz w:val="28"/>
          <w:szCs w:val="28"/>
        </w:rPr>
      </w:pPr>
      <w:r w:rsidRPr="007E28EE">
        <w:rPr>
          <w:sz w:val="28"/>
          <w:szCs w:val="28"/>
        </w:rPr>
        <w:t xml:space="preserve">Subscriber users generally assign higher ratings than Free users. </w:t>
      </w:r>
    </w:p>
    <w:p w14:paraId="46ECD7C1" w14:textId="77777777" w:rsidR="007E28EE" w:rsidRPr="007E28EE" w:rsidRDefault="007E28EE" w:rsidP="007E28EE">
      <w:pPr>
        <w:numPr>
          <w:ilvl w:val="0"/>
          <w:numId w:val="3"/>
        </w:numPr>
        <w:rPr>
          <w:sz w:val="28"/>
          <w:szCs w:val="28"/>
        </w:rPr>
      </w:pPr>
      <w:r w:rsidRPr="007E28EE">
        <w:rPr>
          <w:i/>
          <w:iCs/>
          <w:sz w:val="28"/>
          <w:szCs w:val="28"/>
        </w:rPr>
        <w:t>Remember the Titans</w:t>
      </w:r>
      <w:r w:rsidRPr="007E28EE">
        <w:rPr>
          <w:sz w:val="28"/>
          <w:szCs w:val="28"/>
        </w:rPr>
        <w:t xml:space="preserve"> receives consistently high ratings from both groups. </w:t>
      </w:r>
    </w:p>
    <w:p w14:paraId="071DD544" w14:textId="77777777" w:rsidR="007E28EE" w:rsidRPr="007E28EE" w:rsidRDefault="007E28EE" w:rsidP="007E28EE">
      <w:pPr>
        <w:numPr>
          <w:ilvl w:val="0"/>
          <w:numId w:val="3"/>
        </w:numPr>
        <w:rPr>
          <w:sz w:val="28"/>
          <w:szCs w:val="28"/>
        </w:rPr>
      </w:pPr>
      <w:r w:rsidRPr="007E28EE">
        <w:rPr>
          <w:sz w:val="28"/>
          <w:szCs w:val="28"/>
        </w:rPr>
        <w:t xml:space="preserve">Movies such as </w:t>
      </w:r>
      <w:r w:rsidRPr="007E28EE">
        <w:rPr>
          <w:i/>
          <w:iCs/>
          <w:sz w:val="28"/>
          <w:szCs w:val="28"/>
        </w:rPr>
        <w:t>$1000000 Duck</w:t>
      </w:r>
      <w:r w:rsidRPr="007E28EE">
        <w:rPr>
          <w:sz w:val="28"/>
          <w:szCs w:val="28"/>
        </w:rPr>
        <w:t xml:space="preserve">, </w:t>
      </w:r>
      <w:r w:rsidRPr="007E28EE">
        <w:rPr>
          <w:i/>
          <w:iCs/>
          <w:sz w:val="28"/>
          <w:szCs w:val="28"/>
        </w:rPr>
        <w:t>Mr. Smith Goes to Washington</w:t>
      </w:r>
      <w:r w:rsidRPr="007E28EE">
        <w:rPr>
          <w:sz w:val="28"/>
          <w:szCs w:val="28"/>
        </w:rPr>
        <w:t xml:space="preserve">, and </w:t>
      </w:r>
      <w:r w:rsidRPr="007E28EE">
        <w:rPr>
          <w:i/>
          <w:iCs/>
          <w:sz w:val="28"/>
          <w:szCs w:val="28"/>
        </w:rPr>
        <w:t>The Mountain Eagle</w:t>
      </w:r>
      <w:r w:rsidRPr="007E28EE">
        <w:rPr>
          <w:sz w:val="28"/>
          <w:szCs w:val="28"/>
        </w:rPr>
        <w:t xml:space="preserve"> are rated more positively by Subscriber users. </w:t>
      </w:r>
    </w:p>
    <w:p w14:paraId="1E8B567D" w14:textId="77777777" w:rsidR="007E28EE" w:rsidRPr="007E28EE" w:rsidRDefault="007E28EE" w:rsidP="007E28EE">
      <w:pPr>
        <w:numPr>
          <w:ilvl w:val="0"/>
          <w:numId w:val="3"/>
        </w:numPr>
        <w:rPr>
          <w:sz w:val="28"/>
          <w:szCs w:val="28"/>
        </w:rPr>
      </w:pPr>
      <w:r w:rsidRPr="007E28EE">
        <w:rPr>
          <w:sz w:val="28"/>
          <w:szCs w:val="28"/>
        </w:rPr>
        <w:lastRenderedPageBreak/>
        <w:t xml:space="preserve">Significant rating differences for </w:t>
      </w:r>
      <w:proofErr w:type="spellStart"/>
      <w:r w:rsidRPr="007E28EE">
        <w:rPr>
          <w:i/>
          <w:iCs/>
          <w:sz w:val="28"/>
          <w:szCs w:val="28"/>
        </w:rPr>
        <w:t>SubUrbia</w:t>
      </w:r>
      <w:proofErr w:type="spellEnd"/>
      <w:r w:rsidRPr="007E28EE">
        <w:rPr>
          <w:sz w:val="28"/>
          <w:szCs w:val="28"/>
        </w:rPr>
        <w:t xml:space="preserve"> and </w:t>
      </w:r>
      <w:r w:rsidRPr="007E28EE">
        <w:rPr>
          <w:i/>
          <w:iCs/>
          <w:sz w:val="28"/>
          <w:szCs w:val="28"/>
        </w:rPr>
        <w:t>The Replacement Killers</w:t>
      </w:r>
      <w:r w:rsidRPr="007E28EE">
        <w:rPr>
          <w:sz w:val="28"/>
          <w:szCs w:val="28"/>
        </w:rPr>
        <w:t xml:space="preserve"> suggest varying preferences between Free and Subscriber users. </w:t>
      </w:r>
    </w:p>
    <w:p w14:paraId="6281C982" w14:textId="77777777" w:rsidR="007E28EE" w:rsidRPr="007E28EE" w:rsidRDefault="007E28EE" w:rsidP="007E28EE">
      <w:pPr>
        <w:rPr>
          <w:b/>
          <w:bCs/>
          <w:sz w:val="28"/>
          <w:szCs w:val="28"/>
        </w:rPr>
      </w:pPr>
      <w:r w:rsidRPr="007E28EE">
        <w:rPr>
          <w:b/>
          <w:bCs/>
          <w:sz w:val="28"/>
          <w:szCs w:val="28"/>
        </w:rPr>
        <w:t>Business Implications</w:t>
      </w:r>
    </w:p>
    <w:p w14:paraId="281C60BC" w14:textId="77777777" w:rsidR="007E28EE" w:rsidRPr="007E28EE" w:rsidRDefault="007E28EE" w:rsidP="007E28EE">
      <w:pPr>
        <w:numPr>
          <w:ilvl w:val="0"/>
          <w:numId w:val="4"/>
        </w:numPr>
        <w:rPr>
          <w:sz w:val="28"/>
          <w:szCs w:val="28"/>
        </w:rPr>
      </w:pPr>
      <w:r w:rsidRPr="007E28EE">
        <w:rPr>
          <w:sz w:val="28"/>
          <w:szCs w:val="28"/>
        </w:rPr>
        <w:t xml:space="preserve">Highly rated titles among Subscriber users could be promoted to Free users to encourage upgrades. </w:t>
      </w:r>
    </w:p>
    <w:p w14:paraId="63B7E456" w14:textId="77777777" w:rsidR="007E28EE" w:rsidRPr="007E28EE" w:rsidRDefault="007E28EE" w:rsidP="007E28EE">
      <w:pPr>
        <w:numPr>
          <w:ilvl w:val="0"/>
          <w:numId w:val="4"/>
        </w:numPr>
        <w:rPr>
          <w:sz w:val="28"/>
          <w:szCs w:val="28"/>
        </w:rPr>
      </w:pPr>
      <w:r w:rsidRPr="007E28EE">
        <w:rPr>
          <w:sz w:val="28"/>
          <w:szCs w:val="28"/>
        </w:rPr>
        <w:t xml:space="preserve">Differences in ratings between user segments indicate opportunities for personalized recommendations. </w:t>
      </w:r>
    </w:p>
    <w:p w14:paraId="20BFA17E" w14:textId="77777777" w:rsidR="007E28EE" w:rsidRPr="007E28EE" w:rsidRDefault="007E28EE" w:rsidP="007E28EE">
      <w:pPr>
        <w:numPr>
          <w:ilvl w:val="0"/>
          <w:numId w:val="4"/>
        </w:numPr>
        <w:rPr>
          <w:sz w:val="28"/>
          <w:szCs w:val="28"/>
        </w:rPr>
      </w:pPr>
      <w:r w:rsidRPr="007E28EE">
        <w:rPr>
          <w:sz w:val="28"/>
          <w:szCs w:val="28"/>
        </w:rPr>
        <w:t>Understanding content preferences by subscription type can support retention and conversion strategies.</w:t>
      </w:r>
    </w:p>
    <w:p w14:paraId="3B26F813" w14:textId="77777777" w:rsidR="002D798E" w:rsidRDefault="002D798E">
      <w:pPr>
        <w:rPr>
          <w:b/>
          <w:bCs/>
          <w:sz w:val="28"/>
          <w:szCs w:val="28"/>
        </w:rPr>
      </w:pPr>
    </w:p>
    <w:p w14:paraId="3EF277D1" w14:textId="77777777" w:rsidR="002D798E" w:rsidRDefault="002D798E">
      <w:pPr>
        <w:rPr>
          <w:b/>
          <w:bCs/>
          <w:sz w:val="28"/>
          <w:szCs w:val="28"/>
        </w:rPr>
      </w:pPr>
    </w:p>
    <w:p w14:paraId="3CECA03E" w14:textId="3761C7A6" w:rsidR="002D798E" w:rsidRDefault="00EC23E0">
      <w:pPr>
        <w:rPr>
          <w:b/>
          <w:bCs/>
          <w:sz w:val="28"/>
          <w:szCs w:val="28"/>
          <w:u w:val="single"/>
        </w:rPr>
      </w:pPr>
      <w:r w:rsidRPr="00EC23E0">
        <w:rPr>
          <w:b/>
          <w:bCs/>
          <w:sz w:val="28"/>
          <w:szCs w:val="28"/>
          <w:u w:val="single"/>
        </w:rPr>
        <w:t xml:space="preserve">Most Popular Genres </w:t>
      </w:r>
    </w:p>
    <w:p w14:paraId="34138522" w14:textId="575DEE6C" w:rsidR="00EC23E0" w:rsidRDefault="008635F3">
      <w:pPr>
        <w:rPr>
          <w:sz w:val="28"/>
          <w:szCs w:val="28"/>
        </w:rPr>
      </w:pPr>
      <w:r w:rsidRPr="008635F3">
        <w:rPr>
          <w:sz w:val="28"/>
          <w:szCs w:val="28"/>
        </w:rPr>
        <w:drawing>
          <wp:inline distT="0" distB="0" distL="0" distR="0" wp14:anchorId="499085BE" wp14:editId="72EAD044">
            <wp:extent cx="5731510" cy="3663950"/>
            <wp:effectExtent l="0" t="0" r="2540" b="0"/>
            <wp:docPr id="103925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581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0A373" w14:textId="77777777" w:rsidR="00EC23E0" w:rsidRDefault="00EC23E0">
      <w:pPr>
        <w:rPr>
          <w:sz w:val="28"/>
          <w:szCs w:val="28"/>
        </w:rPr>
      </w:pPr>
    </w:p>
    <w:p w14:paraId="2E146EB8" w14:textId="77777777" w:rsidR="00EC23E0" w:rsidRPr="00EC23E0" w:rsidRDefault="00EC23E0" w:rsidP="00EC23E0">
      <w:pPr>
        <w:rPr>
          <w:b/>
          <w:bCs/>
          <w:sz w:val="28"/>
          <w:szCs w:val="28"/>
        </w:rPr>
      </w:pPr>
      <w:r w:rsidRPr="00EC23E0">
        <w:rPr>
          <w:b/>
          <w:bCs/>
          <w:sz w:val="28"/>
          <w:szCs w:val="28"/>
        </w:rPr>
        <w:t>Description</w:t>
      </w:r>
    </w:p>
    <w:p w14:paraId="60E85F16" w14:textId="77777777" w:rsidR="00EC23E0" w:rsidRPr="00EC23E0" w:rsidRDefault="00EC23E0" w:rsidP="00EC23E0">
      <w:pPr>
        <w:rPr>
          <w:sz w:val="28"/>
          <w:szCs w:val="28"/>
        </w:rPr>
      </w:pPr>
      <w:r w:rsidRPr="00EC23E0">
        <w:rPr>
          <w:sz w:val="28"/>
          <w:szCs w:val="28"/>
        </w:rPr>
        <w:lastRenderedPageBreak/>
        <w:t>This chart compares the popularity of genres based on total views among Free and Subscriber users. Movies associated with multiple genres contribute their views to each corresponding genre.</w:t>
      </w:r>
    </w:p>
    <w:p w14:paraId="4D94AB74" w14:textId="77777777" w:rsidR="00EC23E0" w:rsidRPr="00EC23E0" w:rsidRDefault="00EC23E0" w:rsidP="00EC23E0">
      <w:pPr>
        <w:rPr>
          <w:b/>
          <w:bCs/>
          <w:sz w:val="28"/>
          <w:szCs w:val="28"/>
        </w:rPr>
      </w:pPr>
      <w:r w:rsidRPr="00EC23E0">
        <w:rPr>
          <w:b/>
          <w:bCs/>
          <w:sz w:val="28"/>
          <w:szCs w:val="28"/>
        </w:rPr>
        <w:t>Key Insights</w:t>
      </w:r>
    </w:p>
    <w:p w14:paraId="5B826086" w14:textId="77777777" w:rsidR="00EC23E0" w:rsidRPr="00EC23E0" w:rsidRDefault="00EC23E0" w:rsidP="00EC23E0">
      <w:pPr>
        <w:numPr>
          <w:ilvl w:val="0"/>
          <w:numId w:val="5"/>
        </w:numPr>
        <w:rPr>
          <w:sz w:val="28"/>
          <w:szCs w:val="28"/>
        </w:rPr>
      </w:pPr>
      <w:r w:rsidRPr="00EC23E0">
        <w:rPr>
          <w:b/>
          <w:bCs/>
          <w:sz w:val="28"/>
          <w:szCs w:val="28"/>
        </w:rPr>
        <w:t>Drama</w:t>
      </w:r>
      <w:r w:rsidRPr="00EC23E0">
        <w:rPr>
          <w:sz w:val="28"/>
          <w:szCs w:val="28"/>
        </w:rPr>
        <w:t xml:space="preserve"> is the most popular genre among both Free and Subscriber users. </w:t>
      </w:r>
    </w:p>
    <w:p w14:paraId="33BDD749" w14:textId="77777777" w:rsidR="00EC23E0" w:rsidRPr="00EC23E0" w:rsidRDefault="00EC23E0" w:rsidP="00EC23E0">
      <w:pPr>
        <w:numPr>
          <w:ilvl w:val="0"/>
          <w:numId w:val="5"/>
        </w:numPr>
        <w:rPr>
          <w:sz w:val="28"/>
          <w:szCs w:val="28"/>
        </w:rPr>
      </w:pPr>
      <w:r w:rsidRPr="00EC23E0">
        <w:rPr>
          <w:b/>
          <w:bCs/>
          <w:sz w:val="28"/>
          <w:szCs w:val="28"/>
        </w:rPr>
        <w:t>Comedy</w:t>
      </w:r>
      <w:r w:rsidRPr="00EC23E0">
        <w:rPr>
          <w:sz w:val="28"/>
          <w:szCs w:val="28"/>
        </w:rPr>
        <w:t xml:space="preserve"> ranks second and exhibits strong engagement across both groups. </w:t>
      </w:r>
    </w:p>
    <w:p w14:paraId="14F8E6DC" w14:textId="77777777" w:rsidR="00EC23E0" w:rsidRPr="00EC23E0" w:rsidRDefault="00EC23E0" w:rsidP="00EC23E0">
      <w:pPr>
        <w:numPr>
          <w:ilvl w:val="0"/>
          <w:numId w:val="5"/>
        </w:numPr>
        <w:rPr>
          <w:sz w:val="28"/>
          <w:szCs w:val="28"/>
        </w:rPr>
      </w:pPr>
      <w:r w:rsidRPr="00EC23E0">
        <w:rPr>
          <w:b/>
          <w:bCs/>
          <w:sz w:val="28"/>
          <w:szCs w:val="28"/>
        </w:rPr>
        <w:t>Thriller</w:t>
      </w:r>
      <w:r w:rsidRPr="00EC23E0">
        <w:rPr>
          <w:sz w:val="28"/>
          <w:szCs w:val="28"/>
        </w:rPr>
        <w:t xml:space="preserve"> and </w:t>
      </w:r>
      <w:r w:rsidRPr="00EC23E0">
        <w:rPr>
          <w:b/>
          <w:bCs/>
          <w:sz w:val="28"/>
          <w:szCs w:val="28"/>
        </w:rPr>
        <w:t>Action</w:t>
      </w:r>
      <w:r w:rsidRPr="00EC23E0">
        <w:rPr>
          <w:sz w:val="28"/>
          <w:szCs w:val="28"/>
        </w:rPr>
        <w:t xml:space="preserve"> have comparable popularity among Free and Subscriber users. </w:t>
      </w:r>
    </w:p>
    <w:p w14:paraId="2BBD4982" w14:textId="77777777" w:rsidR="00EC23E0" w:rsidRPr="00EC23E0" w:rsidRDefault="00EC23E0" w:rsidP="00EC23E0">
      <w:pPr>
        <w:numPr>
          <w:ilvl w:val="0"/>
          <w:numId w:val="5"/>
        </w:numPr>
        <w:rPr>
          <w:sz w:val="28"/>
          <w:szCs w:val="28"/>
        </w:rPr>
      </w:pPr>
      <w:r w:rsidRPr="00EC23E0">
        <w:rPr>
          <w:sz w:val="28"/>
          <w:szCs w:val="28"/>
        </w:rPr>
        <w:t xml:space="preserve">Subscriber users show relatively stronger engagement with </w:t>
      </w:r>
      <w:r w:rsidRPr="00EC23E0">
        <w:rPr>
          <w:b/>
          <w:bCs/>
          <w:sz w:val="28"/>
          <w:szCs w:val="28"/>
        </w:rPr>
        <w:t>Romance</w:t>
      </w:r>
      <w:r w:rsidRPr="00EC23E0">
        <w:rPr>
          <w:sz w:val="28"/>
          <w:szCs w:val="28"/>
        </w:rPr>
        <w:t xml:space="preserve">. </w:t>
      </w:r>
    </w:p>
    <w:p w14:paraId="17B9D3ED" w14:textId="77777777" w:rsidR="00EC23E0" w:rsidRPr="00EC23E0" w:rsidRDefault="00EC23E0" w:rsidP="00EC23E0">
      <w:pPr>
        <w:numPr>
          <w:ilvl w:val="0"/>
          <w:numId w:val="5"/>
        </w:numPr>
        <w:rPr>
          <w:sz w:val="28"/>
          <w:szCs w:val="28"/>
        </w:rPr>
      </w:pPr>
      <w:r w:rsidRPr="00EC23E0">
        <w:rPr>
          <w:sz w:val="28"/>
          <w:szCs w:val="28"/>
        </w:rPr>
        <w:t xml:space="preserve">Free users generate higher total views across most genres, indicating they likely constitute a larger user segment. </w:t>
      </w:r>
    </w:p>
    <w:p w14:paraId="4F03DA74" w14:textId="77777777" w:rsidR="00EC23E0" w:rsidRPr="00EC23E0" w:rsidRDefault="00EC23E0" w:rsidP="00EC23E0">
      <w:pPr>
        <w:rPr>
          <w:b/>
          <w:bCs/>
          <w:sz w:val="28"/>
          <w:szCs w:val="28"/>
        </w:rPr>
      </w:pPr>
      <w:r w:rsidRPr="00EC23E0">
        <w:rPr>
          <w:b/>
          <w:bCs/>
          <w:sz w:val="28"/>
          <w:szCs w:val="28"/>
        </w:rPr>
        <w:t>Business Implications</w:t>
      </w:r>
    </w:p>
    <w:p w14:paraId="61E0662F" w14:textId="77777777" w:rsidR="00EC23E0" w:rsidRPr="00EC23E0" w:rsidRDefault="00EC23E0" w:rsidP="00EC23E0">
      <w:pPr>
        <w:numPr>
          <w:ilvl w:val="0"/>
          <w:numId w:val="6"/>
        </w:numPr>
        <w:rPr>
          <w:sz w:val="28"/>
          <w:szCs w:val="28"/>
        </w:rPr>
      </w:pPr>
      <w:r w:rsidRPr="00EC23E0">
        <w:rPr>
          <w:sz w:val="28"/>
          <w:szCs w:val="28"/>
        </w:rPr>
        <w:t xml:space="preserve">Drama and Comedy should remain priorities for content acquisition and promotional campaigns. </w:t>
      </w:r>
    </w:p>
    <w:p w14:paraId="78BD154D" w14:textId="77777777" w:rsidR="00EC23E0" w:rsidRPr="00EC23E0" w:rsidRDefault="00EC23E0" w:rsidP="00EC23E0">
      <w:pPr>
        <w:numPr>
          <w:ilvl w:val="0"/>
          <w:numId w:val="6"/>
        </w:numPr>
        <w:rPr>
          <w:sz w:val="28"/>
          <w:szCs w:val="28"/>
        </w:rPr>
      </w:pPr>
      <w:r w:rsidRPr="00EC23E0">
        <w:rPr>
          <w:sz w:val="28"/>
          <w:szCs w:val="28"/>
        </w:rPr>
        <w:t xml:space="preserve">Differences in genre preferences can support personalized recommendations. </w:t>
      </w:r>
    </w:p>
    <w:p w14:paraId="08E73153" w14:textId="77777777" w:rsidR="00EC23E0" w:rsidRPr="00EC23E0" w:rsidRDefault="00EC23E0" w:rsidP="00EC23E0">
      <w:pPr>
        <w:numPr>
          <w:ilvl w:val="0"/>
          <w:numId w:val="6"/>
        </w:numPr>
        <w:rPr>
          <w:sz w:val="28"/>
          <w:szCs w:val="28"/>
        </w:rPr>
      </w:pPr>
      <w:r w:rsidRPr="00EC23E0">
        <w:rPr>
          <w:sz w:val="28"/>
          <w:szCs w:val="28"/>
        </w:rPr>
        <w:t xml:space="preserve">Content popular among Subscriber users can be used to increase retention and engagement. </w:t>
      </w:r>
    </w:p>
    <w:p w14:paraId="285BE47E" w14:textId="77777777" w:rsidR="00EC23E0" w:rsidRDefault="00EC23E0" w:rsidP="00EC23E0">
      <w:pPr>
        <w:numPr>
          <w:ilvl w:val="0"/>
          <w:numId w:val="6"/>
        </w:numPr>
        <w:rPr>
          <w:sz w:val="28"/>
          <w:szCs w:val="28"/>
        </w:rPr>
      </w:pPr>
      <w:r w:rsidRPr="00EC23E0">
        <w:rPr>
          <w:sz w:val="28"/>
          <w:szCs w:val="28"/>
        </w:rPr>
        <w:t>Understanding viewing preferences across user segments can support subscription growth strategies.</w:t>
      </w:r>
    </w:p>
    <w:p w14:paraId="58DA800F" w14:textId="77777777" w:rsidR="00EC23E0" w:rsidRPr="00EC23E0" w:rsidRDefault="00EC23E0" w:rsidP="00EC23E0">
      <w:pPr>
        <w:rPr>
          <w:sz w:val="28"/>
          <w:szCs w:val="28"/>
        </w:rPr>
      </w:pPr>
    </w:p>
    <w:p w14:paraId="4501EC97" w14:textId="20E82DB4" w:rsidR="00EC23E0" w:rsidRDefault="00EC23E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User Distribution </w:t>
      </w:r>
      <w:proofErr w:type="gramStart"/>
      <w:r>
        <w:rPr>
          <w:b/>
          <w:bCs/>
          <w:sz w:val="28"/>
          <w:szCs w:val="28"/>
          <w:u w:val="single"/>
        </w:rPr>
        <w:t>By</w:t>
      </w:r>
      <w:proofErr w:type="gramEnd"/>
      <w:r>
        <w:rPr>
          <w:b/>
          <w:bCs/>
          <w:sz w:val="28"/>
          <w:szCs w:val="28"/>
          <w:u w:val="single"/>
        </w:rPr>
        <w:t xml:space="preserve"> Age Group</w:t>
      </w:r>
    </w:p>
    <w:p w14:paraId="2E6A69E8" w14:textId="45A3FF91" w:rsidR="00EC23E0" w:rsidRDefault="00C843EA">
      <w:pPr>
        <w:rPr>
          <w:sz w:val="28"/>
          <w:szCs w:val="28"/>
        </w:rPr>
      </w:pPr>
      <w:r w:rsidRPr="00C843EA">
        <w:rPr>
          <w:sz w:val="28"/>
          <w:szCs w:val="28"/>
        </w:rPr>
        <w:lastRenderedPageBreak/>
        <w:drawing>
          <wp:inline distT="0" distB="0" distL="0" distR="0" wp14:anchorId="3F902C93" wp14:editId="140A21DF">
            <wp:extent cx="5731510" cy="3175000"/>
            <wp:effectExtent l="0" t="0" r="2540" b="6350"/>
            <wp:docPr id="4657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5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C2460" w14:textId="77777777" w:rsidR="00914828" w:rsidRDefault="00914828">
      <w:pPr>
        <w:rPr>
          <w:sz w:val="28"/>
          <w:szCs w:val="28"/>
        </w:rPr>
      </w:pPr>
    </w:p>
    <w:p w14:paraId="203A7B83" w14:textId="77777777" w:rsidR="00651982" w:rsidRPr="00651982" w:rsidRDefault="00651982" w:rsidP="00651982">
      <w:pPr>
        <w:rPr>
          <w:b/>
          <w:bCs/>
          <w:sz w:val="28"/>
          <w:szCs w:val="28"/>
        </w:rPr>
      </w:pPr>
      <w:r w:rsidRPr="00651982">
        <w:rPr>
          <w:b/>
          <w:bCs/>
          <w:sz w:val="28"/>
          <w:szCs w:val="28"/>
        </w:rPr>
        <w:t>Description</w:t>
      </w:r>
    </w:p>
    <w:p w14:paraId="7EA1099B" w14:textId="77777777" w:rsidR="00651982" w:rsidRPr="00651982" w:rsidRDefault="00651982" w:rsidP="00651982">
      <w:pPr>
        <w:rPr>
          <w:sz w:val="28"/>
          <w:szCs w:val="28"/>
        </w:rPr>
      </w:pPr>
      <w:r w:rsidRPr="00651982">
        <w:rPr>
          <w:sz w:val="28"/>
          <w:szCs w:val="28"/>
        </w:rPr>
        <w:t xml:space="preserve">This figure compares the age distribution of Free and Subscriber users across six age groups. The total number of users in each subscription category is displayed in the </w:t>
      </w:r>
      <w:proofErr w:type="spellStart"/>
      <w:r w:rsidRPr="00651982">
        <w:rPr>
          <w:sz w:val="28"/>
          <w:szCs w:val="28"/>
        </w:rPr>
        <w:t>center</w:t>
      </w:r>
      <w:proofErr w:type="spellEnd"/>
      <w:r w:rsidRPr="00651982">
        <w:rPr>
          <w:sz w:val="28"/>
          <w:szCs w:val="28"/>
        </w:rPr>
        <w:t xml:space="preserve"> of the donut charts.</w:t>
      </w:r>
    </w:p>
    <w:p w14:paraId="02FA8848" w14:textId="77777777" w:rsidR="00651982" w:rsidRPr="00651982" w:rsidRDefault="00651982" w:rsidP="00651982">
      <w:pPr>
        <w:rPr>
          <w:b/>
          <w:bCs/>
          <w:sz w:val="28"/>
          <w:szCs w:val="28"/>
        </w:rPr>
      </w:pPr>
      <w:r w:rsidRPr="00651982">
        <w:rPr>
          <w:b/>
          <w:bCs/>
          <w:sz w:val="28"/>
          <w:szCs w:val="28"/>
        </w:rPr>
        <w:t>Key Insights</w:t>
      </w:r>
    </w:p>
    <w:p w14:paraId="604AE721" w14:textId="77777777" w:rsidR="00651982" w:rsidRPr="00651982" w:rsidRDefault="00651982" w:rsidP="00651982">
      <w:pPr>
        <w:numPr>
          <w:ilvl w:val="0"/>
          <w:numId w:val="7"/>
        </w:numPr>
        <w:rPr>
          <w:sz w:val="28"/>
          <w:szCs w:val="28"/>
        </w:rPr>
      </w:pPr>
      <w:r w:rsidRPr="00651982">
        <w:rPr>
          <w:sz w:val="28"/>
          <w:szCs w:val="28"/>
        </w:rPr>
        <w:t xml:space="preserve">User distributions are broadly similar between Free and Subscriber users. </w:t>
      </w:r>
    </w:p>
    <w:p w14:paraId="3491C6F1" w14:textId="77777777" w:rsidR="00651982" w:rsidRPr="00651982" w:rsidRDefault="00651982" w:rsidP="00651982">
      <w:pPr>
        <w:numPr>
          <w:ilvl w:val="0"/>
          <w:numId w:val="7"/>
        </w:numPr>
        <w:rPr>
          <w:sz w:val="28"/>
          <w:szCs w:val="28"/>
        </w:rPr>
      </w:pPr>
      <w:r w:rsidRPr="00651982">
        <w:rPr>
          <w:sz w:val="28"/>
          <w:szCs w:val="28"/>
        </w:rPr>
        <w:t xml:space="preserve">The 35–44 and 55+ age groups account for the largest proportions of users. </w:t>
      </w:r>
    </w:p>
    <w:p w14:paraId="5789CFE2" w14:textId="77777777" w:rsidR="00651982" w:rsidRPr="00651982" w:rsidRDefault="00651982" w:rsidP="00651982">
      <w:pPr>
        <w:numPr>
          <w:ilvl w:val="0"/>
          <w:numId w:val="7"/>
        </w:numPr>
        <w:rPr>
          <w:sz w:val="28"/>
          <w:szCs w:val="28"/>
        </w:rPr>
      </w:pPr>
      <w:r w:rsidRPr="00651982">
        <w:rPr>
          <w:sz w:val="28"/>
          <w:szCs w:val="28"/>
        </w:rPr>
        <w:t xml:space="preserve">Users aged 18–24 represent the smallest segment of the user base. </w:t>
      </w:r>
    </w:p>
    <w:p w14:paraId="5CF9041D" w14:textId="77777777" w:rsidR="00651982" w:rsidRPr="00651982" w:rsidRDefault="00651982" w:rsidP="00651982">
      <w:pPr>
        <w:numPr>
          <w:ilvl w:val="0"/>
          <w:numId w:val="7"/>
        </w:numPr>
        <w:rPr>
          <w:sz w:val="28"/>
          <w:szCs w:val="28"/>
        </w:rPr>
      </w:pPr>
      <w:r w:rsidRPr="00651982">
        <w:rPr>
          <w:sz w:val="28"/>
          <w:szCs w:val="28"/>
        </w:rPr>
        <w:t xml:space="preserve">Subscriber users have a slightly higher representation in the 45–54 age group. </w:t>
      </w:r>
    </w:p>
    <w:p w14:paraId="581FC5C5" w14:textId="77777777" w:rsidR="00651982" w:rsidRPr="00651982" w:rsidRDefault="00651982" w:rsidP="00651982">
      <w:pPr>
        <w:rPr>
          <w:b/>
          <w:bCs/>
          <w:sz w:val="28"/>
          <w:szCs w:val="28"/>
        </w:rPr>
      </w:pPr>
      <w:r w:rsidRPr="00651982">
        <w:rPr>
          <w:b/>
          <w:bCs/>
          <w:sz w:val="28"/>
          <w:szCs w:val="28"/>
        </w:rPr>
        <w:t>Business Implications</w:t>
      </w:r>
    </w:p>
    <w:p w14:paraId="55F2EC5C" w14:textId="77777777" w:rsidR="00651982" w:rsidRPr="00651982" w:rsidRDefault="00651982" w:rsidP="00651982">
      <w:pPr>
        <w:numPr>
          <w:ilvl w:val="0"/>
          <w:numId w:val="8"/>
        </w:numPr>
        <w:rPr>
          <w:sz w:val="28"/>
          <w:szCs w:val="28"/>
        </w:rPr>
      </w:pPr>
      <w:r w:rsidRPr="00651982">
        <w:rPr>
          <w:sz w:val="28"/>
          <w:szCs w:val="28"/>
        </w:rPr>
        <w:t xml:space="preserve">The platform serves a diverse age range, with no single age group dominating the user base. </w:t>
      </w:r>
    </w:p>
    <w:p w14:paraId="63625E6F" w14:textId="77777777" w:rsidR="00651982" w:rsidRPr="00651982" w:rsidRDefault="00651982" w:rsidP="00651982">
      <w:pPr>
        <w:numPr>
          <w:ilvl w:val="0"/>
          <w:numId w:val="8"/>
        </w:numPr>
        <w:rPr>
          <w:sz w:val="28"/>
          <w:szCs w:val="28"/>
        </w:rPr>
      </w:pPr>
      <w:r w:rsidRPr="00651982">
        <w:rPr>
          <w:sz w:val="28"/>
          <w:szCs w:val="28"/>
        </w:rPr>
        <w:t xml:space="preserve">Marketing campaigns can be tailored to middle-aged segments, which represent a substantial proportion of users. </w:t>
      </w:r>
    </w:p>
    <w:p w14:paraId="4FCDC06F" w14:textId="77777777" w:rsidR="00651982" w:rsidRPr="00651982" w:rsidRDefault="00651982" w:rsidP="00651982">
      <w:pPr>
        <w:numPr>
          <w:ilvl w:val="0"/>
          <w:numId w:val="8"/>
        </w:numPr>
        <w:rPr>
          <w:sz w:val="28"/>
          <w:szCs w:val="28"/>
        </w:rPr>
      </w:pPr>
      <w:r w:rsidRPr="00651982">
        <w:rPr>
          <w:sz w:val="28"/>
          <w:szCs w:val="28"/>
        </w:rPr>
        <w:lastRenderedPageBreak/>
        <w:t>Similar age distributions suggest that content preferences may have a stronger influence on subscription decisions than age demographics.</w:t>
      </w:r>
    </w:p>
    <w:p w14:paraId="5499AD73" w14:textId="77777777" w:rsidR="00914828" w:rsidRDefault="00914828">
      <w:pPr>
        <w:rPr>
          <w:sz w:val="28"/>
          <w:szCs w:val="28"/>
        </w:rPr>
      </w:pPr>
    </w:p>
    <w:p w14:paraId="34C14378" w14:textId="3E9728B9" w:rsidR="00651982" w:rsidRPr="00E57B7F" w:rsidRDefault="00E57B7F">
      <w:pPr>
        <w:rPr>
          <w:b/>
          <w:bCs/>
          <w:sz w:val="28"/>
          <w:szCs w:val="28"/>
          <w:u w:val="single"/>
        </w:rPr>
      </w:pPr>
      <w:r w:rsidRPr="00E57B7F">
        <w:rPr>
          <w:b/>
          <w:bCs/>
          <w:sz w:val="28"/>
          <w:szCs w:val="28"/>
          <w:u w:val="single"/>
        </w:rPr>
        <w:t xml:space="preserve">Distribution of Users </w:t>
      </w:r>
      <w:proofErr w:type="gramStart"/>
      <w:r w:rsidRPr="00E57B7F">
        <w:rPr>
          <w:b/>
          <w:bCs/>
          <w:sz w:val="28"/>
          <w:szCs w:val="28"/>
          <w:u w:val="single"/>
        </w:rPr>
        <w:t>By</w:t>
      </w:r>
      <w:proofErr w:type="gramEnd"/>
      <w:r w:rsidRPr="00E57B7F">
        <w:rPr>
          <w:b/>
          <w:bCs/>
          <w:sz w:val="28"/>
          <w:szCs w:val="28"/>
          <w:u w:val="single"/>
        </w:rPr>
        <w:t xml:space="preserve"> Subscription Status</w:t>
      </w:r>
    </w:p>
    <w:p w14:paraId="2062AD27" w14:textId="688EEB81" w:rsidR="00651982" w:rsidRDefault="00C843EA">
      <w:pPr>
        <w:rPr>
          <w:sz w:val="28"/>
          <w:szCs w:val="28"/>
        </w:rPr>
      </w:pPr>
      <w:r w:rsidRPr="00C843EA">
        <w:rPr>
          <w:sz w:val="28"/>
          <w:szCs w:val="28"/>
        </w:rPr>
        <w:drawing>
          <wp:inline distT="0" distB="0" distL="0" distR="0" wp14:anchorId="4DEDA860" wp14:editId="31615606">
            <wp:extent cx="5073911" cy="5505733"/>
            <wp:effectExtent l="0" t="0" r="0" b="0"/>
            <wp:docPr id="172360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05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550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286A7" w14:textId="77777777" w:rsidR="00E57B7F" w:rsidRDefault="00E57B7F">
      <w:pPr>
        <w:rPr>
          <w:sz w:val="28"/>
          <w:szCs w:val="28"/>
        </w:rPr>
      </w:pPr>
    </w:p>
    <w:p w14:paraId="5ED937EC" w14:textId="77777777" w:rsidR="00E57B7F" w:rsidRPr="00E57B7F" w:rsidRDefault="00E57B7F" w:rsidP="00E57B7F">
      <w:pPr>
        <w:rPr>
          <w:b/>
          <w:bCs/>
          <w:sz w:val="28"/>
          <w:szCs w:val="28"/>
        </w:rPr>
      </w:pPr>
      <w:r w:rsidRPr="00E57B7F">
        <w:rPr>
          <w:b/>
          <w:bCs/>
          <w:sz w:val="28"/>
          <w:szCs w:val="28"/>
        </w:rPr>
        <w:t>Description</w:t>
      </w:r>
    </w:p>
    <w:p w14:paraId="4E43520B" w14:textId="77777777" w:rsidR="00E57B7F" w:rsidRPr="00E57B7F" w:rsidRDefault="00E57B7F" w:rsidP="00E57B7F">
      <w:pPr>
        <w:rPr>
          <w:sz w:val="28"/>
          <w:szCs w:val="28"/>
        </w:rPr>
      </w:pPr>
      <w:r w:rsidRPr="00E57B7F">
        <w:rPr>
          <w:sz w:val="28"/>
          <w:szCs w:val="28"/>
        </w:rPr>
        <w:t xml:space="preserve">This figure illustrates the overall composition of the user base by subscription type. The total number of users is displayed in the </w:t>
      </w:r>
      <w:proofErr w:type="spellStart"/>
      <w:r w:rsidRPr="00E57B7F">
        <w:rPr>
          <w:sz w:val="28"/>
          <w:szCs w:val="28"/>
        </w:rPr>
        <w:t>center</w:t>
      </w:r>
      <w:proofErr w:type="spellEnd"/>
      <w:r w:rsidRPr="00E57B7F">
        <w:rPr>
          <w:sz w:val="28"/>
          <w:szCs w:val="28"/>
        </w:rPr>
        <w:t xml:space="preserve"> of </w:t>
      </w:r>
      <w:r w:rsidRPr="00E57B7F">
        <w:rPr>
          <w:sz w:val="28"/>
          <w:szCs w:val="28"/>
        </w:rPr>
        <w:lastRenderedPageBreak/>
        <w:t>the donut chart, while percentages indicate the proportion of each user segment.</w:t>
      </w:r>
    </w:p>
    <w:p w14:paraId="07AF4CC3" w14:textId="77777777" w:rsidR="00E57B7F" w:rsidRPr="00E57B7F" w:rsidRDefault="00E57B7F" w:rsidP="00E57B7F">
      <w:pPr>
        <w:rPr>
          <w:b/>
          <w:bCs/>
          <w:sz w:val="28"/>
          <w:szCs w:val="28"/>
        </w:rPr>
      </w:pPr>
      <w:r w:rsidRPr="00E57B7F">
        <w:rPr>
          <w:b/>
          <w:bCs/>
          <w:sz w:val="28"/>
          <w:szCs w:val="28"/>
        </w:rPr>
        <w:t>Key Insights</w:t>
      </w:r>
    </w:p>
    <w:p w14:paraId="6B20835E" w14:textId="77777777" w:rsidR="00E57B7F" w:rsidRPr="00E57B7F" w:rsidRDefault="00E57B7F" w:rsidP="00E57B7F">
      <w:pPr>
        <w:numPr>
          <w:ilvl w:val="0"/>
          <w:numId w:val="9"/>
        </w:numPr>
        <w:rPr>
          <w:sz w:val="28"/>
          <w:szCs w:val="28"/>
        </w:rPr>
      </w:pPr>
      <w:r w:rsidRPr="00E57B7F">
        <w:rPr>
          <w:sz w:val="28"/>
          <w:szCs w:val="28"/>
        </w:rPr>
        <w:t xml:space="preserve">Free and Subscriber users are almost evenly distributed across the platform. </w:t>
      </w:r>
    </w:p>
    <w:p w14:paraId="595CA5A2" w14:textId="77777777" w:rsidR="00E57B7F" w:rsidRPr="00E57B7F" w:rsidRDefault="00E57B7F" w:rsidP="00E57B7F">
      <w:pPr>
        <w:numPr>
          <w:ilvl w:val="0"/>
          <w:numId w:val="9"/>
        </w:numPr>
        <w:rPr>
          <w:sz w:val="28"/>
          <w:szCs w:val="28"/>
        </w:rPr>
      </w:pPr>
      <w:r w:rsidRPr="00E57B7F">
        <w:rPr>
          <w:sz w:val="28"/>
          <w:szCs w:val="28"/>
        </w:rPr>
        <w:t xml:space="preserve">Free users represent 51.1% of the total user base. </w:t>
      </w:r>
    </w:p>
    <w:p w14:paraId="524B14B0" w14:textId="77777777" w:rsidR="00E57B7F" w:rsidRPr="00E57B7F" w:rsidRDefault="00E57B7F" w:rsidP="00E57B7F">
      <w:pPr>
        <w:numPr>
          <w:ilvl w:val="0"/>
          <w:numId w:val="9"/>
        </w:numPr>
        <w:rPr>
          <w:sz w:val="28"/>
          <w:szCs w:val="28"/>
        </w:rPr>
      </w:pPr>
      <w:r w:rsidRPr="00E57B7F">
        <w:rPr>
          <w:sz w:val="28"/>
          <w:szCs w:val="28"/>
        </w:rPr>
        <w:t xml:space="preserve">Subscriber users account for 48.9% of users, indicating strong subscription adoption. </w:t>
      </w:r>
    </w:p>
    <w:p w14:paraId="25657FCD" w14:textId="77777777" w:rsidR="00E57B7F" w:rsidRPr="00E57B7F" w:rsidRDefault="00E57B7F" w:rsidP="00E57B7F">
      <w:pPr>
        <w:rPr>
          <w:b/>
          <w:bCs/>
          <w:sz w:val="28"/>
          <w:szCs w:val="28"/>
        </w:rPr>
      </w:pPr>
      <w:r w:rsidRPr="00E57B7F">
        <w:rPr>
          <w:b/>
          <w:bCs/>
          <w:sz w:val="28"/>
          <w:szCs w:val="28"/>
        </w:rPr>
        <w:t>Business Implications</w:t>
      </w:r>
    </w:p>
    <w:p w14:paraId="41E4A979" w14:textId="77777777" w:rsidR="00E57B7F" w:rsidRPr="00E57B7F" w:rsidRDefault="00E57B7F" w:rsidP="00E57B7F">
      <w:pPr>
        <w:numPr>
          <w:ilvl w:val="0"/>
          <w:numId w:val="10"/>
        </w:numPr>
        <w:rPr>
          <w:sz w:val="28"/>
          <w:szCs w:val="28"/>
        </w:rPr>
      </w:pPr>
      <w:r w:rsidRPr="00E57B7F">
        <w:rPr>
          <w:sz w:val="28"/>
          <w:szCs w:val="28"/>
        </w:rPr>
        <w:t xml:space="preserve">The large Free user segment provides opportunities for conversion into paid subscriptions. </w:t>
      </w:r>
    </w:p>
    <w:p w14:paraId="7C46642A" w14:textId="77777777" w:rsidR="00E57B7F" w:rsidRPr="00E57B7F" w:rsidRDefault="00E57B7F" w:rsidP="00E57B7F">
      <w:pPr>
        <w:numPr>
          <w:ilvl w:val="0"/>
          <w:numId w:val="10"/>
        </w:numPr>
        <w:rPr>
          <w:sz w:val="28"/>
          <w:szCs w:val="28"/>
        </w:rPr>
      </w:pPr>
      <w:r w:rsidRPr="00E57B7F">
        <w:rPr>
          <w:sz w:val="28"/>
          <w:szCs w:val="28"/>
        </w:rPr>
        <w:t xml:space="preserve">A healthy proportion of Subscriber users demonstrates strong customer engagement. </w:t>
      </w:r>
    </w:p>
    <w:p w14:paraId="337D9DF6" w14:textId="77777777" w:rsidR="00E57B7F" w:rsidRPr="00E57B7F" w:rsidRDefault="00E57B7F" w:rsidP="00E57B7F">
      <w:pPr>
        <w:numPr>
          <w:ilvl w:val="0"/>
          <w:numId w:val="10"/>
        </w:numPr>
        <w:rPr>
          <w:sz w:val="28"/>
          <w:szCs w:val="28"/>
        </w:rPr>
      </w:pPr>
      <w:r w:rsidRPr="00E57B7F">
        <w:rPr>
          <w:sz w:val="28"/>
          <w:szCs w:val="28"/>
        </w:rPr>
        <w:t>Retention and personalized marketing strategies should focus on maximizing value from both user groups.</w:t>
      </w:r>
    </w:p>
    <w:p w14:paraId="106BCE19" w14:textId="77777777" w:rsidR="00E57B7F" w:rsidRDefault="00E57B7F">
      <w:pPr>
        <w:rPr>
          <w:sz w:val="28"/>
          <w:szCs w:val="28"/>
        </w:rPr>
      </w:pPr>
    </w:p>
    <w:p w14:paraId="5639773D" w14:textId="6E26722E" w:rsidR="00E57B7F" w:rsidRDefault="00E57B7F">
      <w:pPr>
        <w:rPr>
          <w:b/>
          <w:bCs/>
          <w:sz w:val="28"/>
          <w:szCs w:val="28"/>
          <w:u w:val="single"/>
        </w:rPr>
      </w:pPr>
      <w:r w:rsidRPr="00E57B7F">
        <w:rPr>
          <w:b/>
          <w:bCs/>
          <w:sz w:val="28"/>
          <w:szCs w:val="28"/>
          <w:u w:val="single"/>
        </w:rPr>
        <w:t>User Distribution by Country</w:t>
      </w:r>
    </w:p>
    <w:p w14:paraId="4F90104B" w14:textId="77777777" w:rsidR="00E57B7F" w:rsidRDefault="00E57B7F">
      <w:pPr>
        <w:rPr>
          <w:b/>
          <w:bCs/>
          <w:sz w:val="28"/>
          <w:szCs w:val="28"/>
          <w:u w:val="single"/>
        </w:rPr>
      </w:pPr>
    </w:p>
    <w:p w14:paraId="488BFB28" w14:textId="3DFD0190" w:rsidR="00E57B7F" w:rsidRDefault="00C843EA">
      <w:pPr>
        <w:rPr>
          <w:sz w:val="28"/>
          <w:szCs w:val="28"/>
        </w:rPr>
      </w:pPr>
      <w:r w:rsidRPr="00C843EA">
        <w:rPr>
          <w:sz w:val="28"/>
          <w:szCs w:val="28"/>
        </w:rPr>
        <w:lastRenderedPageBreak/>
        <w:drawing>
          <wp:inline distT="0" distB="0" distL="0" distR="0" wp14:anchorId="2E31B5A6" wp14:editId="0382A9F7">
            <wp:extent cx="5731510" cy="3663950"/>
            <wp:effectExtent l="0" t="0" r="2540" b="0"/>
            <wp:docPr id="114102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283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7B9DB" w14:textId="77777777" w:rsidR="00E57B7F" w:rsidRDefault="00E57B7F">
      <w:pPr>
        <w:rPr>
          <w:sz w:val="28"/>
          <w:szCs w:val="28"/>
        </w:rPr>
      </w:pPr>
    </w:p>
    <w:p w14:paraId="7B742C10" w14:textId="77777777" w:rsidR="00E57B7F" w:rsidRPr="00E57B7F" w:rsidRDefault="00E57B7F" w:rsidP="00E57B7F">
      <w:pPr>
        <w:rPr>
          <w:b/>
          <w:bCs/>
          <w:sz w:val="28"/>
          <w:szCs w:val="28"/>
        </w:rPr>
      </w:pPr>
      <w:r w:rsidRPr="00E57B7F">
        <w:rPr>
          <w:b/>
          <w:bCs/>
          <w:sz w:val="28"/>
          <w:szCs w:val="28"/>
        </w:rPr>
        <w:t>Description</w:t>
      </w:r>
    </w:p>
    <w:p w14:paraId="32CB4E89" w14:textId="77777777" w:rsidR="00E57B7F" w:rsidRPr="00E57B7F" w:rsidRDefault="00E57B7F" w:rsidP="00E57B7F">
      <w:pPr>
        <w:rPr>
          <w:sz w:val="28"/>
          <w:szCs w:val="28"/>
        </w:rPr>
      </w:pPr>
      <w:r w:rsidRPr="00E57B7F">
        <w:rPr>
          <w:sz w:val="28"/>
          <w:szCs w:val="28"/>
        </w:rPr>
        <w:t>This figure compares the number of Free and Subscriber users across countries.</w:t>
      </w:r>
    </w:p>
    <w:p w14:paraId="3C90A6D3" w14:textId="77777777" w:rsidR="00E57B7F" w:rsidRPr="00E57B7F" w:rsidRDefault="00E57B7F" w:rsidP="00E57B7F">
      <w:pPr>
        <w:rPr>
          <w:b/>
          <w:bCs/>
          <w:sz w:val="28"/>
          <w:szCs w:val="28"/>
        </w:rPr>
      </w:pPr>
      <w:r w:rsidRPr="00E57B7F">
        <w:rPr>
          <w:b/>
          <w:bCs/>
          <w:sz w:val="28"/>
          <w:szCs w:val="28"/>
        </w:rPr>
        <w:t>Key Insights</w:t>
      </w:r>
    </w:p>
    <w:p w14:paraId="145CCA51" w14:textId="77777777" w:rsidR="00E57B7F" w:rsidRPr="00E57B7F" w:rsidRDefault="00E57B7F" w:rsidP="00E57B7F">
      <w:pPr>
        <w:numPr>
          <w:ilvl w:val="0"/>
          <w:numId w:val="11"/>
        </w:numPr>
        <w:rPr>
          <w:sz w:val="28"/>
          <w:szCs w:val="28"/>
        </w:rPr>
      </w:pPr>
      <w:r w:rsidRPr="00E57B7F">
        <w:rPr>
          <w:sz w:val="28"/>
          <w:szCs w:val="28"/>
        </w:rPr>
        <w:t xml:space="preserve">User counts are relatively balanced across countries. </w:t>
      </w:r>
    </w:p>
    <w:p w14:paraId="46CA3AD9" w14:textId="77777777" w:rsidR="00E57B7F" w:rsidRPr="00E57B7F" w:rsidRDefault="00E57B7F" w:rsidP="00E57B7F">
      <w:pPr>
        <w:numPr>
          <w:ilvl w:val="0"/>
          <w:numId w:val="11"/>
        </w:numPr>
        <w:rPr>
          <w:sz w:val="28"/>
          <w:szCs w:val="28"/>
        </w:rPr>
      </w:pPr>
      <w:r w:rsidRPr="00E57B7F">
        <w:rPr>
          <w:sz w:val="28"/>
          <w:szCs w:val="28"/>
        </w:rPr>
        <w:t xml:space="preserve">Italy and India have the largest Free user populations. </w:t>
      </w:r>
    </w:p>
    <w:p w14:paraId="5740843A" w14:textId="77777777" w:rsidR="00E57B7F" w:rsidRPr="00E57B7F" w:rsidRDefault="00E57B7F" w:rsidP="00E57B7F">
      <w:pPr>
        <w:numPr>
          <w:ilvl w:val="0"/>
          <w:numId w:val="11"/>
        </w:numPr>
        <w:rPr>
          <w:sz w:val="28"/>
          <w:szCs w:val="28"/>
        </w:rPr>
      </w:pPr>
      <w:r w:rsidRPr="00E57B7F">
        <w:rPr>
          <w:sz w:val="28"/>
          <w:szCs w:val="28"/>
        </w:rPr>
        <w:t xml:space="preserve">Canada and the USA have slightly more Subscriber users. </w:t>
      </w:r>
    </w:p>
    <w:p w14:paraId="611D8667" w14:textId="77777777" w:rsidR="00E57B7F" w:rsidRPr="00E57B7F" w:rsidRDefault="00E57B7F" w:rsidP="00E57B7F">
      <w:pPr>
        <w:numPr>
          <w:ilvl w:val="0"/>
          <w:numId w:val="11"/>
        </w:numPr>
        <w:rPr>
          <w:sz w:val="28"/>
          <w:szCs w:val="28"/>
        </w:rPr>
      </w:pPr>
      <w:r w:rsidRPr="00E57B7F">
        <w:rPr>
          <w:sz w:val="28"/>
          <w:szCs w:val="28"/>
        </w:rPr>
        <w:t xml:space="preserve">The differences between Free and Subscriber users are generally small, indicating consistent subscription adoption across regions. </w:t>
      </w:r>
    </w:p>
    <w:p w14:paraId="44B9F562" w14:textId="77777777" w:rsidR="00E57B7F" w:rsidRPr="00E57B7F" w:rsidRDefault="00E57B7F" w:rsidP="00E57B7F">
      <w:pPr>
        <w:rPr>
          <w:b/>
          <w:bCs/>
          <w:sz w:val="28"/>
          <w:szCs w:val="28"/>
        </w:rPr>
      </w:pPr>
      <w:r w:rsidRPr="00E57B7F">
        <w:rPr>
          <w:b/>
          <w:bCs/>
          <w:sz w:val="28"/>
          <w:szCs w:val="28"/>
        </w:rPr>
        <w:t>Business Implications</w:t>
      </w:r>
    </w:p>
    <w:p w14:paraId="2D0793E2" w14:textId="77777777" w:rsidR="00E57B7F" w:rsidRPr="00E57B7F" w:rsidRDefault="00E57B7F" w:rsidP="00E57B7F">
      <w:pPr>
        <w:numPr>
          <w:ilvl w:val="0"/>
          <w:numId w:val="12"/>
        </w:numPr>
        <w:rPr>
          <w:sz w:val="28"/>
          <w:szCs w:val="28"/>
        </w:rPr>
      </w:pPr>
      <w:r w:rsidRPr="00E57B7F">
        <w:rPr>
          <w:sz w:val="28"/>
          <w:szCs w:val="28"/>
        </w:rPr>
        <w:t xml:space="preserve">Countries with larger Free user bases present opportunities for subscription conversion. </w:t>
      </w:r>
    </w:p>
    <w:p w14:paraId="16C1126E" w14:textId="77777777" w:rsidR="00E57B7F" w:rsidRPr="00E57B7F" w:rsidRDefault="00E57B7F" w:rsidP="00E57B7F">
      <w:pPr>
        <w:numPr>
          <w:ilvl w:val="0"/>
          <w:numId w:val="12"/>
        </w:numPr>
        <w:rPr>
          <w:sz w:val="28"/>
          <w:szCs w:val="28"/>
        </w:rPr>
      </w:pPr>
      <w:r w:rsidRPr="00E57B7F">
        <w:rPr>
          <w:sz w:val="28"/>
          <w:szCs w:val="28"/>
        </w:rPr>
        <w:t xml:space="preserve">Markets with stronger Subscriber representation may benefit from retention and loyalty campaigns. </w:t>
      </w:r>
    </w:p>
    <w:p w14:paraId="07ECCAD3" w14:textId="77777777" w:rsidR="00E57B7F" w:rsidRPr="00E57B7F" w:rsidRDefault="00E57B7F" w:rsidP="00E57B7F">
      <w:pPr>
        <w:numPr>
          <w:ilvl w:val="0"/>
          <w:numId w:val="12"/>
        </w:numPr>
        <w:rPr>
          <w:sz w:val="28"/>
          <w:szCs w:val="28"/>
        </w:rPr>
      </w:pPr>
      <w:r w:rsidRPr="00E57B7F">
        <w:rPr>
          <w:sz w:val="28"/>
          <w:szCs w:val="28"/>
        </w:rPr>
        <w:lastRenderedPageBreak/>
        <w:t>Broad geographic distribution indicates strong international engagement.</w:t>
      </w:r>
    </w:p>
    <w:p w14:paraId="737D9CD0" w14:textId="77777777" w:rsidR="00E57B7F" w:rsidRDefault="00E57B7F">
      <w:pPr>
        <w:rPr>
          <w:sz w:val="28"/>
          <w:szCs w:val="28"/>
        </w:rPr>
      </w:pPr>
    </w:p>
    <w:p w14:paraId="767ADC92" w14:textId="3B2E36D1" w:rsidR="00E57B7F" w:rsidRDefault="00E57B7F">
      <w:pPr>
        <w:rPr>
          <w:b/>
          <w:bCs/>
          <w:sz w:val="28"/>
          <w:szCs w:val="28"/>
          <w:u w:val="single"/>
        </w:rPr>
      </w:pPr>
      <w:r w:rsidRPr="00E57B7F">
        <w:rPr>
          <w:b/>
          <w:bCs/>
          <w:sz w:val="28"/>
          <w:szCs w:val="28"/>
          <w:u w:val="single"/>
        </w:rPr>
        <w:t>Distribution of Device Users among users</w:t>
      </w:r>
    </w:p>
    <w:p w14:paraId="6836F071" w14:textId="2CAE9535" w:rsidR="00E57B7F" w:rsidRDefault="00116A09">
      <w:pPr>
        <w:rPr>
          <w:b/>
          <w:bCs/>
          <w:sz w:val="28"/>
          <w:szCs w:val="28"/>
          <w:u w:val="single"/>
        </w:rPr>
      </w:pPr>
      <w:r w:rsidRPr="00116A09">
        <w:rPr>
          <w:b/>
          <w:bCs/>
          <w:sz w:val="28"/>
          <w:szCs w:val="28"/>
          <w:u w:val="single"/>
        </w:rPr>
        <w:drawing>
          <wp:inline distT="0" distB="0" distL="0" distR="0" wp14:anchorId="409ED8B0" wp14:editId="36BB5654">
            <wp:extent cx="5731510" cy="2771140"/>
            <wp:effectExtent l="0" t="0" r="2540" b="0"/>
            <wp:docPr id="2082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81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5507F" w14:textId="77777777" w:rsidR="00116A09" w:rsidRDefault="00116A09">
      <w:pPr>
        <w:rPr>
          <w:b/>
          <w:bCs/>
          <w:sz w:val="28"/>
          <w:szCs w:val="28"/>
          <w:u w:val="single"/>
        </w:rPr>
      </w:pPr>
    </w:p>
    <w:p w14:paraId="44C50F96" w14:textId="77777777" w:rsidR="00116A09" w:rsidRPr="00116A09" w:rsidRDefault="00116A09" w:rsidP="00116A09">
      <w:pPr>
        <w:rPr>
          <w:b/>
          <w:bCs/>
          <w:sz w:val="28"/>
          <w:szCs w:val="28"/>
        </w:rPr>
      </w:pPr>
      <w:r w:rsidRPr="00116A09">
        <w:rPr>
          <w:b/>
          <w:bCs/>
          <w:sz w:val="28"/>
          <w:szCs w:val="28"/>
        </w:rPr>
        <w:t>Description</w:t>
      </w:r>
    </w:p>
    <w:p w14:paraId="56F3B3C6" w14:textId="77777777" w:rsidR="00116A09" w:rsidRPr="00116A09" w:rsidRDefault="00116A09" w:rsidP="00116A09">
      <w:pPr>
        <w:rPr>
          <w:sz w:val="28"/>
          <w:szCs w:val="28"/>
        </w:rPr>
      </w:pPr>
      <w:r w:rsidRPr="00116A09">
        <w:rPr>
          <w:sz w:val="28"/>
          <w:szCs w:val="28"/>
        </w:rPr>
        <w:t>This figure compares the number of Free and Subscriber users across different device types.</w:t>
      </w:r>
    </w:p>
    <w:p w14:paraId="5E449B4E" w14:textId="77777777" w:rsidR="00116A09" w:rsidRPr="00116A09" w:rsidRDefault="00116A09" w:rsidP="00116A09">
      <w:pPr>
        <w:rPr>
          <w:b/>
          <w:bCs/>
          <w:sz w:val="28"/>
          <w:szCs w:val="28"/>
        </w:rPr>
      </w:pPr>
      <w:r w:rsidRPr="00116A09">
        <w:rPr>
          <w:b/>
          <w:bCs/>
          <w:sz w:val="28"/>
          <w:szCs w:val="28"/>
        </w:rPr>
        <w:t>Key Insights</w:t>
      </w:r>
    </w:p>
    <w:p w14:paraId="0906DA27" w14:textId="77777777" w:rsidR="00116A09" w:rsidRPr="00116A09" w:rsidRDefault="00116A09" w:rsidP="00116A09">
      <w:pPr>
        <w:numPr>
          <w:ilvl w:val="0"/>
          <w:numId w:val="13"/>
        </w:numPr>
        <w:rPr>
          <w:sz w:val="28"/>
          <w:szCs w:val="28"/>
        </w:rPr>
      </w:pPr>
      <w:r w:rsidRPr="00116A09">
        <w:rPr>
          <w:sz w:val="28"/>
          <w:szCs w:val="28"/>
        </w:rPr>
        <w:t xml:space="preserve">Mobile devices are the </w:t>
      </w:r>
      <w:proofErr w:type="gramStart"/>
      <w:r w:rsidRPr="00116A09">
        <w:rPr>
          <w:sz w:val="28"/>
          <w:szCs w:val="28"/>
        </w:rPr>
        <w:t>most commonly used</w:t>
      </w:r>
      <w:proofErr w:type="gramEnd"/>
      <w:r w:rsidRPr="00116A09">
        <w:rPr>
          <w:sz w:val="28"/>
          <w:szCs w:val="28"/>
        </w:rPr>
        <w:t xml:space="preserve"> platform among both Free and Subscriber users. </w:t>
      </w:r>
    </w:p>
    <w:p w14:paraId="66EBC356" w14:textId="77777777" w:rsidR="00116A09" w:rsidRPr="00116A09" w:rsidRDefault="00116A09" w:rsidP="00116A09">
      <w:pPr>
        <w:numPr>
          <w:ilvl w:val="0"/>
          <w:numId w:val="13"/>
        </w:numPr>
        <w:rPr>
          <w:sz w:val="28"/>
          <w:szCs w:val="28"/>
        </w:rPr>
      </w:pPr>
      <w:r w:rsidRPr="00116A09">
        <w:rPr>
          <w:sz w:val="28"/>
          <w:szCs w:val="28"/>
        </w:rPr>
        <w:t xml:space="preserve">Device usage patterns are </w:t>
      </w:r>
      <w:proofErr w:type="gramStart"/>
      <w:r w:rsidRPr="00116A09">
        <w:rPr>
          <w:sz w:val="28"/>
          <w:szCs w:val="28"/>
        </w:rPr>
        <w:t>fairly similar</w:t>
      </w:r>
      <w:proofErr w:type="gramEnd"/>
      <w:r w:rsidRPr="00116A09">
        <w:rPr>
          <w:sz w:val="28"/>
          <w:szCs w:val="28"/>
        </w:rPr>
        <w:t xml:space="preserve"> between the two subscription groups. </w:t>
      </w:r>
    </w:p>
    <w:p w14:paraId="7DB1AAC8" w14:textId="77777777" w:rsidR="00116A09" w:rsidRPr="00116A09" w:rsidRDefault="00116A09" w:rsidP="00116A09">
      <w:pPr>
        <w:numPr>
          <w:ilvl w:val="0"/>
          <w:numId w:val="13"/>
        </w:numPr>
        <w:rPr>
          <w:sz w:val="28"/>
          <w:szCs w:val="28"/>
        </w:rPr>
      </w:pPr>
      <w:r w:rsidRPr="00116A09">
        <w:rPr>
          <w:sz w:val="28"/>
          <w:szCs w:val="28"/>
        </w:rPr>
        <w:t xml:space="preserve">Desktop users exhibit nearly identical counts between Free and Subscriber segments. </w:t>
      </w:r>
    </w:p>
    <w:p w14:paraId="23F1B41E" w14:textId="77777777" w:rsidR="00116A09" w:rsidRPr="00116A09" w:rsidRDefault="00116A09" w:rsidP="00116A09">
      <w:pPr>
        <w:numPr>
          <w:ilvl w:val="0"/>
          <w:numId w:val="13"/>
        </w:numPr>
        <w:rPr>
          <w:sz w:val="28"/>
          <w:szCs w:val="28"/>
        </w:rPr>
      </w:pPr>
      <w:r w:rsidRPr="00116A09">
        <w:rPr>
          <w:sz w:val="28"/>
          <w:szCs w:val="28"/>
        </w:rPr>
        <w:t xml:space="preserve">Tablet usage is slightly higher among Free users. </w:t>
      </w:r>
    </w:p>
    <w:p w14:paraId="0A97A750" w14:textId="77777777" w:rsidR="00116A09" w:rsidRPr="00116A09" w:rsidRDefault="00116A09" w:rsidP="00116A09">
      <w:pPr>
        <w:rPr>
          <w:b/>
          <w:bCs/>
          <w:sz w:val="28"/>
          <w:szCs w:val="28"/>
        </w:rPr>
      </w:pPr>
      <w:r w:rsidRPr="00116A09">
        <w:rPr>
          <w:b/>
          <w:bCs/>
          <w:sz w:val="28"/>
          <w:szCs w:val="28"/>
        </w:rPr>
        <w:t>Business Implications</w:t>
      </w:r>
    </w:p>
    <w:p w14:paraId="76FA5551" w14:textId="77777777" w:rsidR="00116A09" w:rsidRPr="00116A09" w:rsidRDefault="00116A09" w:rsidP="00116A09">
      <w:pPr>
        <w:numPr>
          <w:ilvl w:val="0"/>
          <w:numId w:val="14"/>
        </w:numPr>
        <w:rPr>
          <w:sz w:val="28"/>
          <w:szCs w:val="28"/>
        </w:rPr>
      </w:pPr>
      <w:r w:rsidRPr="00116A09">
        <w:rPr>
          <w:sz w:val="28"/>
          <w:szCs w:val="28"/>
        </w:rPr>
        <w:lastRenderedPageBreak/>
        <w:t xml:space="preserve">Mobile optimization should remain a key focus area, as it represents the largest user segment. </w:t>
      </w:r>
    </w:p>
    <w:p w14:paraId="7CA7F989" w14:textId="77777777" w:rsidR="00116A09" w:rsidRPr="00116A09" w:rsidRDefault="00116A09" w:rsidP="00116A09">
      <w:pPr>
        <w:numPr>
          <w:ilvl w:val="0"/>
          <w:numId w:val="14"/>
        </w:numPr>
        <w:rPr>
          <w:sz w:val="28"/>
          <w:szCs w:val="28"/>
        </w:rPr>
      </w:pPr>
      <w:r w:rsidRPr="00116A09">
        <w:rPr>
          <w:sz w:val="28"/>
          <w:szCs w:val="28"/>
        </w:rPr>
        <w:t xml:space="preserve">Similar device usage patterns suggest that subscription decisions are influenced more by content preferences than by device type. </w:t>
      </w:r>
    </w:p>
    <w:p w14:paraId="531CF960" w14:textId="77777777" w:rsidR="00116A09" w:rsidRPr="00116A09" w:rsidRDefault="00116A09" w:rsidP="00116A09">
      <w:pPr>
        <w:numPr>
          <w:ilvl w:val="0"/>
          <w:numId w:val="14"/>
        </w:numPr>
        <w:rPr>
          <w:sz w:val="28"/>
          <w:szCs w:val="28"/>
        </w:rPr>
      </w:pPr>
      <w:r w:rsidRPr="00116A09">
        <w:rPr>
          <w:sz w:val="28"/>
          <w:szCs w:val="28"/>
        </w:rPr>
        <w:t xml:space="preserve">Ensuring a consistent experience across all devices will help maintain user satisfaction and engagement. </w:t>
      </w:r>
    </w:p>
    <w:p w14:paraId="3A68C0C1" w14:textId="77777777" w:rsidR="00116A09" w:rsidRPr="00E57B7F" w:rsidRDefault="00116A09">
      <w:pPr>
        <w:rPr>
          <w:b/>
          <w:bCs/>
          <w:sz w:val="28"/>
          <w:szCs w:val="28"/>
          <w:u w:val="single"/>
        </w:rPr>
      </w:pPr>
    </w:p>
    <w:sectPr w:rsidR="00116A09" w:rsidRPr="00E57B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31457"/>
    <w:multiLevelType w:val="multilevel"/>
    <w:tmpl w:val="EA70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F1025"/>
    <w:multiLevelType w:val="multilevel"/>
    <w:tmpl w:val="F900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BD488C"/>
    <w:multiLevelType w:val="multilevel"/>
    <w:tmpl w:val="AC2A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A503A4"/>
    <w:multiLevelType w:val="multilevel"/>
    <w:tmpl w:val="9082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FB4BA4"/>
    <w:multiLevelType w:val="multilevel"/>
    <w:tmpl w:val="0DF8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115764"/>
    <w:multiLevelType w:val="multilevel"/>
    <w:tmpl w:val="A846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F64CDC"/>
    <w:multiLevelType w:val="multilevel"/>
    <w:tmpl w:val="D0CA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64743A"/>
    <w:multiLevelType w:val="multilevel"/>
    <w:tmpl w:val="2A2C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B33018"/>
    <w:multiLevelType w:val="multilevel"/>
    <w:tmpl w:val="703E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FD5F85"/>
    <w:multiLevelType w:val="multilevel"/>
    <w:tmpl w:val="8136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9F734B"/>
    <w:multiLevelType w:val="multilevel"/>
    <w:tmpl w:val="9A90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385E77"/>
    <w:multiLevelType w:val="multilevel"/>
    <w:tmpl w:val="B17E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F5052F"/>
    <w:multiLevelType w:val="multilevel"/>
    <w:tmpl w:val="046E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C15984"/>
    <w:multiLevelType w:val="multilevel"/>
    <w:tmpl w:val="CB96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288554">
    <w:abstractNumId w:val="2"/>
  </w:num>
  <w:num w:numId="2" w16cid:durableId="121971625">
    <w:abstractNumId w:val="4"/>
  </w:num>
  <w:num w:numId="3" w16cid:durableId="767122461">
    <w:abstractNumId w:val="1"/>
  </w:num>
  <w:num w:numId="4" w16cid:durableId="1441294960">
    <w:abstractNumId w:val="12"/>
  </w:num>
  <w:num w:numId="5" w16cid:durableId="1187602031">
    <w:abstractNumId w:val="6"/>
  </w:num>
  <w:num w:numId="6" w16cid:durableId="1861772135">
    <w:abstractNumId w:val="0"/>
  </w:num>
  <w:num w:numId="7" w16cid:durableId="1858739176">
    <w:abstractNumId w:val="7"/>
  </w:num>
  <w:num w:numId="8" w16cid:durableId="128131114">
    <w:abstractNumId w:val="3"/>
  </w:num>
  <w:num w:numId="9" w16cid:durableId="2109538720">
    <w:abstractNumId w:val="11"/>
  </w:num>
  <w:num w:numId="10" w16cid:durableId="1796604286">
    <w:abstractNumId w:val="10"/>
  </w:num>
  <w:num w:numId="11" w16cid:durableId="34476846">
    <w:abstractNumId w:val="9"/>
  </w:num>
  <w:num w:numId="12" w16cid:durableId="1802650087">
    <w:abstractNumId w:val="8"/>
  </w:num>
  <w:num w:numId="13" w16cid:durableId="41757817">
    <w:abstractNumId w:val="13"/>
  </w:num>
  <w:num w:numId="14" w16cid:durableId="9332444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98E"/>
    <w:rsid w:val="00116A09"/>
    <w:rsid w:val="002B7315"/>
    <w:rsid w:val="002D798E"/>
    <w:rsid w:val="00651982"/>
    <w:rsid w:val="00692706"/>
    <w:rsid w:val="006C2E33"/>
    <w:rsid w:val="007E28EE"/>
    <w:rsid w:val="008635F3"/>
    <w:rsid w:val="00914828"/>
    <w:rsid w:val="00C843EA"/>
    <w:rsid w:val="00E57B7F"/>
    <w:rsid w:val="00EC2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0A08F"/>
  <w15:chartTrackingRefBased/>
  <w15:docId w15:val="{D0388E3E-1CBB-4F55-AF6D-0B0A89DAF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9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9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9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9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9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9</Pages>
  <Words>791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Hemakumar Jayaraj</dc:creator>
  <cp:keywords/>
  <dc:description/>
  <cp:lastModifiedBy>Hemakumar Jayaraj</cp:lastModifiedBy>
  <cp:revision>1</cp:revision>
  <dcterms:created xsi:type="dcterms:W3CDTF">2026-06-23T03:48:00Z</dcterms:created>
  <dcterms:modified xsi:type="dcterms:W3CDTF">2026-06-23T09:48:00Z</dcterms:modified>
</cp:coreProperties>
</file>