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LEGAL EASE</w:t>
        <w:br/>
      </w:r>
    </w:p>
    <w:p>
      <w:pPr>
        <w:jc w:val="center"/>
      </w:pPr>
      <w:r>
        <w:rPr>
          <w:b/>
          <w:sz w:val="34"/>
        </w:rPr>
        <w:t>AI-POWERED LEGAL DOCUMENT GENERATOR</w:t>
      </w:r>
    </w:p>
    <w:p>
      <w:pPr>
        <w:jc w:val="center"/>
      </w:pPr>
      <w:r>
        <w:rPr>
          <w:b/>
          <w:sz w:val="40"/>
        </w:rPr>
        <w:br/>
        <w:br/>
        <w:t>4. PROJECT PLANNING PHASE</w:t>
      </w:r>
    </w:p>
    <w:p>
      <w:pPr>
        <w:jc w:val="center"/>
      </w:pPr>
      <w:r>
        <w:rPr>
          <w:i/>
        </w:rPr>
        <w:br/>
        <w:t>Milestones, Tasks and Development Plan</w:t>
      </w:r>
    </w:p>
    <w:p>
      <w:r>
        <w:br w:type="page"/>
      </w:r>
    </w:p>
    <w:p>
      <w:pPr>
        <w:pStyle w:val="Heading1"/>
      </w:pPr>
      <w:r>
        <w:t>1. Planning Overview</w:t>
      </w:r>
    </w:p>
    <w:p>
      <w:pPr>
        <w:pStyle w:val="JustifiedBody"/>
      </w:pPr>
      <w:r>
        <w:t>The LegalEase project is organized into milestones covering model selection and architecture, core functionality, API logic, frontend development, deployment, and final testing.</w:t>
      </w:r>
    </w:p>
    <w:p>
      <w:pPr>
        <w:pStyle w:val="Heading1"/>
      </w:pPr>
      <w:r>
        <w:t>2. Project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Milestone</w:t>
            </w:r>
          </w:p>
        </w:tc>
        <w:tc>
          <w:tcPr>
            <w:tcW w:type="dxa" w:w="3264"/>
            <w:vAlign w:val="center"/>
          </w:tcPr>
          <w:p>
            <w:r>
              <w:t>Major Focus</w:t>
            </w:r>
          </w:p>
        </w:tc>
        <w:tc>
          <w:tcPr>
            <w:tcW w:type="dxa" w:w="3264"/>
            <w:vAlign w:val="center"/>
          </w:tcPr>
          <w:p>
            <w:r>
              <w:t>Key Activities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1</w:t>
            </w:r>
          </w:p>
        </w:tc>
        <w:tc>
          <w:tcPr>
            <w:tcW w:type="dxa" w:w="3264"/>
            <w:vAlign w:val="center"/>
          </w:tcPr>
          <w:p>
            <w:r>
              <w:t>Model Selection &amp; Architecture</w:t>
            </w:r>
          </w:p>
        </w:tc>
        <w:tc>
          <w:tcPr>
            <w:tcW w:type="dxa" w:w="3264"/>
            <w:vAlign w:val="center"/>
          </w:tcPr>
          <w:p>
            <w:r>
              <w:t>Select Gemini model, define architecture, setup environment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2</w:t>
            </w:r>
          </w:p>
        </w:tc>
        <w:tc>
          <w:tcPr>
            <w:tcW w:type="dxa" w:w="3264"/>
            <w:vAlign w:val="center"/>
          </w:tcPr>
          <w:p>
            <w:r>
              <w:t>Core Functionality</w:t>
            </w:r>
          </w:p>
        </w:tc>
        <w:tc>
          <w:tcPr>
            <w:tcW w:type="dxa" w:w="3264"/>
            <w:vAlign w:val="center"/>
          </w:tcPr>
          <w:p>
            <w:r>
              <w:t>Generation, formatting, preview, editing, downloads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3</w:t>
            </w:r>
          </w:p>
        </w:tc>
        <w:tc>
          <w:tcPr>
            <w:tcW w:type="dxa" w:w="3264"/>
            <w:vAlign w:val="center"/>
          </w:tcPr>
          <w:p>
            <w:r>
              <w:t>API Logic Integration</w:t>
            </w:r>
          </w:p>
        </w:tc>
        <w:tc>
          <w:tcPr>
            <w:tcW w:type="dxa" w:w="3264"/>
            <w:vAlign w:val="center"/>
          </w:tcPr>
          <w:p>
            <w:r>
              <w:t>FastAPI main.py, routes.py, request validation, AI call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4</w:t>
            </w:r>
          </w:p>
        </w:tc>
        <w:tc>
          <w:tcPr>
            <w:tcW w:type="dxa" w:w="3264"/>
            <w:vAlign w:val="center"/>
          </w:tcPr>
          <w:p>
            <w:r>
              <w:t>Frontend Development</w:t>
            </w:r>
          </w:p>
        </w:tc>
        <w:tc>
          <w:tcPr>
            <w:tcW w:type="dxa" w:w="3264"/>
            <w:vAlign w:val="center"/>
          </w:tcPr>
          <w:p>
            <w:r>
              <w:t>Streamlit UI, preview, editing, export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5</w:t>
            </w:r>
          </w:p>
        </w:tc>
        <w:tc>
          <w:tcPr>
            <w:tcW w:type="dxa" w:w="3264"/>
            <w:vAlign w:val="center"/>
          </w:tcPr>
          <w:p>
            <w:r>
              <w:t>Deployment</w:t>
            </w:r>
          </w:p>
        </w:tc>
        <w:tc>
          <w:tcPr>
            <w:tcW w:type="dxa" w:w="3264"/>
            <w:vAlign w:val="center"/>
          </w:tcPr>
          <w:p>
            <w:r>
              <w:t>Environment, dependencies, local deployment, verification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Milestone 6</w:t>
            </w:r>
          </w:p>
        </w:tc>
        <w:tc>
          <w:tcPr>
            <w:tcW w:type="dxa" w:w="3264"/>
            <w:vAlign w:val="center"/>
          </w:tcPr>
          <w:p>
            <w:r>
              <w:t>Finalization</w:t>
            </w:r>
          </w:p>
        </w:tc>
        <w:tc>
          <w:tcPr>
            <w:tcW w:type="dxa" w:w="3264"/>
            <w:vAlign w:val="center"/>
          </w:tcPr>
          <w:p>
            <w:r>
              <w:t>End-to-end testing and Gemini testing</w:t>
            </w:r>
          </w:p>
        </w:tc>
      </w:tr>
    </w:tbl>
    <w:p>
      <w:pPr>
        <w:pStyle w:val="Heading1"/>
      </w:pPr>
      <w:r>
        <w:t>3. Activity Planning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Research and select the generative AI model.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Define application architecture.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Prepare Python environment and dependencies.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Implement document-generation functionality.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Implement FastAPI backend.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Develop Streamlit frontend.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Implement document formatting.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Test complete workflow.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Prepare deployment configuration.</w:t>
      </w:r>
    </w:p>
    <w:p>
      <w:pPr>
        <w:pStyle w:val="Heading1"/>
      </w:pPr>
      <w:r>
        <w:t>4. Resource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Resource</w:t>
            </w:r>
          </w:p>
        </w:tc>
        <w:tc>
          <w:tcPr>
            <w:tcW w:type="dxa" w:w="4896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</w:t>
            </w:r>
          </w:p>
        </w:tc>
        <w:tc>
          <w:tcPr>
            <w:tcW w:type="dxa" w:w="4896"/>
            <w:vAlign w:val="center"/>
          </w:tcPr>
          <w:p>
            <w:r>
              <w:t>Programming and application logic</w:t>
            </w:r>
          </w:p>
        </w:tc>
      </w:tr>
      <w:tr>
        <w:tc>
          <w:tcPr>
            <w:tcW w:type="dxa" w:w="4896"/>
            <w:vAlign w:val="center"/>
          </w:tcPr>
          <w:p>
            <w:r>
              <w:t>VS Code or similar IDE</w:t>
            </w:r>
          </w:p>
        </w:tc>
        <w:tc>
          <w:tcPr>
            <w:tcW w:type="dxa" w:w="4896"/>
            <w:vAlign w:val="center"/>
          </w:tcPr>
          <w:p>
            <w:r>
              <w:t>Development environment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FastAPI/Uvicorn</w:t>
            </w:r>
          </w:p>
        </w:tc>
        <w:tc>
          <w:tcPr>
            <w:tcW w:type="dxa" w:w="4896"/>
            <w:vAlign w:val="center"/>
          </w:tcPr>
          <w:p>
            <w:r>
              <w:t>Backend development and server</w:t>
            </w:r>
          </w:p>
        </w:tc>
      </w:tr>
      <w:tr>
        <w:tc>
          <w:tcPr>
            <w:tcW w:type="dxa" w:w="4896"/>
            <w:vAlign w:val="center"/>
          </w:tcPr>
          <w:p>
            <w:r>
              <w:t>Streamlit</w:t>
            </w:r>
          </w:p>
        </w:tc>
        <w:tc>
          <w:tcPr>
            <w:tcW w:type="dxa" w:w="4896"/>
            <w:vAlign w:val="center"/>
          </w:tcPr>
          <w:p>
            <w:r>
              <w:t>Frontend development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Gemini API</w:t>
            </w:r>
          </w:p>
        </w:tc>
        <w:tc>
          <w:tcPr>
            <w:tcW w:type="dxa" w:w="4896"/>
            <w:vAlign w:val="center"/>
          </w:tcPr>
          <w:p>
            <w:r>
              <w:t>Generative AI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python-docx</w:t>
            </w:r>
          </w:p>
        </w:tc>
        <w:tc>
          <w:tcPr>
            <w:tcW w:type="dxa" w:w="4896"/>
            <w:vAlign w:val="center"/>
          </w:tcPr>
          <w:p>
            <w:r>
              <w:t>Word document generation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FPDF</w:t>
            </w:r>
          </w:p>
        </w:tc>
        <w:tc>
          <w:tcPr>
            <w:tcW w:type="dxa" w:w="4896"/>
            <w:vAlign w:val="center"/>
          </w:tcPr>
          <w:p>
            <w:r>
              <w:t>PDF generation</w:t>
            </w:r>
          </w:p>
        </w:tc>
      </w:tr>
    </w:tbl>
    <w:p>
      <w:pPr>
        <w:pStyle w:val="Heading1"/>
      </w:pPr>
      <w:r>
        <w:t>5. Risk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Risk</w:t>
            </w:r>
          </w:p>
        </w:tc>
        <w:tc>
          <w:tcPr>
            <w:tcW w:type="dxa" w:w="3264"/>
            <w:vAlign w:val="center"/>
          </w:tcPr>
          <w:p>
            <w:r>
              <w:t>Possible Impact</w:t>
            </w:r>
          </w:p>
        </w:tc>
        <w:tc>
          <w:tcPr>
            <w:tcW w:type="dxa" w:w="3264"/>
            <w:vAlign w:val="center"/>
          </w:tcPr>
          <w:p>
            <w:r>
              <w:t>Planned Consideration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API configuration error</w:t>
            </w:r>
          </w:p>
        </w:tc>
        <w:tc>
          <w:tcPr>
            <w:tcW w:type="dxa" w:w="3264"/>
            <w:vAlign w:val="center"/>
          </w:tcPr>
          <w:p>
            <w:r>
              <w:t>Generation may fail</w:t>
            </w:r>
          </w:p>
        </w:tc>
        <w:tc>
          <w:tcPr>
            <w:tcW w:type="dxa" w:w="3264"/>
            <w:vAlign w:val="center"/>
          </w:tcPr>
          <w:p>
            <w:r>
              <w:t>Use environment variables and verify API setup</w:t>
            </w:r>
          </w:p>
        </w:tc>
      </w:tr>
      <w:tr>
        <w:tc>
          <w:tcPr>
            <w:tcW w:type="dxa" w:w="3264"/>
            <w:vAlign w:val="center"/>
          </w:tcPr>
          <w:p>
            <w:r>
              <w:t>Invalid user input</w:t>
            </w:r>
          </w:p>
        </w:tc>
        <w:tc>
          <w:tcPr>
            <w:tcW w:type="dxa" w:w="3264"/>
            <w:vAlign w:val="center"/>
          </w:tcPr>
          <w:p>
            <w:r>
              <w:t>Poor generated output</w:t>
            </w:r>
          </w:p>
        </w:tc>
        <w:tc>
          <w:tcPr>
            <w:tcW w:type="dxa" w:w="3264"/>
            <w:vAlign w:val="center"/>
          </w:tcPr>
          <w:p>
            <w:r>
              <w:t>Validate request fields</w:t>
            </w:r>
          </w:p>
        </w:tc>
      </w:tr>
      <w:tr>
        <w:tc>
          <w:tcPr>
            <w:tcW w:type="dxa" w:w="3264"/>
            <w:vAlign w:val="center"/>
          </w:tcPr>
          <w:p>
            <w:r>
              <w:t>Formatting issues</w:t>
            </w:r>
          </w:p>
        </w:tc>
        <w:tc>
          <w:tcPr>
            <w:tcW w:type="dxa" w:w="3264"/>
            <w:vAlign w:val="center"/>
          </w:tcPr>
          <w:p>
            <w:r>
              <w:t>Document may look inconsistent</w:t>
            </w:r>
          </w:p>
        </w:tc>
        <w:tc>
          <w:tcPr>
            <w:tcW w:type="dxa" w:w="3264"/>
            <w:vAlign w:val="center"/>
          </w:tcPr>
          <w:p>
            <w:r>
              <w:t>Test DOCX/PDF output</w:t>
            </w:r>
          </w:p>
        </w:tc>
      </w:tr>
      <w:tr>
        <w:tc>
          <w:tcPr>
            <w:tcW w:type="dxa" w:w="3264"/>
            <w:vAlign w:val="center"/>
          </w:tcPr>
          <w:p>
            <w:r>
              <w:t>AI output variation</w:t>
            </w:r>
          </w:p>
        </w:tc>
        <w:tc>
          <w:tcPr>
            <w:tcW w:type="dxa" w:w="3264"/>
            <w:vAlign w:val="center"/>
          </w:tcPr>
          <w:p>
            <w:r>
              <w:t>Content structure may vary</w:t>
            </w:r>
          </w:p>
        </w:tc>
        <w:tc>
          <w:tcPr>
            <w:tcW w:type="dxa" w:w="3264"/>
            <w:vAlign w:val="center"/>
          </w:tcPr>
          <w:p>
            <w:r>
              <w:t>Use structured prompts and review output</w:t>
            </w:r>
          </w:p>
        </w:tc>
      </w:tr>
      <w:tr>
        <w:tc>
          <w:tcPr>
            <w:tcW w:type="dxa" w:w="3264"/>
            <w:vAlign w:val="center"/>
          </w:tcPr>
          <w:p>
            <w:r>
              <w:t>Dependency issues</w:t>
            </w:r>
          </w:p>
        </w:tc>
        <w:tc>
          <w:tcPr>
            <w:tcW w:type="dxa" w:w="3264"/>
            <w:vAlign w:val="center"/>
          </w:tcPr>
          <w:p>
            <w:r>
              <w:t>Application may not run</w:t>
            </w:r>
          </w:p>
        </w:tc>
        <w:tc>
          <w:tcPr>
            <w:tcW w:type="dxa" w:w="3264"/>
            <w:vAlign w:val="center"/>
          </w:tcPr>
          <w:p>
            <w:r>
              <w:t>Use requirements.txt and virtual environment</w:t>
            </w:r>
          </w:p>
        </w:tc>
      </w:tr>
    </w:tbl>
    <w:p>
      <w:pPr>
        <w:pStyle w:val="Heading1"/>
      </w:pPr>
      <w:r>
        <w:t>6. Development Sequence</w:t>
      </w:r>
    </w:p>
    <w:p>
      <w:pPr>
        <w:pStyle w:val="JustifiedBody"/>
        <w:ind w:left="432" w:hanging="288"/>
      </w:pPr>
      <w:r>
        <w:rPr>
          <w:b/>
        </w:rPr>
        <w:t xml:space="preserve">1. </w:t>
      </w:r>
      <w:r>
        <w:t>Finalize requirements.</w:t>
      </w:r>
    </w:p>
    <w:p>
      <w:pPr>
        <w:pStyle w:val="JustifiedBody"/>
        <w:ind w:left="432" w:hanging="288"/>
      </w:pPr>
      <w:r>
        <w:rPr>
          <w:b/>
        </w:rPr>
        <w:t xml:space="preserve">2. </w:t>
      </w:r>
      <w:r>
        <w:t>Complete architecture design.</w:t>
      </w:r>
    </w:p>
    <w:p>
      <w:pPr>
        <w:pStyle w:val="JustifiedBody"/>
        <w:ind w:left="432" w:hanging="288"/>
      </w:pPr>
      <w:r>
        <w:rPr>
          <w:b/>
        </w:rPr>
        <w:t xml:space="preserve">3. </w:t>
      </w:r>
      <w:r>
        <w:t>Set up development environment.</w:t>
      </w:r>
    </w:p>
    <w:p>
      <w:pPr>
        <w:pStyle w:val="JustifiedBody"/>
        <w:ind w:left="432" w:hanging="288"/>
      </w:pPr>
      <w:r>
        <w:rPr>
          <w:b/>
        </w:rPr>
        <w:t xml:space="preserve">4. </w:t>
      </w:r>
      <w:r>
        <w:t>Implement backend and AI integration.</w:t>
      </w:r>
    </w:p>
    <w:p>
      <w:pPr>
        <w:pStyle w:val="JustifiedBody"/>
        <w:ind w:left="432" w:hanging="288"/>
      </w:pPr>
      <w:r>
        <w:rPr>
          <w:b/>
        </w:rPr>
        <w:t xml:space="preserve">5. </w:t>
      </w:r>
      <w:r>
        <w:t>Implement frontend.</w:t>
      </w:r>
    </w:p>
    <w:p>
      <w:pPr>
        <w:pStyle w:val="JustifiedBody"/>
        <w:ind w:left="432" w:hanging="288"/>
      </w:pPr>
      <w:r>
        <w:rPr>
          <w:b/>
        </w:rPr>
        <w:t xml:space="preserve">6. </w:t>
      </w:r>
      <w:r>
        <w:t>Implement export functions.</w:t>
      </w:r>
    </w:p>
    <w:p>
      <w:pPr>
        <w:pStyle w:val="JustifiedBody"/>
        <w:ind w:left="432" w:hanging="288"/>
      </w:pPr>
      <w:r>
        <w:rPr>
          <w:b/>
        </w:rPr>
        <w:t xml:space="preserve">7. </w:t>
      </w:r>
      <w:r>
        <w:t>Perform integration testing.</w:t>
      </w:r>
    </w:p>
    <w:p>
      <w:pPr>
        <w:pStyle w:val="JustifiedBody"/>
        <w:ind w:left="432" w:hanging="288"/>
      </w:pPr>
      <w:r>
        <w:rPr>
          <w:b/>
        </w:rPr>
        <w:t xml:space="preserve">8. </w:t>
      </w:r>
      <w:r>
        <w:t>Prepare documentation and demonstration.</w:t>
      </w:r>
    </w:p>
    <w:p>
      <w:pPr>
        <w:pStyle w:val="Heading1"/>
      </w:pPr>
      <w:r>
        <w:t>7. Planning Summary</w:t>
      </w:r>
    </w:p>
    <w:p>
      <w:pPr>
        <w:pStyle w:val="JustifiedBody"/>
      </w:pPr>
      <w:r>
        <w:t>The planning phase provides a milestone-based path from idea to a working LegalEase application and identifies the main resources and risks involved in development.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Project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stifiedBody">
    <w:name w:val="Justified Body"/>
    <w:pPr>
      <w:spacing w:after="140" w:line="276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