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4F2" w:rsidRDefault="006164F2" w:rsidP="006164F2">
      <w:pPr>
        <w:spacing w:line="360" w:lineRule="auto"/>
        <w:jc w:val="left"/>
      </w:pPr>
      <w:bookmarkStart w:id="0" w:name="_GoBack"/>
      <w:r>
        <w:t>Limitations:</w:t>
      </w:r>
    </w:p>
    <w:p w:rsidR="006164F2" w:rsidRDefault="006164F2" w:rsidP="006164F2">
      <w:pPr>
        <w:spacing w:line="360" w:lineRule="auto"/>
        <w:jc w:val="left"/>
      </w:pPr>
      <w:r>
        <w:t>1.</w:t>
      </w:r>
      <w:r>
        <w:tab/>
        <w:t>Complexity of Sporting Performance: Predicting trends and patterns in Olympic data is inherently complex due to the multifaceted nature of sporting performance. Factors such as athlete physiology, training methodologies, and psychological variables contribute to performance outcomes, making it challenging to isolate individual predictors.</w:t>
      </w:r>
    </w:p>
    <w:p w:rsidR="006164F2" w:rsidRDefault="006164F2" w:rsidP="006164F2">
      <w:pPr>
        <w:spacing w:line="360" w:lineRule="auto"/>
        <w:jc w:val="left"/>
      </w:pPr>
      <w:r>
        <w:t>2.</w:t>
      </w:r>
      <w:r>
        <w:tab/>
        <w:t>Quality of Data: The quality of the dataset used for analysis significantly influences the accuracy of predictions. While extensive Olympic data may be available, the granularity and completeness of features may vary, impacting the reliability of predictions.</w:t>
      </w:r>
    </w:p>
    <w:p w:rsidR="006164F2" w:rsidRDefault="006164F2" w:rsidP="006164F2">
      <w:pPr>
        <w:spacing w:line="360" w:lineRule="auto"/>
        <w:jc w:val="left"/>
      </w:pPr>
      <w:r>
        <w:t>3.</w:t>
      </w:r>
      <w:r>
        <w:tab/>
        <w:t>Limited Correlation with Geographic Parameters: Not all aspects of Olympic performance exhibit strong correlations with geographic parameters such as latitude and longitude. This limitation suggests that geographical factors may not always be reliable predictors of performance outcomes in Olympic events.</w:t>
      </w:r>
    </w:p>
    <w:p w:rsidR="006164F2" w:rsidRDefault="006164F2" w:rsidP="006164F2">
      <w:pPr>
        <w:spacing w:line="360" w:lineRule="auto"/>
        <w:jc w:val="left"/>
      </w:pPr>
      <w:r>
        <w:t>Future Work:</w:t>
      </w:r>
    </w:p>
    <w:p w:rsidR="006164F2" w:rsidRDefault="006164F2" w:rsidP="006164F2">
      <w:pPr>
        <w:spacing w:line="360" w:lineRule="auto"/>
        <w:jc w:val="left"/>
      </w:pPr>
      <w:r>
        <w:t>1.</w:t>
      </w:r>
      <w:r>
        <w:tab/>
        <w:t>Integration of Additional Data: Enhancing the dataset with supplementary information such as economic indicators, demographic profiles of athletes, and weather conditions during events can enrich predictive models and provide deeper insights into performance determinants.</w:t>
      </w:r>
    </w:p>
    <w:p w:rsidR="006164F2" w:rsidRDefault="006164F2" w:rsidP="006164F2">
      <w:pPr>
        <w:spacing w:line="360" w:lineRule="auto"/>
        <w:jc w:val="left"/>
      </w:pPr>
      <w:r>
        <w:t>2.</w:t>
      </w:r>
      <w:r>
        <w:tab/>
        <w:t>Exploration of Advanced Modelling Techniques: Employing sophisticated modelling approaches such as XGBoost and Neural Networks can uncover complex patterns and relationships within the Olympic dataset, facilitating more accurate predictions and deeper understanding of performance dynamics.</w:t>
      </w:r>
    </w:p>
    <w:p w:rsidR="006164F2" w:rsidRDefault="006164F2" w:rsidP="006164F2">
      <w:pPr>
        <w:spacing w:line="360" w:lineRule="auto"/>
        <w:jc w:val="left"/>
      </w:pPr>
      <w:r>
        <w:t>3.</w:t>
      </w:r>
      <w:r>
        <w:tab/>
        <w:t>Focus on Specific Event Types: Tailoring the analysis to focus on specific Olympic event types or disciplines may yield more nuanced insights and predictive capabilities. By narrowing the scope, researchers can gain a deeper understanding of the unique factors influencing performance in different sports.</w:t>
      </w:r>
    </w:p>
    <w:p w:rsidR="006164F2" w:rsidRDefault="006164F2" w:rsidP="006164F2">
      <w:pPr>
        <w:spacing w:line="360" w:lineRule="auto"/>
        <w:jc w:val="left"/>
      </w:pPr>
      <w:r>
        <w:t>4.</w:t>
      </w:r>
      <w:r>
        <w:tab/>
        <w:t>Balanced Sampling Techniques: Implementing a combination of oversampling and undersampling techniques can address imbalances in the dataset, ensuring that predictive models are robust and generalize well across diverse sporting contexts.</w:t>
      </w:r>
    </w:p>
    <w:p w:rsidR="006164F2" w:rsidRDefault="006164F2" w:rsidP="006164F2">
      <w:pPr>
        <w:spacing w:line="360" w:lineRule="auto"/>
        <w:jc w:val="left"/>
      </w:pPr>
      <w:r>
        <w:lastRenderedPageBreak/>
        <w:t>Addressing these limitations and pursuing future work avenues can contribute to the advancement of predictive analytics in Olympic data analysis, enabling more informed decision-making and resource allocation within the realm of sports management and athletic performance optimization.</w:t>
      </w:r>
    </w:p>
    <w:bookmarkEnd w:id="0"/>
    <w:p w:rsidR="00C41AE4" w:rsidRDefault="00485D8C" w:rsidP="006164F2">
      <w:pPr>
        <w:spacing w:line="360" w:lineRule="auto"/>
        <w:jc w:val="left"/>
      </w:pPr>
    </w:p>
    <w:sectPr w:rsidR="00C41A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D8C" w:rsidRDefault="00485D8C" w:rsidP="006164F2">
      <w:pPr>
        <w:spacing w:after="0" w:line="240" w:lineRule="auto"/>
      </w:pPr>
      <w:r>
        <w:separator/>
      </w:r>
    </w:p>
  </w:endnote>
  <w:endnote w:type="continuationSeparator" w:id="0">
    <w:p w:rsidR="00485D8C" w:rsidRDefault="00485D8C" w:rsidP="0061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D8C" w:rsidRDefault="00485D8C" w:rsidP="006164F2">
      <w:pPr>
        <w:spacing w:after="0" w:line="240" w:lineRule="auto"/>
      </w:pPr>
      <w:r>
        <w:separator/>
      </w:r>
    </w:p>
  </w:footnote>
  <w:footnote w:type="continuationSeparator" w:id="0">
    <w:p w:rsidR="00485D8C" w:rsidRDefault="00485D8C" w:rsidP="00616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0BC"/>
    <w:rsid w:val="00005C17"/>
    <w:rsid w:val="00111166"/>
    <w:rsid w:val="003313E5"/>
    <w:rsid w:val="003675B4"/>
    <w:rsid w:val="00485D8C"/>
    <w:rsid w:val="006164F2"/>
    <w:rsid w:val="006219DF"/>
    <w:rsid w:val="00E360BC"/>
    <w:rsid w:val="00EC2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85B8"/>
  <w15:chartTrackingRefBased/>
  <w15:docId w15:val="{C6D24CB1-00EE-42D3-92C9-A0A9D4BA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300"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4F2"/>
  </w:style>
  <w:style w:type="paragraph" w:styleId="Footer">
    <w:name w:val="footer"/>
    <w:basedOn w:val="Normal"/>
    <w:link w:val="FooterChar"/>
    <w:uiPriority w:val="99"/>
    <w:unhideWhenUsed/>
    <w:rsid w:val="00616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4">
      <w:bodyDiv w:val="1"/>
      <w:marLeft w:val="0"/>
      <w:marRight w:val="0"/>
      <w:marTop w:val="0"/>
      <w:marBottom w:val="0"/>
      <w:divBdr>
        <w:top w:val="none" w:sz="0" w:space="0" w:color="auto"/>
        <w:left w:val="none" w:sz="0" w:space="0" w:color="auto"/>
        <w:bottom w:val="none" w:sz="0" w:space="0" w:color="auto"/>
        <w:right w:val="none" w:sz="0" w:space="0" w:color="auto"/>
      </w:divBdr>
      <w:divsChild>
        <w:div w:id="968901807">
          <w:marLeft w:val="0"/>
          <w:marRight w:val="0"/>
          <w:marTop w:val="0"/>
          <w:marBottom w:val="0"/>
          <w:divBdr>
            <w:top w:val="single" w:sz="2" w:space="0" w:color="E3E3E3"/>
            <w:left w:val="single" w:sz="2" w:space="0" w:color="E3E3E3"/>
            <w:bottom w:val="single" w:sz="2" w:space="0" w:color="E3E3E3"/>
            <w:right w:val="single" w:sz="2" w:space="0" w:color="E3E3E3"/>
          </w:divBdr>
          <w:divsChild>
            <w:div w:id="2033724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805567">
                  <w:marLeft w:val="0"/>
                  <w:marRight w:val="0"/>
                  <w:marTop w:val="0"/>
                  <w:marBottom w:val="0"/>
                  <w:divBdr>
                    <w:top w:val="single" w:sz="2" w:space="0" w:color="E3E3E3"/>
                    <w:left w:val="single" w:sz="2" w:space="0" w:color="E3E3E3"/>
                    <w:bottom w:val="single" w:sz="2" w:space="0" w:color="E3E3E3"/>
                    <w:right w:val="single" w:sz="2" w:space="0" w:color="E3E3E3"/>
                  </w:divBdr>
                  <w:divsChild>
                    <w:div w:id="1012292834">
                      <w:marLeft w:val="0"/>
                      <w:marRight w:val="0"/>
                      <w:marTop w:val="0"/>
                      <w:marBottom w:val="0"/>
                      <w:divBdr>
                        <w:top w:val="single" w:sz="2" w:space="0" w:color="E3E3E3"/>
                        <w:left w:val="single" w:sz="2" w:space="0" w:color="E3E3E3"/>
                        <w:bottom w:val="single" w:sz="2" w:space="0" w:color="E3E3E3"/>
                        <w:right w:val="single" w:sz="2" w:space="0" w:color="E3E3E3"/>
                      </w:divBdr>
                      <w:divsChild>
                        <w:div w:id="687951789">
                          <w:marLeft w:val="0"/>
                          <w:marRight w:val="0"/>
                          <w:marTop w:val="0"/>
                          <w:marBottom w:val="0"/>
                          <w:divBdr>
                            <w:top w:val="single" w:sz="2" w:space="0" w:color="E3E3E3"/>
                            <w:left w:val="single" w:sz="2" w:space="0" w:color="E3E3E3"/>
                            <w:bottom w:val="single" w:sz="2" w:space="0" w:color="E3E3E3"/>
                            <w:right w:val="single" w:sz="2" w:space="0" w:color="E3E3E3"/>
                          </w:divBdr>
                          <w:divsChild>
                            <w:div w:id="94985163">
                              <w:marLeft w:val="0"/>
                              <w:marRight w:val="0"/>
                              <w:marTop w:val="0"/>
                              <w:marBottom w:val="0"/>
                              <w:divBdr>
                                <w:top w:val="single" w:sz="2" w:space="0" w:color="E3E3E3"/>
                                <w:left w:val="single" w:sz="2" w:space="0" w:color="E3E3E3"/>
                                <w:bottom w:val="single" w:sz="2" w:space="0" w:color="E3E3E3"/>
                                <w:right w:val="single" w:sz="2" w:space="0" w:color="E3E3E3"/>
                              </w:divBdr>
                              <w:divsChild>
                                <w:div w:id="1248732833">
                                  <w:marLeft w:val="0"/>
                                  <w:marRight w:val="0"/>
                                  <w:marTop w:val="0"/>
                                  <w:marBottom w:val="0"/>
                                  <w:divBdr>
                                    <w:top w:val="single" w:sz="2" w:space="0" w:color="E3E3E3"/>
                                    <w:left w:val="single" w:sz="2" w:space="0" w:color="E3E3E3"/>
                                    <w:bottom w:val="single" w:sz="2" w:space="0" w:color="E3E3E3"/>
                                    <w:right w:val="single" w:sz="2" w:space="0" w:color="E3E3E3"/>
                                  </w:divBdr>
                                  <w:divsChild>
                                    <w:div w:id="23096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2024-04-17T05:24:00Z</dcterms:created>
  <dcterms:modified xsi:type="dcterms:W3CDTF">2024-04-17T10:03:00Z</dcterms:modified>
</cp:coreProperties>
</file>