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2"/>
          <w:szCs w:val="32"/>
          <w:u w:val="single"/>
        </w:rPr>
      </w:pPr>
      <w:bookmarkStart w:colFirst="0" w:colLast="0" w:name="_92zemghh1d3w" w:id="0"/>
      <w:bookmarkEnd w:id="0"/>
      <w:r w:rsidDel="00000000" w:rsidR="00000000" w:rsidRPr="00000000">
        <w:rPr>
          <w:b w:val="1"/>
          <w:sz w:val="32"/>
          <w:szCs w:val="32"/>
          <w:u w:val="single"/>
          <w:rtl w:val="0"/>
        </w:rPr>
        <w:t xml:space="preserve">Streams and Monk – How Yelp is Approaching Kafka in 2020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In the paper the author discusses how kafka was used by Yelp by integrating the kafka with the streams and monks. Kafka cluster was launched at Yelp about 5-6 years back and grew to become an essential distributed system there. It has since then got major upgrades in it’s design. The paper discusses providing Kafka as services.  D explains the significance of the redesign which manages the clusters.</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previous designs were built in a way that could only be handled by a Kafka expert and not everyone. As the new parameters are added constantly, the system has to be configured sporadically, which has its own obstacles during the deployment phase.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To create an isolation between clients and clusters the streams are being added to create the level of abstraction. Two important properties that classify the streams into policy and priority, both of which are discussed in great detail in the paper.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Streams are required to declare programmatically. They can also be declared through a configuration file. Which can then be accessed through a Stream Discovery and Allocation Service.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paper discusses a new unified stream ingestion pipeline called Monk which handles the Acked policy and fire and forget policy.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All these redesign has helped Yelp increase the developer velocity and also make their infrastructure more reliable.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