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Interest Free Car Loan 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utility will get the input of loan/vehicle details from the users and generate the monthly loan summary details.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881688" cy="45526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55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Characteristics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All the fields are mandatory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Vehicle price and Deposit amount will allow the amount value greater than £0.00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Vehicle price and Deposit amount input field will not allow non numeric values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Vehicle price and Deposit amount input fields will automatically displayed with comma separator while keying in.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Deposit amount input field will allow only the value greater than 15% of  the vehicle price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Deposit amount input field will allow the value greater than the vehicle price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Delivery date can be selected by using the calendar or can be keyed in manually with proper date format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Reset button is provided to clear all the inputs and results.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Total loan amount will be displayed based on the vehicle price and deposit amount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Amount payable will be displayed based on total loan amount and term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Monthly loan summary details will be displayed with Date, Loan amount and Amount due.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Loan date will be the first monday of every month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Arrangement fee will be included in the first month loan amount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Completion fee will be included in the last month loan amount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Error Tracking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If there’s any error in the application, it can be tracked through the text file which will be automatically generated for every day under the Log Folder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Configuration Details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following 3 values are configured in web.config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Arrangement fee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Completion fee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Error tracking files location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&lt;appSettings&gt;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&lt;add key="ArrangementFee" value= "88" /&gt;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&lt;add key="CompletionFee" value= "20" /&gt;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&lt;add key="logFilePath" value= "Log" /&gt;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&lt;/appSettings&gt;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Application Screenshots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47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51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778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22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73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641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663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6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35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35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524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46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