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b/>
          <w:bCs/>
          <w:sz w:val="44"/>
          <w:szCs w:val="44"/>
          <w:rtl/>
        </w:rPr>
        <w:t xml:space="preserve">الخطة الاستراتيجية الكاملة</w:t>
      </w:r>
    </w:p>
    <w:p>
      <w:pPr>
        <w:bidi/>
        <w:spacing w:after="100"/>
        <w:jc w:val="center"/>
      </w:pPr>
      <w:r>
        <w:rPr>
          <w:b/>
          <w:bCs/>
          <w:sz w:val="32"/>
          <w:szCs w:val="32"/>
          <w:rtl/>
        </w:rPr>
        <w:t xml:space="preserve">قناة "بوبو وفستق" — الطريق لأول تحقيق دخل وسحب فعلي</w:t>
      </w:r>
    </w:p>
    <w:p>
      <w:pPr>
        <w:bidi/>
        <w:spacing w:after="400"/>
        <w:jc w:val="center"/>
      </w:pPr>
      <w:r>
        <w:rPr>
          <w:i/>
          <w:iCs/>
          <w:sz w:val="22"/>
          <w:szCs w:val="22"/>
          <w:rtl/>
        </w:rPr>
        <w:t xml:space="preserve">محدّثة بتاريخ 12 يوليو 2026 — معدّلة لتعمل ضمن ميزانية 1000 كريدت/شهر (حلقة واحدة/يوم)</w:t>
      </w:r>
    </w:p>
    <w:p>
      <w:pPr>
        <w:pStyle w:val="Heading1"/>
        <w:bidi/>
        <w:spacing w:after="200" w:before="400"/>
        <w:jc w:val="right"/>
      </w:pPr>
      <w:r>
        <w:rPr>
          <w:b/>
          <w:bCs/>
          <w:rtl/>
        </w:rPr>
        <w:t xml:space="preserve">1. الهدف والملخص التنفيذي</w:t>
      </w:r>
    </w:p>
    <w:p>
      <w:pPr>
        <w:bidi/>
        <w:spacing w:after="160"/>
        <w:jc w:val="right"/>
      </w:pPr>
      <w:r>
        <w:rPr>
          <w:b/>
          <w:bCs/>
          <w:rtl/>
        </w:rPr>
        <w:t xml:space="preserve">الهدف الأساسي: </w:t>
      </w:r>
      <w:r>
        <w:rPr>
          <w:rtl/>
        </w:rPr>
        <w:t xml:space="preserve">الوصول لشروط تحقيق الدخل الكاملة على يوتيوب (Full Monetization) وإتمام أول عملية سحب فعلية من AdSense.</w:t>
      </w:r>
    </w:p>
    <w:p>
      <w:pPr>
        <w:bidi/>
        <w:spacing w:after="160"/>
        <w:jc w:val="right"/>
      </w:pPr>
      <w:r>
        <w:rPr>
          <w:b/>
          <w:bCs/>
          <w:rtl/>
        </w:rPr>
        <w:t xml:space="preserve">المسار المعتمد: </w:t>
      </w:r>
      <w:r>
        <w:rPr>
          <w:rtl/>
        </w:rPr>
        <w:t xml:space="preserve">بما إنه المحتوى كله Shorts (فيديوهات 15 ثانية)، المسار العملي الوحيد هو </w:t>
      </w:r>
    </w:p>
    <w:p>
      <w:pPr>
        <w:bidi/>
        <w:spacing w:after="160"/>
        <w:jc w:val="right"/>
      </w:pPr>
      <w:r>
        <w:rPr>
          <w:b/>
          <w:bCs/>
          <w:rtl/>
        </w:rPr>
        <w:t xml:space="preserve">1000 مشترك + 10 مليون مشاهدة Shorts خلال 90 يوم</w:t>
      </w:r>
      <w:r>
        <w:rPr>
          <w:rtl/>
        </w:rPr>
        <w:t xml:space="preserve"> — مش مسار ساعات المشاهدة (4000 ساعة)، لأنه غير واقعي لمحتوى بهاد القصر.</w:t>
      </w:r>
    </w:p>
    <w:p>
      <w:pPr>
        <w:bidi/>
        <w:spacing w:after="160"/>
        <w:jc w:val="right"/>
      </w:pPr>
      <w:r>
        <w:rPr>
          <w:b/>
          <w:bCs/>
          <w:rtl/>
        </w:rPr>
        <w:t xml:space="preserve">الإطار الزمني: </w:t>
      </w:r>
      <w:r>
        <w:rPr>
          <w:rtl/>
        </w:rPr>
        <w:t xml:space="preserve">القناة انطلقت 11 يوليو 2026. ما في موعد مضمون للوصول للهدف — بيعتمد على انتشار عضوي حقيقي مش شي مضمون التوقيت.</w:t>
      </w:r>
    </w:p>
    <w:p>
      <w:pPr>
        <w:bidi/>
        <w:spacing w:after="160"/>
        <w:jc w:val="right"/>
      </w:pPr>
      <w:r>
        <w:rPr>
          <w:b/>
          <w:bCs/>
          <w:rtl/>
        </w:rPr>
        <w:t xml:space="preserve">قرار الميزانية (12 يوليو): </w:t>
      </w:r>
      <w:r>
        <w:rPr>
          <w:rtl/>
        </w:rPr>
        <w:t xml:space="preserve">العمل ضمن خطة Higgsfield Plus الحالية فقط (1000 كريدت/شهر، تتجدد تلقائياً) — بمعدل حلقة واحدة/يوم، بدون أي ترقية أو دفع إضافي. كل الخطة أدناه معدّلة على هاد الأساس.</w:t>
      </w:r>
    </w:p>
    <w:p>
      <w:pPr>
        <w:pStyle w:val="Heading1"/>
        <w:bidi/>
        <w:spacing w:after="200" w:before="400"/>
        <w:jc w:val="right"/>
      </w:pPr>
      <w:r>
        <w:rPr>
          <w:b/>
          <w:bCs/>
          <w:rtl/>
        </w:rPr>
        <w:t xml:space="preserve">2. الوضع الحالي (Baseline — 12 يوليو 2026)</w:t>
      </w:r>
    </w:p>
    <w:p>
      <w:pPr>
        <w:pStyle w:val="ListParagraph"/>
        <w:numPr>
          <w:ilvl w:val="0"/>
          <w:numId w:val="2"/>
        </w:numPr>
        <w:bidi/>
        <w:spacing w:after="120"/>
        <w:jc w:val="right"/>
      </w:pPr>
      <w:r>
        <w:rPr>
          <w:rtl/>
        </w:rPr>
        <w:t xml:space="preserve">القناة: بوبو وفستق (الاسم الحالي على يوتيوب لسا "أطفال المستقبل" — التغيير لاسم العلامة التجارية مقترح ومعلق).</w:t>
      </w:r>
    </w:p>
    <w:p>
      <w:pPr>
        <w:pStyle w:val="ListParagraph"/>
        <w:numPr>
          <w:ilvl w:val="0"/>
          <w:numId w:val="2"/>
        </w:numPr>
        <w:bidi/>
        <w:spacing w:after="120"/>
        <w:jc w:val="right"/>
      </w:pPr>
      <w:r>
        <w:rPr>
          <w:rtl/>
        </w:rPr>
        <w:t xml:space="preserve">4 حلقات منشورة فعلياً وPublic، وحلقات إضافية بالطابور جاهزة للنشر.</w:t>
      </w:r>
    </w:p>
    <w:p>
      <w:pPr>
        <w:pStyle w:val="ListParagraph"/>
        <w:numPr>
          <w:ilvl w:val="0"/>
          <w:numId w:val="2"/>
        </w:numPr>
        <w:bidi/>
        <w:spacing w:after="120"/>
        <w:jc w:val="right"/>
      </w:pPr>
      <w:r>
        <w:rPr>
          <w:rtl/>
        </w:rPr>
        <w:t xml:space="preserve">خط الإنتاج مؤتمت بالكامل: توليد الساعة 9 مساءً (حلقة واحدة فقط، إذا كان الطابور فارغاً) ← تحميل ورفع الساعة 9:30 (جهازك، عبر Task Scheduler) ← نشر تلقائي مرة واحدة يومياً (5 عصراً) عبر GitHub Actions.</w:t>
      </w:r>
    </w:p>
    <w:p>
      <w:pPr>
        <w:pStyle w:val="ListParagraph"/>
        <w:numPr>
          <w:ilvl w:val="0"/>
          <w:numId w:val="2"/>
        </w:numPr>
        <w:bidi/>
        <w:spacing w:after="120"/>
        <w:jc w:val="right"/>
      </w:pPr>
      <w:r>
        <w:rPr>
          <w:rtl/>
        </w:rPr>
        <w:t xml:space="preserve">3 شخصيات ثابتة: بوبو، فستق، وأرنوبة (انضمت مؤخراً كأول ظهور بحلقة 6).</w:t>
      </w:r>
    </w:p>
    <w:p>
      <w:pPr>
        <w:pStyle w:val="ListParagraph"/>
        <w:numPr>
          <w:ilvl w:val="0"/>
          <w:numId w:val="2"/>
        </w:numPr>
        <w:bidi/>
        <w:spacing w:after="120"/>
        <w:jc w:val="right"/>
      </w:pPr>
      <w:r>
        <w:rPr>
          <w:rtl/>
        </w:rPr>
        <w:t xml:space="preserve">صورة بروفايل القناة جاهزة ومرفوعة. بانر القناة لسا معلق (دقة الصورة المولّدة غير كافية لمتطلبات يوتيوب — يحتاج حل).</w:t>
      </w:r>
    </w:p>
    <w:p>
      <w:pPr>
        <w:pStyle w:val="Heading1"/>
        <w:bidi/>
        <w:spacing w:after="200" w:before="400"/>
        <w:jc w:val="right"/>
      </w:pPr>
      <w:r>
        <w:rPr>
          <w:b/>
          <w:bCs/>
          <w:rtl/>
        </w:rPr>
        <w:t xml:space="preserve">3. القرار المالي: العمل ضمن الكريدت الحالي فقط (Plus)</w:t>
      </w:r>
    </w:p>
    <w:p>
      <w:pPr>
        <w:bidi/>
        <w:spacing w:after="160"/>
        <w:jc w:val="right"/>
      </w:pPr>
      <w:r>
        <w:rPr>
          <w:b/>
          <w:bCs/>
          <w:rtl/>
        </w:rPr>
        <w:t xml:space="preserve">القرار (12 يوليو 2026): </w:t>
      </w:r>
      <w:r>
        <w:rPr>
          <w:rtl/>
        </w:rPr>
        <w:t xml:space="preserve">البقاء على خطة Plus الحالية — 1000 كريدت/شهر، تتجدد تلقائياً كل 30 يوم — بدون أي ترقية أو دفع إضافي. الاستراتيجية كاملة أدناه مبنية على هاد القرار.</w:t>
      </w:r>
    </w:p>
    <w:p>
      <w:pPr>
        <w:bidi/>
        <w:spacing w:after="160"/>
        <w:jc w:val="right"/>
      </w:pPr>
      <w:r>
        <w:rPr>
          <w:b/>
          <w:bCs/>
          <w:rtl/>
        </w:rPr>
        <w:t xml:space="preserve">التكلفة الفعلية المؤكدة: </w:t>
      </w:r>
      <w:r>
        <w:rPr>
          <w:rtl/>
        </w:rPr>
        <w:t xml:space="preserve">كل حلقة 15 ثانية (نموذج kling3_0_turbo) تكلف </w:t>
      </w:r>
      <w:r>
        <w:rPr>
          <w:b/>
          <w:bCs/>
          <w:rtl/>
        </w:rPr>
        <w:t xml:space="preserve">22.5 كريدت</w:t>
      </w:r>
      <w:r>
        <w:rPr>
          <w:rtl/>
        </w:rPr>
        <w:t xml:space="preserve"> بالضبط — مؤكدة من استهلاك اليوم الفعلي (3 حلقات = 67.5 كريدت بالضبط).</w:t>
      </w:r>
    </w:p>
    <w:p>
      <w:pPr>
        <w:bidi/>
        <w:spacing w:after="160"/>
        <w:jc w:val="right"/>
      </w:pPr>
      <w:r>
        <w:rPr>
          <w:b/>
          <w:bCs/>
          <w:rtl/>
        </w:rPr>
        <w:t xml:space="preserve">المعدل المستدام ضمن 1000 كريدت/شهر: </w:t>
      </w:r>
      <w:r>
        <w:rPr>
          <w:rtl/>
        </w:rPr>
        <w:t xml:space="preserve">1000 ÷ 22.5 = </w:t>
      </w:r>
      <w:r>
        <w:rPr>
          <w:b/>
          <w:bCs/>
          <w:rtl/>
        </w:rPr>
        <w:t xml:space="preserve">~44 حلقة كحد أقصى شهرياً</w:t>
      </w:r>
      <w:r>
        <w:rPr>
          <w:rtl/>
        </w:rPr>
        <w:t xml:space="preserve"> — تم اعتماد </w:t>
      </w:r>
      <w:r>
        <w:rPr>
          <w:b/>
          <w:bCs/>
          <w:rtl/>
        </w:rPr>
        <w:t xml:space="preserve">حلقة واحدة/يوم (30 حلقة/شهر تقريباً)</w:t>
      </w:r>
      <w:r>
        <w:rPr>
          <w:rtl/>
        </w:rPr>
        <w:t xml:space="preserve"> كرقم ثابت ومريح، يستهلك ~675 كريدت شهرياً ويسيب فائض ~325 كريدت لصور إضافية أو تجارب أو إصلاح البانر.</w:t>
      </w:r>
    </w:p>
    <w:p>
      <w:pPr>
        <w:pStyle w:val="Heading2"/>
        <w:bidi/>
        <w:spacing w:after="150" w:before="300"/>
        <w:jc w:val="right"/>
      </w:pPr>
      <w:r>
        <w:rPr>
          <w:b/>
          <w:bCs/>
          <w:rtl/>
        </w:rPr>
        <w:t xml:space="preserve">التغييرات التي تم تنفيذها فعلياً على الأتمتة (اليوم)</w:t>
      </w:r>
    </w:p>
    <w:p>
      <w:pPr>
        <w:pStyle w:val="ListParagraph"/>
        <w:numPr>
          <w:ilvl w:val="0"/>
          <w:numId w:val="2"/>
        </w:numPr>
        <w:bidi/>
        <w:spacing w:after="120"/>
        <w:jc w:val="right"/>
      </w:pPr>
      <w:r>
        <w:rPr>
          <w:rtl/>
        </w:rPr>
        <w:t xml:space="preserve">جدولة النشر على GitHub Actions: خُفّضت من 3 مرات/يوم إلى مرة واحدة/يوم (الساعة 5 عصراً بتوقيت إسرائيل).</w:t>
      </w:r>
    </w:p>
    <w:p>
      <w:pPr>
        <w:pStyle w:val="ListParagraph"/>
        <w:numPr>
          <w:ilvl w:val="0"/>
          <w:numId w:val="2"/>
        </w:numPr>
        <w:bidi/>
        <w:spacing w:after="120"/>
        <w:jc w:val="right"/>
      </w:pPr>
      <w:r>
        <w:rPr>
          <w:rtl/>
        </w:rPr>
        <w:t xml:space="preserve">مهمة التوليد الليلية (9 مساءً): تولّد حلقة واحدة فقط في الليلة، وفقط إذا كان الطابور فارغاً بالكامل (مش 3 زي قبل).</w:t>
      </w:r>
    </w:p>
    <w:p>
      <w:pPr>
        <w:pStyle w:val="ListParagraph"/>
        <w:numPr>
          <w:ilvl w:val="0"/>
          <w:numId w:val="2"/>
        </w:numPr>
        <w:bidi/>
        <w:spacing w:after="120"/>
        <w:jc w:val="right"/>
      </w:pPr>
      <w:r>
        <w:rPr>
          <w:rtl/>
        </w:rPr>
        <w:t xml:space="preserve">التقرير الأسبوعي: تم تحديثه ليقيس الصحة مقابل معدل حلقة/يوم الجديد، مش 3/يوم.</w:t>
      </w:r>
    </w:p>
    <w:p>
      <w:pPr>
        <w:bidi/>
        <w:spacing w:after="160"/>
        <w:jc w:val="right"/>
      </w:pPr>
      <w:r>
        <w:rPr>
          <w:rtl/>
        </w:rPr>
        <w:t xml:space="preserve">يعني ما في شي إضافي مطلوب منك — الباقة بتتجدد تلقائياً كل شهر بنفس الـ1000 كريدت، وخط الإنتاج مضبوط ليضل ضمنها دايماً.</w:t>
      </w:r>
    </w:p>
    <w:p>
      <w:pPr>
        <w:pStyle w:val="Heading2"/>
        <w:bidi/>
        <w:spacing w:after="150" w:before="300"/>
        <w:jc w:val="right"/>
      </w:pPr>
      <w:r>
        <w:rPr>
          <w:b/>
          <w:bCs/>
          <w:rtl/>
        </w:rPr>
        <w:t xml:space="preserve">جدول مرجعي للمقارنة (لو حبيت تعيد النظر مستقبلاً)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shd w:fill="D9D9D9" w:val="clear"/>
          </w:tcPr>
          <w:p>
            <w:pPr>
              <w:bidi/>
              <w:jc w:val="right"/>
            </w:pPr>
            <w:r>
              <w:rPr>
                <w:b/>
                <w:bCs/>
                <w:rtl/>
              </w:rPr>
              <w:t xml:space="preserve">الخيار</w:t>
            </w:r>
          </w:p>
        </w:tc>
        <w:tc>
          <w:tcPr>
            <w:tcW w:type="dxa" w:w="2200"/>
            <w:shd w:fill="D9D9D9" w:val="clear"/>
          </w:tcPr>
          <w:p>
            <w:pPr>
              <w:bidi/>
              <w:jc w:val="right"/>
            </w:pPr>
            <w:r>
              <w:rPr>
                <w:b/>
                <w:bCs/>
                <w:rtl/>
              </w:rPr>
              <w:t xml:space="preserve">الكريدت/شهر</w:t>
            </w:r>
          </w:p>
        </w:tc>
        <w:tc>
          <w:tcPr>
            <w:tcW w:type="dxa" w:w="2200"/>
            <w:shd w:fill="D9D9D9" w:val="clear"/>
          </w:tcPr>
          <w:p>
            <w:pPr>
              <w:bidi/>
              <w:jc w:val="right"/>
            </w:pPr>
            <w:r>
              <w:rPr>
                <w:b/>
                <w:bCs/>
                <w:rtl/>
              </w:rPr>
              <w:t xml:space="preserve">التكلفة/شهر</w:t>
            </w:r>
          </w:p>
        </w:tc>
        <w:tc>
          <w:tcPr>
            <w:tcW w:type="dxa" w:w="2400"/>
            <w:shd w:fill="D9D9D9" w:val="clear"/>
          </w:tcPr>
          <w:p>
            <w:pPr>
              <w:bidi/>
              <w:jc w:val="right"/>
            </w:pPr>
            <w:r>
              <w:rPr>
                <w:b/>
                <w:bCs/>
                <w:rtl/>
              </w:rPr>
              <w:t xml:space="preserve">يكفي لكم فيديو؟</w:t>
            </w:r>
          </w:p>
        </w:tc>
      </w:tr>
      <w:tr>
        <w:tc>
          <w:tcPr>
            <w:tcW w:type="dxa" w:w="2200"/>
          </w:tcPr>
          <w:p>
            <w:pPr>
              <w:bidi/>
              <w:jc w:val="right"/>
            </w:pPr>
            <w:r>
              <w:rPr>
                <w:b/>
                <w:bCs/>
                <w:rtl/>
              </w:rPr>
              <w:t xml:space="preserve">Plus — المعتمدة حالياً</w:t>
            </w:r>
          </w:p>
        </w:tc>
        <w:tc>
          <w:tcPr>
            <w:tcW w:type="dxa" w:w="2200"/>
          </w:tcPr>
          <w:p>
            <w:pPr>
              <w:bidi/>
              <w:jc w:val="right"/>
            </w:pPr>
            <w:r>
              <w:rPr>
                <w:b w:val="false"/>
                <w:bCs w:val="false"/>
                <w:rtl/>
              </w:rPr>
              <w:t xml:space="preserve">1000</w:t>
            </w:r>
          </w:p>
        </w:tc>
        <w:tc>
          <w:tcPr>
            <w:tcW w:type="dxa" w:w="2200"/>
          </w:tcPr>
          <w:p>
            <w:pPr>
              <w:bidi/>
              <w:jc w:val="right"/>
            </w:pPr>
            <w:r>
              <w:rPr>
                <w:b w:val="false"/>
                <w:bCs w:val="false"/>
                <w:rtl/>
              </w:rPr>
              <w:t xml:space="preserve">$49 (أو $39 سنوي)</w:t>
            </w:r>
          </w:p>
        </w:tc>
        <w:tc>
          <w:tcPr>
            <w:tcW w:type="dxa" w:w="2400"/>
          </w:tcPr>
          <w:p>
            <w:pPr>
              <w:bidi/>
              <w:jc w:val="right"/>
            </w:pPr>
            <w:r>
              <w:rPr>
                <w:b w:val="false"/>
                <w:bCs w:val="false"/>
                <w:rtl/>
              </w:rPr>
              <w:t xml:space="preserve">~44 فيديو (~1/يوم)</w:t>
            </w:r>
          </w:p>
        </w:tc>
      </w:tr>
      <w:tr>
        <w:tc>
          <w:tcPr>
            <w:tcW w:type="dxa" w:w="2200"/>
          </w:tcPr>
          <w:p>
            <w:pPr>
              <w:bidi/>
              <w:jc w:val="right"/>
            </w:pPr>
            <w:r>
              <w:rPr>
                <w:b w:val="false"/>
                <w:bCs w:val="false"/>
                <w:rtl/>
              </w:rPr>
              <w:t xml:space="preserve">ULTRA شهري</w:t>
            </w:r>
          </w:p>
        </w:tc>
        <w:tc>
          <w:tcPr>
            <w:tcW w:type="dxa" w:w="2200"/>
          </w:tcPr>
          <w:p>
            <w:pPr>
              <w:bidi/>
              <w:jc w:val="right"/>
            </w:pPr>
            <w:r>
              <w:rPr>
                <w:b w:val="false"/>
                <w:bCs w:val="false"/>
                <w:rtl/>
              </w:rPr>
              <w:t xml:space="preserve">3000</w:t>
            </w:r>
          </w:p>
        </w:tc>
        <w:tc>
          <w:tcPr>
            <w:tcW w:type="dxa" w:w="2200"/>
          </w:tcPr>
          <w:p>
            <w:pPr>
              <w:bidi/>
              <w:jc w:val="right"/>
            </w:pPr>
            <w:r>
              <w:rPr>
                <w:b w:val="false"/>
                <w:bCs w:val="false"/>
                <w:rtl/>
              </w:rPr>
              <w:t xml:space="preserve">$129</w:t>
            </w:r>
          </w:p>
        </w:tc>
        <w:tc>
          <w:tcPr>
            <w:tcW w:type="dxa" w:w="2400"/>
          </w:tcPr>
          <w:p>
            <w:pPr>
              <w:bidi/>
              <w:jc w:val="right"/>
            </w:pPr>
            <w:r>
              <w:rPr>
                <w:b w:val="false"/>
                <w:bCs w:val="false"/>
                <w:rtl/>
              </w:rPr>
              <w:t xml:space="preserve">~133 فيديو (يغطي 3/يوم + فائض)</w:t>
            </w:r>
          </w:p>
        </w:tc>
      </w:tr>
      <w:tr>
        <w:tc>
          <w:tcPr>
            <w:tcW w:type="dxa" w:w="2200"/>
          </w:tcPr>
          <w:p>
            <w:pPr>
              <w:bidi/>
              <w:jc w:val="right"/>
            </w:pPr>
            <w:r>
              <w:rPr>
                <w:b w:val="false"/>
                <w:bCs w:val="false"/>
                <w:rtl/>
              </w:rPr>
              <w:t xml:space="preserve">ULTRA سنوي</w:t>
            </w:r>
          </w:p>
        </w:tc>
        <w:tc>
          <w:tcPr>
            <w:tcW w:type="dxa" w:w="2200"/>
          </w:tcPr>
          <w:p>
            <w:pPr>
              <w:bidi/>
              <w:jc w:val="right"/>
            </w:pPr>
            <w:r>
              <w:rPr>
                <w:b w:val="false"/>
                <w:bCs w:val="false"/>
                <w:rtl/>
              </w:rPr>
              <w:t xml:space="preserve">3000</w:t>
            </w:r>
          </w:p>
        </w:tc>
        <w:tc>
          <w:tcPr>
            <w:tcW w:type="dxa" w:w="2200"/>
          </w:tcPr>
          <w:p>
            <w:pPr>
              <w:bidi/>
              <w:jc w:val="right"/>
            </w:pPr>
            <w:r>
              <w:rPr>
                <w:b w:val="false"/>
                <w:bCs w:val="false"/>
                <w:rtl/>
              </w:rPr>
              <w:t xml:space="preserve">$99</w:t>
            </w:r>
          </w:p>
        </w:tc>
        <w:tc>
          <w:tcPr>
            <w:tcW w:type="dxa" w:w="2400"/>
          </w:tcPr>
          <w:p>
            <w:pPr>
              <w:bidi/>
              <w:jc w:val="right"/>
            </w:pPr>
            <w:r>
              <w:rPr>
                <w:b w:val="false"/>
                <w:bCs w:val="false"/>
                <w:rtl/>
              </w:rPr>
              <w:t xml:space="preserve">نفس الأعلى، أرخص كريدت</w:t>
            </w:r>
          </w:p>
        </w:tc>
      </w:tr>
      <w:tr>
        <w:tc>
          <w:tcPr>
            <w:tcW w:type="dxa" w:w="2200"/>
          </w:tcPr>
          <w:p>
            <w:pPr>
              <w:bidi/>
              <w:jc w:val="right"/>
            </w:pPr>
            <w:r>
              <w:rPr>
                <w:b w:val="false"/>
                <w:bCs w:val="false"/>
                <w:rtl/>
              </w:rPr>
              <w:t xml:space="preserve">Auto-refill (تعبئة تلقائية)</w:t>
            </w:r>
          </w:p>
        </w:tc>
        <w:tc>
          <w:tcPr>
            <w:tcW w:type="dxa" w:w="2200"/>
          </w:tcPr>
          <w:p>
            <w:pPr>
              <w:bidi/>
              <w:jc w:val="right"/>
            </w:pPr>
            <w:r>
              <w:rPr>
                <w:b w:val="false"/>
                <w:bCs w:val="false"/>
                <w:rtl/>
              </w:rPr>
              <w:t xml:space="preserve">حسب الاستهلاك</w:t>
            </w:r>
          </w:p>
        </w:tc>
        <w:tc>
          <w:tcPr>
            <w:tcW w:type="dxa" w:w="2200"/>
          </w:tcPr>
          <w:p>
            <w:pPr>
              <w:bidi/>
              <w:jc w:val="right"/>
            </w:pPr>
            <w:r>
              <w:rPr>
                <w:b w:val="false"/>
                <w:bCs w:val="false"/>
                <w:rtl/>
              </w:rPr>
              <w:t xml:space="preserve">~$0.055/كريدت</w:t>
            </w:r>
          </w:p>
        </w:tc>
        <w:tc>
          <w:tcPr>
            <w:tcW w:type="dxa" w:w="2400"/>
          </w:tcPr>
          <w:p>
            <w:pPr>
              <w:bidi/>
              <w:jc w:val="right"/>
            </w:pPr>
            <w:r>
              <w:rPr>
                <w:b w:val="false"/>
                <w:bCs w:val="false"/>
                <w:rtl/>
              </w:rPr>
              <w:t xml:space="preserve">لا حد أقصى، لكن أغلى سعر/كريدت</w:t>
            </w:r>
          </w:p>
        </w:tc>
      </w:tr>
    </w:tbl>
    <w:p>
      <w:pPr>
        <w:pStyle w:val="Heading1"/>
        <w:bidi/>
        <w:spacing w:after="200" w:before="400"/>
        <w:jc w:val="right"/>
      </w:pPr>
      <w:r>
        <w:rPr>
          <w:b/>
          <w:bCs/>
          <w:rtl/>
        </w:rPr>
        <w:t xml:space="preserve">4. شروط تحقيق الدخل بالتفصيل (YouTube Partner Program)</w:t>
      </w:r>
    </w:p>
    <w:p>
      <w:pPr>
        <w:pStyle w:val="Heading2"/>
        <w:bidi/>
        <w:spacing w:after="150" w:before="300"/>
        <w:jc w:val="right"/>
      </w:pPr>
      <w:r>
        <w:rPr>
          <w:b/>
          <w:bCs/>
          <w:rtl/>
        </w:rPr>
        <w:t xml:space="preserve">المرحلة الأولى — Early Access (ميزات دعم الجمهور فقط، بدون أرباح إعلانات)</w:t>
      </w:r>
    </w:p>
    <w:p>
      <w:pPr>
        <w:bidi/>
        <w:spacing w:after="160"/>
        <w:jc w:val="right"/>
      </w:pPr>
      <w:r>
        <w:rPr>
          <w:rtl/>
        </w:rPr>
        <w:t xml:space="preserve">500 مشترك + (3000 ساعة مشاهدة أو 3 مليون مشاهدة Shorts خلال آخر 90 يوم).</w:t>
      </w:r>
    </w:p>
    <w:p>
      <w:pPr>
        <w:pStyle w:val="Heading2"/>
        <w:bidi/>
        <w:spacing w:after="150" w:before="300"/>
        <w:jc w:val="right"/>
      </w:pPr>
      <w:r>
        <w:rPr>
          <w:b/>
          <w:bCs/>
          <w:rtl/>
        </w:rPr>
        <w:t xml:space="preserve">المرحلة الثانية — التفعيل الكامل (أرباح إعلانات + إمكانية السحب من AdSense)</w:t>
      </w:r>
    </w:p>
    <w:p>
      <w:pPr>
        <w:bidi/>
        <w:spacing w:after="160"/>
        <w:jc w:val="right"/>
      </w:pPr>
      <w:r>
        <w:rPr>
          <w:rtl/>
        </w:rPr>
        <w:t xml:space="preserve">1000 مشترك + (4000 ساعة مشاهدة خلال آخر 12 شهر، أو 10 مليون مشاهدة Shorts خلال آخر 90 يوم).</w:t>
      </w:r>
    </w:p>
    <w:p>
      <w:pPr>
        <w:bidi/>
        <w:spacing w:after="160"/>
        <w:jc w:val="right"/>
      </w:pPr>
      <w:r>
        <w:rPr>
          <w:b/>
          <w:bCs/>
          <w:rtl/>
        </w:rPr>
        <w:t xml:space="preserve">ملاحظة مهمة: </w:t>
      </w:r>
      <w:r>
        <w:rPr>
          <w:rtl/>
        </w:rPr>
        <w:t xml:space="preserve">مشاهدات Shorts وساعات المشاهدة العادية ما بتتجمع مع بعض — لازم تحقق مسار واحد كامل. لقناتنا (Shorts فقط بدون حوار)، المسار المنطقي الوحيد هو مسار الـ10 مليون مشاهدة، مش الساعات.</w:t>
      </w:r>
    </w:p>
    <w:p>
      <w:pPr>
        <w:bidi/>
        <w:spacing w:after="160"/>
        <w:jc w:val="right"/>
      </w:pPr>
      <w:r>
        <w:rPr>
          <w:rtl/>
        </w:rPr>
        <w:t xml:space="preserve">شروط إضافية إلزامية: عدم وجود مخالفات نشطة على القناة، تفعيل التحقق بخطوتين (2FA) على حساب Google، والالتزام بسياسات تحقيق الدخل الخاصة بيوتيوب.</w:t>
      </w:r>
    </w:p>
    <w:p>
      <w:pPr>
        <w:pStyle w:val="Heading1"/>
        <w:bidi/>
        <w:spacing w:after="200" w:before="400"/>
        <w:jc w:val="right"/>
      </w:pPr>
      <w:r>
        <w:rPr>
          <w:b/>
          <w:bCs/>
          <w:rtl/>
        </w:rPr>
        <w:t xml:space="preserve">5. استراتيجية المحتوى</w:t>
      </w:r>
    </w:p>
    <w:p>
      <w:pPr>
        <w:pStyle w:val="ListParagraph"/>
        <w:numPr>
          <w:ilvl w:val="0"/>
          <w:numId w:val="3"/>
        </w:numPr>
        <w:bidi/>
        <w:spacing w:after="120"/>
        <w:jc w:val="right"/>
      </w:pPr>
      <w:r>
        <w:rPr>
          <w:rtl/>
        </w:rPr>
        <w:t xml:space="preserve">الاتساق: نفس وصف الشخصيات الثابت بكل حلقة (مطبّق فعلياً بقالب التوليد الليلي).</w:t>
      </w:r>
    </w:p>
    <w:p>
      <w:pPr>
        <w:pStyle w:val="ListParagraph"/>
        <w:numPr>
          <w:ilvl w:val="0"/>
          <w:numId w:val="3"/>
        </w:numPr>
        <w:bidi/>
        <w:spacing w:after="120"/>
        <w:jc w:val="right"/>
      </w:pPr>
      <w:r>
        <w:rPr>
          <w:rtl/>
        </w:rPr>
        <w:t xml:space="preserve">قوة الخُطاف الأول (Hook) بأول ثانيتين — أهم عامل بخوارزمية Shorts للاحتفاظ بالمشاهد، مبني بالفعل بقالب كل حلقة.</w:t>
      </w:r>
    </w:p>
    <w:p>
      <w:pPr>
        <w:pStyle w:val="ListParagraph"/>
        <w:numPr>
          <w:ilvl w:val="0"/>
          <w:numId w:val="3"/>
        </w:numPr>
        <w:bidi/>
        <w:spacing w:after="120"/>
        <w:jc w:val="right"/>
      </w:pPr>
      <w:r>
        <w:rPr>
          <w:rtl/>
        </w:rPr>
        <w:t xml:space="preserve">عدم تكرار نفس فكرة القصة — يتفحص تلقائياً قبل كل توليد ليلي.</w:t>
      </w:r>
    </w:p>
    <w:p>
      <w:pPr>
        <w:pStyle w:val="ListParagraph"/>
        <w:numPr>
          <w:ilvl w:val="0"/>
          <w:numId w:val="3"/>
        </w:numPr>
        <w:bidi/>
        <w:spacing w:after="120"/>
        <w:jc w:val="right"/>
      </w:pPr>
      <w:r>
        <w:rPr>
          <w:rtl/>
        </w:rPr>
        <w:t xml:space="preserve">الحفاظ على أسلوب "بدون حوار/بدون نص" — ميزة استراتيجية: بيفتح الباب لانتشار بكل الدول الناطقة بالعربية وحتى خارجها بدون حاجز لغة.</w:t>
      </w:r>
    </w:p>
    <w:p>
      <w:pPr>
        <w:pStyle w:val="ListParagraph"/>
        <w:numPr>
          <w:ilvl w:val="0"/>
          <w:numId w:val="3"/>
        </w:numPr>
        <w:bidi/>
        <w:spacing w:after="120"/>
        <w:jc w:val="right"/>
      </w:pPr>
      <w:r>
        <w:rPr>
          <w:rtl/>
        </w:rPr>
        <w:t xml:space="preserve">تقديم أرنوبة تدريجياً كخط قصة يشجع المتابعة والعودة — استمر فيه.</w:t>
      </w:r>
    </w:p>
    <w:p>
      <w:pPr>
        <w:pStyle w:val="ListParagraph"/>
        <w:numPr>
          <w:ilvl w:val="0"/>
          <w:numId w:val="3"/>
        </w:numPr>
        <w:bidi/>
        <w:spacing w:after="120"/>
        <w:jc w:val="right"/>
      </w:pPr>
      <w:r>
        <w:rPr>
          <w:rtl/>
        </w:rPr>
        <w:t xml:space="preserve">(اختياري مستقبلي) تجربة إضافة مؤثرات صوتية خفيفة (صوت ضحك، طقطقة) بدون كسر أسلوب اللادايلوغ، لزيادة الحيوية — قرار لاحق مش عاجل.</w:t>
      </w:r>
    </w:p>
    <w:p>
      <w:pPr>
        <w:pStyle w:val="Heading1"/>
        <w:bidi/>
        <w:spacing w:after="200" w:before="400"/>
        <w:jc w:val="right"/>
      </w:pPr>
      <w:r>
        <w:rPr>
          <w:b/>
          <w:bCs/>
          <w:rtl/>
        </w:rPr>
        <w:t xml:space="preserve">6. التوزيع والنمو خارج يوتيوب</w:t>
      </w:r>
    </w:p>
    <w:p>
      <w:pPr>
        <w:bidi/>
        <w:spacing w:after="160"/>
        <w:jc w:val="right"/>
      </w:pPr>
      <w:r>
        <w:rPr>
          <w:b/>
          <w:bCs/>
          <w:rtl/>
        </w:rPr>
        <w:t xml:space="preserve">أهمية إضافية الآن: </w:t>
      </w:r>
      <w:r>
        <w:rPr>
          <w:rtl/>
        </w:rPr>
        <w:t xml:space="preserve">بما إنه معدل الإنتاج صار حلقة/يوم بدل 3، مافي بديل عن استغلال كل حلقة لأقصى حد — النشر متعدد المنصات صار أهم رافعة نمو متاحة، مش خيار ثانوي.</w:t>
      </w:r>
    </w:p>
    <w:p>
      <w:pPr>
        <w:bidi/>
        <w:spacing w:after="160"/>
        <w:jc w:val="right"/>
      </w:pPr>
      <w:r>
        <w:rPr>
          <w:rtl/>
        </w:rPr>
        <w:t xml:space="preserve">رفع نفس الحلقات (بدون علامة مائية) كمنشورات أصلية (native) على TikTok وInstagram Reels وFacebook Reels يبني وعي بالعلامة التجارية، حتى لو مشاهدات هالمنصات مش محسوبة ضمن شرط يوتيوب — بيرجع جمهور جديد لقناة اليوتيوب الأساسية.</w:t>
      </w:r>
    </w:p>
    <w:p>
      <w:pPr>
        <w:bidi/>
        <w:spacing w:after="160"/>
        <w:jc w:val="right"/>
      </w:pPr>
      <w:r>
        <w:rPr>
          <w:b/>
          <w:bCs/>
          <w:rtl/>
        </w:rPr>
        <w:t xml:space="preserve">سؤال مطلوب إجابته: </w:t>
      </w:r>
      <w:r>
        <w:rPr>
          <w:rtl/>
        </w:rPr>
        <w:t xml:space="preserve">هل عندك حسابات جاهزة على هاي المنصات؟ إذا لأ، فينا نجهزها ونبحث بربطها بنفس خط الأتمتة لاحقاً كخطوة تالية.</w:t>
      </w:r>
    </w:p>
    <w:p>
      <w:pPr>
        <w:pStyle w:val="Heading1"/>
        <w:bidi/>
        <w:spacing w:after="200" w:before="400"/>
        <w:jc w:val="right"/>
      </w:pPr>
      <w:r>
        <w:rPr>
          <w:b/>
          <w:bCs/>
          <w:rtl/>
        </w:rPr>
        <w:t xml:space="preserve">7. القياس والمتابعة</w:t>
      </w:r>
    </w:p>
    <w:p>
      <w:pPr>
        <w:bidi/>
        <w:spacing w:after="160"/>
        <w:jc w:val="right"/>
      </w:pPr>
      <w:r>
        <w:rPr>
          <w:rtl/>
        </w:rPr>
        <w:t xml:space="preserve">التقرير الأسبوعي المجدول (كل جمعة الساعة 12 ظهراً) بيغطي: الحلقات المنشورة بآخر 7 أيام، صحة الطابور (بمعيار حلقة/يوم)، رصيد Higgsfield، والأيام المتبقية من نافذة الـ60 يوم.</w:t>
      </w:r>
    </w:p>
    <w:p>
      <w:pPr>
        <w:bidi/>
        <w:spacing w:after="160"/>
        <w:jc w:val="right"/>
      </w:pPr>
      <w:r>
        <w:rPr>
          <w:rtl/>
        </w:rPr>
        <w:t xml:space="preserve">بمجرد ما تتوفر بيانات تحليلات حقيقية (عدد مشتركين، مشاهدات فعلية)، لازم تنضاف لنفس التقرير، ونحدد سوا أي نمط قصص عندها أفضل أداء لنكرره أكتر.</w:t>
      </w:r>
    </w:p>
    <w:p>
      <w:pPr>
        <w:pStyle w:val="Heading1"/>
        <w:bidi/>
        <w:spacing w:after="200" w:before="400"/>
        <w:jc w:val="right"/>
      </w:pPr>
      <w:r>
        <w:rPr>
          <w:b/>
          <w:bCs/>
          <w:rtl/>
        </w:rPr>
        <w:t xml:space="preserve">8. جدول زمني مرحلي تقريبي (من الإطلاق 11 يوليو 2026، بمعدل حلقة/يوم)</w:t>
      </w:r>
    </w:p>
    <w:p>
      <w:pPr>
        <w:bidi/>
        <w:spacing w:after="160"/>
        <w:jc w:val="right"/>
      </w:pPr>
      <w:r>
        <w:rPr>
          <w:b/>
          <w:bCs/>
          <w:rtl/>
        </w:rPr>
        <w:t xml:space="preserve">ملاحظة: </w:t>
      </w:r>
      <w:r>
        <w:rPr>
          <w:rtl/>
        </w:rPr>
        <w:t xml:space="preserve">بمعدل حلقة واحدة باليوم (~30 حلقة/شهر) بدل 3، سرعة الوصول لهدف الـ10 مليون مشاهدة أبطأ من الخطة الأصلية — الاعتماد صار أكتر على جودة كل حلقة والانتشار خارج يوتيوب (القسم 6) بدل الاعتماد على حجم الإنتاج وحده.</w:t>
      </w:r>
    </w:p>
    <w:p>
      <w:pPr>
        <w:pStyle w:val="ListParagraph"/>
        <w:numPr>
          <w:ilvl w:val="0"/>
          <w:numId w:val="2"/>
        </w:numPr>
        <w:bidi/>
        <w:spacing w:after="120"/>
        <w:jc w:val="right"/>
      </w:pPr>
      <w:r>
        <w:rPr>
          <w:rtl/>
        </w:rPr>
        <w:t xml:space="preserve">الأسبوعين الأولين (حتى ~25 يوليو): مرحلة التأسيس — بناء رصيد حلقات ثابت (~15 حلقة)، ثبات النشر اليومي، أول إشارات لمعدل الإكمال (retention).</w:t>
      </w:r>
    </w:p>
    <w:p>
      <w:pPr>
        <w:pStyle w:val="ListParagraph"/>
        <w:numPr>
          <w:ilvl w:val="0"/>
          <w:numId w:val="2"/>
        </w:numPr>
        <w:bidi/>
        <w:spacing w:after="120"/>
        <w:jc w:val="right"/>
      </w:pPr>
      <w:r>
        <w:rPr>
          <w:rtl/>
        </w:rPr>
        <w:t xml:space="preserve">الأسبوع 3 إلى 6 (حتى ~22 أغسطس): مرحلة دفع النمو — نشر متعدد المنصات (TikTok/Instagram/Facebook) بنفس الحلقات، تقييم أي القصص أداءها أفضل لتكرار نمطها.</w:t>
      </w:r>
    </w:p>
    <w:p>
      <w:pPr>
        <w:pStyle w:val="ListParagraph"/>
        <w:numPr>
          <w:ilvl w:val="0"/>
          <w:numId w:val="2"/>
        </w:numPr>
        <w:bidi/>
        <w:spacing w:after="120"/>
        <w:jc w:val="right"/>
      </w:pPr>
      <w:r>
        <w:rPr>
          <w:rtl/>
        </w:rPr>
        <w:t xml:space="preserve">الأسبوع 7 وما بعد (حتى ~9 سبتمبر، نهاية الـ60 يوم): تقييم حقيقي للوضع مقابل هدف 1000 مشترك + 10 مليون مشاهدة. بمعدل حلقة/يوم، الوصول للرقم خلال 60 يوم فقط تحدي كبير جداً — إذا لسا ما وصلنا، هاد متوقع ومنطقي، والاستمرار + التوزيع خارج يوتيوب هو أفضل رافعة متاحة حالياً. لو حبيت تسرّع لاحقاً، خيار الترقية (القسم 3) يضل مطروح متى ما قررت.</w:t>
      </w:r>
    </w:p>
    <w:p>
      <w:pPr>
        <w:pStyle w:val="Heading1"/>
        <w:bidi/>
        <w:spacing w:after="200" w:before="400"/>
        <w:jc w:val="right"/>
      </w:pPr>
      <w:r>
        <w:rPr>
          <w:b/>
          <w:bCs/>
          <w:rtl/>
        </w:rPr>
        <w:t xml:space="preserve">9. مخاطر وتوقعات واقعية</w:t>
      </w:r>
    </w:p>
    <w:p>
      <w:pPr>
        <w:bidi/>
        <w:spacing w:after="160"/>
        <w:jc w:val="right"/>
      </w:pPr>
      <w:r>
        <w:rPr>
          <w:b/>
          <w:bCs/>
          <w:rtl/>
        </w:rPr>
        <w:t xml:space="preserve">الوصول لـ10 مليون مشاهدة خلال 90 يوم لقناة جديدة تحدي حقيقي كبير</w:t>
      </w:r>
      <w:r>
        <w:rPr>
          <w:rtl/>
        </w:rPr>
        <w:t xml:space="preserve"> — وأصعب أكتر الآن بمعدل حلقة/يوم بدل 3. معظم القنوات يلي بتوصل لهاد الرقم بتاخد أشهر مش أسابيع، وبتعتمد على انتشار عضوي/خوارزمية مش شي نقدر نضمنه بالكامل.</w:t>
      </w:r>
    </w:p>
    <w:p>
      <w:pPr>
        <w:bidi/>
        <w:spacing w:after="160"/>
        <w:jc w:val="right"/>
      </w:pPr>
      <w:r>
        <w:rPr>
          <w:b/>
          <w:bCs/>
          <w:rtl/>
        </w:rPr>
        <w:t xml:space="preserve">عائد الإعلانات المتوقع منخفض نسبياً: </w:t>
      </w:r>
      <w:r>
        <w:rPr>
          <w:rtl/>
        </w:rPr>
        <w:t xml:space="preserve">محتوى Shorts + "موجّه للأطفال" (made for kids) بيحصل على أنواع إعلانات محدودة بسبب قوانين COPPA، وRPM (العائد لكل ألف مشاهدة) لهيك محتوى منخفض عالمياً مقارنة بمحتوى عادي غير موجّه للأطفال. حتى لو وصلنا 10 مليون مشاهدة، الدخل الأولي المتوقع متواضع نسبياً — هاي مش أرقام مضمونة أو تقدير دقيق، بس توقع واقعي عشان التوقعات ما تكون مبالغ فيها.</w:t>
      </w:r>
    </w:p>
    <w:p>
      <w:pPr>
        <w:bidi/>
        <w:spacing w:after="160"/>
        <w:jc w:val="right"/>
      </w:pPr>
      <w:r>
        <w:rPr>
          <w:b/>
          <w:bCs/>
          <w:rtl/>
        </w:rPr>
        <w:t xml:space="preserve">موازنة السرعة مقابل التكلفة: </w:t>
      </w:r>
      <w:r>
        <w:rPr>
          <w:rtl/>
        </w:rPr>
        <w:t xml:space="preserve">اخترنا الثبات المالي (حلقة/يوم، بدون تكلفة إضافية) على حساب سرعة الوصول للهدف — قرار معقول، بس لازم تكون متوقع إنه الوصول لـ10 مليون مشاهدة قد ياخد أطول من 60 يوم، وهاد طبيعي.</w:t>
      </w:r>
    </w:p>
    <w:p>
      <w:pPr>
        <w:pStyle w:val="Heading1"/>
        <w:bidi/>
        <w:spacing w:after="200" w:before="400"/>
        <w:jc w:val="right"/>
      </w:pPr>
      <w:r>
        <w:rPr>
          <w:b/>
          <w:bCs/>
          <w:rtl/>
        </w:rPr>
        <w:t xml:space="preserve">10. قرارات وإجراءات فورية مطلوبة منك</w:t>
      </w:r>
    </w:p>
    <w:p>
      <w:pPr>
        <w:pStyle w:val="ListParagraph"/>
        <w:numPr>
          <w:ilvl w:val="0"/>
          <w:numId w:val="4"/>
        </w:numPr>
        <w:bidi/>
        <w:spacing w:after="120"/>
        <w:jc w:val="right"/>
      </w:pPr>
      <w:r>
        <w:rPr>
          <w:rtl/>
        </w:rPr>
        <w:t xml:space="preserve">(تم) ميزانية Higgsfield: تقرر البقاء على Plus بمعدل حلقة/يوم — منفّذة بالكامل بالأتمتة، ما في شي إضافي مطلوب.</w:t>
      </w:r>
    </w:p>
    <w:p>
      <w:pPr>
        <w:pStyle w:val="ListParagraph"/>
        <w:numPr>
          <w:ilvl w:val="0"/>
          <w:numId w:val="4"/>
        </w:numPr>
        <w:bidi/>
        <w:spacing w:after="120"/>
        <w:jc w:val="right"/>
      </w:pPr>
      <w:r>
        <w:rPr>
          <w:rtl/>
        </w:rPr>
        <w:t xml:space="preserve">تأكيد تنفيذ تغيير اسم القناة لـ"بوبو وفستق" (مقترح سابقاً، لسا معلق).</w:t>
      </w:r>
    </w:p>
    <w:p>
      <w:pPr>
        <w:pStyle w:val="ListParagraph"/>
        <w:numPr>
          <w:ilvl w:val="0"/>
          <w:numId w:val="4"/>
        </w:numPr>
        <w:bidi/>
        <w:spacing w:after="120"/>
        <w:jc w:val="right"/>
      </w:pPr>
      <w:r>
        <w:rPr>
          <w:rtl/>
        </w:rPr>
        <w:t xml:space="preserve">إصلاح دقة صورة البانر (معلقة من محاولة سابقة — تحتاج حل).</w:t>
      </w:r>
    </w:p>
    <w:p>
      <w:pPr>
        <w:pStyle w:val="ListParagraph"/>
        <w:numPr>
          <w:ilvl w:val="0"/>
          <w:numId w:val="4"/>
        </w:numPr>
        <w:bidi/>
        <w:spacing w:after="120"/>
        <w:jc w:val="right"/>
      </w:pPr>
      <w:r>
        <w:rPr>
          <w:rtl/>
        </w:rPr>
        <w:t xml:space="preserve">قرار: هل نجهز حسابات TikTok / Instagram / Facebook للنشر المتوازي؟ (أهم الآن مع تخفيض معدل الإنتاج).</w:t>
      </w:r>
    </w:p>
    <w:p>
      <w:pPr>
        <w:pStyle w:val="ListParagraph"/>
        <w:numPr>
          <w:ilvl w:val="0"/>
          <w:numId w:val="4"/>
        </w:numPr>
        <w:bidi/>
        <w:spacing w:after="120"/>
        <w:jc w:val="right"/>
      </w:pPr>
      <w:r>
        <w:rPr>
          <w:rtl/>
        </w:rPr>
        <w:t xml:space="preserve">متابعة التقرير الأسبوعي كل جمعة، ومراجعة الأرقام الفعلية (مشتركين/مشاهدات) أول ما تتوفر بشكل قابل للتتبع.</w:t>
      </w:r>
    </w:p>
    <w:p>
      <w:pPr>
        <w:pBdr>
          <w:bottom w:val="single" w:color="999999" w:sz="6" w:space="1"/>
        </w:pBdr>
        <w:spacing w:after="200" w:before="200"/>
      </w:pPr>
    </w:p>
    <w:p>
      <w:pPr>
        <w:bidi/>
        <w:spacing w:after="160"/>
        <w:jc w:val="right"/>
      </w:pPr>
      <w:r>
        <w:rPr>
          <w:rtl/>
        </w:rPr>
        <w:t xml:space="preserve">هاي الخطة مبنية على معطيات حقيقية من حسابك (رصيد Higgsfield، شروط يوتيوب الرسمية، الأداء الفعلي لخط الأتمتة). الأرقام المالية والتوقعات المتعلقة بالإيرادات المستقبلية تقديرية وليست ضمانة — القرار المالي النهائي يرجع لك.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2026-07-12T15:01:01.669Z</dcterms:created>
  <dcterms:modified xsi:type="dcterms:W3CDTF">2026-07-12T15:01:01.669Z</dcterms:modified>
</cp:coreProperties>
</file>

<file path=docProps/custom.xml><?xml version="1.0" encoding="utf-8"?>
<Properties xmlns="http://schemas.openxmlformats.org/officeDocument/2006/custom-properties" xmlns:vt="http://schemas.openxmlformats.org/officeDocument/2006/docPropsVTypes"/>
</file>