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footer1.xml" ContentType="application/vnd.openxmlformats-officedocument.wordprocessingml.footer+xml"/>
  <Override PartName="/word/numbering.xml" ContentType="application/vnd.openxmlformats-officedocument.wordprocessingml.numbering+xml"/>
  <Override PartName="/word/styles.xml" ContentType="application/vnd.openxmlformats-officedocument.wordprocessingml.styles+xml"/>
  <Override PartName="/word/_rels/document.xml.rels" ContentType="application/vnd.openxmlformats-package.relationships+xml"/>
  <Override PartName="/word/media/image1.png" ContentType="image/png"/>
  <Override PartName="/word/media/image2.png" ContentType="image/png"/>
  <Override PartName="/word/media/image3.png" ContentType="image/png"/>
  <Override PartName="/word/settings.xml" ContentType="application/vnd.openxmlformats-officedocument.wordprocessingml.settings+xml"/>
  <Override PartName="/word/header2.xml" ContentType="application/vnd.openxmlformats-officedocument.wordprocessingml.head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AF11articletype"/>
        <w:spacing w:lineRule="auto" w:line="240" w:before="240" w:after="0"/>
        <w:ind w:left="0" w:right="0" w:hanging="0"/>
        <w:jc w:val="left"/>
        <w:rPr/>
      </w:pPr>
      <w:bookmarkStart w:id="0" w:name="OLE_LINK3"/>
      <w:bookmarkStart w:id="1" w:name="_GoBack"/>
      <w:bookmarkEnd w:id="0"/>
      <w:bookmarkEnd w:id="1"/>
      <w:r>
        <w:rPr/>
        <w:t>Type of the Paper (Abstract, Proceedings, etc.)</w:t>
      </w:r>
    </w:p>
    <w:p>
      <w:pPr>
        <w:pStyle w:val="AF12title"/>
        <w:rPr/>
      </w:pPr>
      <w:r>
        <w:rPr/>
        <w:t xml:space="preserve">Title </w:t>
      </w:r>
      <w:r>
        <w:rPr>
          <w:vertAlign w:val="superscript"/>
        </w:rPr>
        <w:t>†</w:t>
      </w:r>
    </w:p>
    <w:p>
      <w:pPr>
        <w:pStyle w:val="AF13authornames"/>
        <w:rPr/>
      </w:pPr>
      <w:r>
        <w:rPr/>
        <w:t xml:space="preserve">Firstname Lastname </w:t>
      </w:r>
      <w:r>
        <w:rPr>
          <w:vertAlign w:val="superscript"/>
        </w:rPr>
        <w:t>1</w:t>
      </w:r>
      <w:r>
        <w:rPr/>
        <w:t xml:space="preserve">, Firstname Lastname </w:t>
      </w:r>
      <w:r>
        <w:rPr>
          <w:vertAlign w:val="superscript"/>
        </w:rPr>
        <w:t>2</w:t>
      </w:r>
      <w:r>
        <w:rPr/>
        <w:t xml:space="preserve"> and Firstname Lastname </w:t>
      </w:r>
      <w:r>
        <w:rPr>
          <w:vertAlign w:val="superscript"/>
        </w:rPr>
        <w:t>2,</w:t>
      </w:r>
      <w:r>
        <w:rPr/>
        <w:t>*</w:t>
      </w:r>
    </w:p>
    <w:p>
      <w:pPr>
        <w:pStyle w:val="AF16affiliation"/>
        <w:rPr/>
      </w:pPr>
      <w:r>
        <w:rPr>
          <w:vertAlign w:val="superscript"/>
        </w:rPr>
        <w:t>1</w:t>
      </w:r>
      <w:r>
        <w:rPr/>
        <w:tab/>
        <w:t>Affiliation 1; e-mail@e-mail.com</w:t>
      </w:r>
    </w:p>
    <w:p>
      <w:pPr>
        <w:pStyle w:val="AF16affiliation"/>
        <w:rPr/>
      </w:pPr>
      <w:r>
        <w:rPr>
          <w:szCs w:val="20"/>
          <w:vertAlign w:val="superscript"/>
        </w:rPr>
        <w:t>2</w:t>
      </w:r>
      <w:r>
        <w:rPr>
          <w:szCs w:val="20"/>
        </w:rPr>
        <w:tab/>
        <w:t xml:space="preserve">Affiliation 2; </w:t>
      </w:r>
      <w:r>
        <w:rPr/>
        <w:t>e-mail@e-mail.com</w:t>
      </w:r>
    </w:p>
    <w:p>
      <w:pPr>
        <w:pStyle w:val="Normal"/>
        <w:rPr/>
      </w:pPr>
      <w:r>
        <w:rPr>
          <w:b/>
        </w:rPr>
        <w:t>*</w:t>
      </w:r>
      <w:r>
        <w:rPr/>
        <w:tab/>
        <w:t>Correspondence: e-mail@e-mail.com; Tel.: (optional; include country code; if there are multiple corresponding authors, add author initials) +xx-xxxx-xxx-xxxx (F.L.)</w:t>
      </w:r>
    </w:p>
    <w:p>
      <w:pPr>
        <w:pStyle w:val="Normal"/>
        <w:rPr/>
      </w:pPr>
      <w:r>
        <w:rPr/>
        <w:t>†</w:t>
      </w:r>
      <w:r>
        <w:rPr/>
        <w:tab/>
        <w:t xml:space="preserve">Presented at the title, place, and date. </w:t>
      </w:r>
    </w:p>
    <w:p>
      <w:pPr>
        <w:pStyle w:val="Normal"/>
        <w:rPr/>
      </w:pPr>
      <w:r>
        <w:rPr/>
        <w:t>Received: date; Accepted: date; Published: date</w:t>
      </w:r>
    </w:p>
    <w:p>
      <w:pPr>
        <w:pStyle w:val="AF17abstract"/>
        <w:rPr/>
      </w:pPr>
      <w:r>
        <w:rPr>
          <w:b/>
        </w:rPr>
        <w:t xml:space="preserve">Abstract: </w:t>
      </w:r>
      <w:r>
        <w:rPr/>
        <w:t>A single paragraph of about 100 words to give a brief introduction to your work.</w:t>
      </w:r>
    </w:p>
    <w:p>
      <w:pPr>
        <w:pStyle w:val="AF18keywords"/>
        <w:rPr/>
      </w:pPr>
      <w:r>
        <w:rPr>
          <w:b/>
        </w:rPr>
        <w:t xml:space="preserve">Keywords: </w:t>
      </w:r>
      <w:r>
        <w:rPr/>
        <w:t>keyword 1; keyword 2; keyword 3 (List three to ten pertinent keywords specific to the article; yet reasonably common within the subject discipline.)</w:t>
      </w:r>
    </w:p>
    <w:p>
      <w:pPr>
        <w:pStyle w:val="AF19line"/>
        <w:rPr/>
      </w:pPr>
      <w:r>
        <w:rPr/>
      </w:r>
    </w:p>
    <w:p>
      <w:pPr>
        <w:pStyle w:val="Heading1"/>
        <w:rPr/>
      </w:pPr>
      <w:r>
        <w:rPr/>
        <w:t>0. How to Use This Template</w:t>
      </w:r>
    </w:p>
    <w:p>
      <w:pPr>
        <w:pStyle w:val="AF31text"/>
        <w:rPr/>
      </w:pPr>
      <w:r>
        <w:rPr/>
        <w:t xml:space="preserve">The template details the sections that can be used in a manuscript. Note that each section has a corresponding style, which can be found in the ‘Styles’ menu of </w:t>
      </w:r>
      <w:r>
        <w:rPr/>
        <w:t>Libre Office</w:t>
      </w:r>
      <w:r>
        <w:rPr/>
        <w:t>.</w:t>
      </w:r>
    </w:p>
    <w:p>
      <w:pPr>
        <w:pStyle w:val="AF31text"/>
        <w:rPr/>
      </w:pPr>
      <w:r>
        <w:rPr/>
        <w:t xml:space="preserve">Remove this paragraph and start section numbering with 1. For any questions, please contact the </w:t>
      </w:r>
      <w:r>
        <w:rPr/>
        <w:t>ArcheoFOSS 2020</w:t>
      </w:r>
      <w:r>
        <w:rPr/>
        <w:t xml:space="preserve"> editorial </w:t>
      </w:r>
      <w:r>
        <w:rPr/>
        <w:t>board</w:t>
      </w:r>
      <w:r>
        <w:rPr/>
        <w:t xml:space="preserve"> </w:t>
      </w:r>
      <w:r>
        <w:rPr/>
        <w:t>emanuel.demetrescu</w:t>
      </w:r>
      <w:r>
        <w:rPr/>
        <w:t>@</w:t>
      </w:r>
      <w:r>
        <w:rPr/>
        <w:t>cnr</w:t>
      </w:r>
      <w:r>
        <w:rPr/>
        <w:t>.</w:t>
      </w:r>
      <w:r>
        <w:rPr/>
        <w:t>it</w:t>
      </w:r>
      <w:r>
        <w:rPr/>
        <w:t>.</w:t>
      </w:r>
    </w:p>
    <w:p>
      <w:pPr>
        <w:pStyle w:val="AF21heading1"/>
        <w:rPr/>
      </w:pPr>
      <w:r>
        <w:rPr>
          <w:lang w:eastAsia="zh-CN"/>
        </w:rPr>
        <w:t xml:space="preserve">1. </w:t>
      </w:r>
      <w:r>
        <w:rPr/>
        <w:t>Introduction</w:t>
      </w:r>
    </w:p>
    <w:p>
      <w:pPr>
        <w:pStyle w:val="AF31text"/>
        <w:rPr/>
      </w:pPr>
      <w:bookmarkStart w:id="2" w:name="OLE_LINK1"/>
      <w:bookmarkStart w:id="3" w:name="OLE_LINK2"/>
      <w:bookmarkEnd w:id="2"/>
      <w:bookmarkEnd w:id="3"/>
      <w:r>
        <w:rPr/>
        <w:t xml:space="preserve">The introduction should briefly place the study in a broad context and define the purpose of the work and its significance. </w:t>
      </w:r>
    </w:p>
    <w:p>
      <w:pPr>
        <w:pStyle w:val="AF31text"/>
        <w:rPr/>
      </w:pPr>
      <w:r>
        <w:rPr/>
        <w:t xml:space="preserve">For papers that report original research, you should use the titles “Materials and Methods”, “Results”, “Discussion” and “Conclusions” (optional). </w:t>
      </w:r>
    </w:p>
    <w:p>
      <w:pPr>
        <w:pStyle w:val="AF21heading1"/>
        <w:rPr/>
      </w:pPr>
      <w:bookmarkStart w:id="4" w:name="OLE_LINK1"/>
      <w:bookmarkStart w:id="5" w:name="OLE_LINK2"/>
      <w:bookmarkEnd w:id="4"/>
      <w:bookmarkEnd w:id="5"/>
      <w:r>
        <w:rPr>
          <w:lang w:eastAsia="zh-CN"/>
        </w:rPr>
        <w:t xml:space="preserve">2. </w:t>
      </w:r>
      <w:r>
        <w:rPr/>
        <w:t>Section (Heading 1)</w:t>
      </w:r>
    </w:p>
    <w:p>
      <w:pPr>
        <w:pStyle w:val="AF31text"/>
        <w:rPr/>
      </w:pPr>
      <w:r>
        <w:rPr/>
        <w:t>Main text paragraph (</w:t>
      </w:r>
      <w:r>
        <w:rPr/>
        <w:t>AF</w:t>
      </w:r>
      <w:r>
        <w:rPr/>
        <w:t>_Text).</w:t>
      </w:r>
    </w:p>
    <w:p>
      <w:pPr>
        <w:pStyle w:val="AF31text"/>
        <w:rPr/>
      </w:pPr>
      <w:r>
        <w:rPr/>
        <w:t>Main text paragraph (</w:t>
      </w:r>
      <w:r>
        <w:rPr/>
        <w:t>AF</w:t>
      </w:r>
      <w:r>
        <w:rPr/>
        <w:t>_Text).</w:t>
      </w:r>
    </w:p>
    <w:p>
      <w:pPr>
        <w:pStyle w:val="AF21heading1"/>
        <w:rPr/>
      </w:pPr>
      <w:r>
        <w:rPr/>
        <w:t>3. Section (Heading 1)</w:t>
      </w:r>
    </w:p>
    <w:p>
      <w:pPr>
        <w:pStyle w:val="AF31text"/>
        <w:rPr/>
      </w:pPr>
      <w:r>
        <w:rPr/>
        <w:t>Main text paragraph (AF_Text).</w:t>
      </w:r>
    </w:p>
    <w:p>
      <w:pPr>
        <w:pStyle w:val="AF22heading2"/>
        <w:rPr/>
      </w:pPr>
      <w:r>
        <w:rPr/>
        <w:t>3.1. Subsection</w:t>
      </w:r>
    </w:p>
    <w:p>
      <w:pPr>
        <w:pStyle w:val="AF23heading3"/>
        <w:rPr/>
      </w:pPr>
      <w:r>
        <w:rPr/>
        <w:t>3.1.1. Subsubsection</w:t>
      </w:r>
    </w:p>
    <w:p>
      <w:pPr>
        <w:pStyle w:val="AF35textbeforelist"/>
        <w:rPr/>
      </w:pPr>
      <w:r>
        <w:rPr/>
        <w:t>Bulleted lists look like this:</w:t>
      </w:r>
    </w:p>
    <w:p>
      <w:pPr>
        <w:pStyle w:val="AF38bullet"/>
        <w:numPr>
          <w:ilvl w:val="0"/>
          <w:numId w:val="4"/>
        </w:numPr>
        <w:ind w:left="425" w:right="0" w:hanging="425"/>
        <w:rPr/>
      </w:pPr>
      <w:r>
        <w:rPr/>
        <w:t>First bullet</w:t>
      </w:r>
    </w:p>
    <w:p>
      <w:pPr>
        <w:pStyle w:val="AF38bullet"/>
        <w:numPr>
          <w:ilvl w:val="0"/>
          <w:numId w:val="4"/>
        </w:numPr>
        <w:ind w:left="425" w:right="0" w:hanging="425"/>
        <w:rPr/>
      </w:pPr>
      <w:r>
        <w:rPr/>
        <w:t>Second bullet</w:t>
      </w:r>
    </w:p>
    <w:p>
      <w:pPr>
        <w:pStyle w:val="AF38bullet"/>
        <w:numPr>
          <w:ilvl w:val="0"/>
          <w:numId w:val="4"/>
        </w:numPr>
        <w:ind w:left="425" w:right="0" w:hanging="425"/>
        <w:rPr/>
      </w:pPr>
      <w:r>
        <w:rPr/>
        <w:t>Third bullet</w:t>
      </w:r>
    </w:p>
    <w:p>
      <w:pPr>
        <w:pStyle w:val="Normal"/>
        <w:rPr/>
      </w:pPr>
      <w:r>
        <w:rPr/>
        <w:t>Numbered lists can be added as follows:</w:t>
      </w:r>
    </w:p>
    <w:p>
      <w:pPr>
        <w:pStyle w:val="AF37itemize"/>
        <w:numPr>
          <w:ilvl w:val="0"/>
          <w:numId w:val="3"/>
        </w:numPr>
        <w:ind w:left="425" w:right="0" w:hanging="425"/>
        <w:rPr/>
      </w:pPr>
      <w:r>
        <w:rPr/>
        <w:t>First item</w:t>
      </w:r>
    </w:p>
    <w:p>
      <w:pPr>
        <w:pStyle w:val="AF37itemize"/>
        <w:numPr>
          <w:ilvl w:val="0"/>
          <w:numId w:val="3"/>
        </w:numPr>
        <w:ind w:left="425" w:right="0" w:hanging="425"/>
        <w:rPr/>
      </w:pPr>
      <w:r>
        <w:rPr/>
        <w:t>Second item</w:t>
      </w:r>
    </w:p>
    <w:p>
      <w:pPr>
        <w:pStyle w:val="AF37itemize"/>
        <w:numPr>
          <w:ilvl w:val="0"/>
          <w:numId w:val="3"/>
        </w:numPr>
        <w:ind w:left="425" w:right="0" w:hanging="425"/>
        <w:rPr/>
      </w:pPr>
      <w:r>
        <w:rPr/>
        <w:t>Third item</w:t>
      </w:r>
    </w:p>
    <w:p>
      <w:pPr>
        <w:pStyle w:val="AF36textafterlist"/>
        <w:rPr/>
      </w:pPr>
      <w:r>
        <w:rPr/>
        <w:t>The text continues here.</w:t>
      </w:r>
    </w:p>
    <w:p>
      <w:pPr>
        <w:pStyle w:val="AF22heading2"/>
        <w:rPr/>
      </w:pPr>
      <w:r>
        <w:rPr/>
        <w:t>3.2. Figures, Tables and Schemes</w:t>
      </w:r>
    </w:p>
    <w:p>
      <w:pPr>
        <w:pStyle w:val="AF33textspaceafter"/>
        <w:rPr/>
      </w:pPr>
      <w:r>
        <w:rPr/>
        <w:t>All figures and tables should be cited in the main text as Figure 1, Table 1, etc.</w:t>
      </w:r>
    </w:p>
    <w:tbl>
      <w:tblPr>
        <w:tblW w:w="5782" w:type="dxa"/>
        <w:jc w:val="center"/>
        <w:tblInd w:w="0" w:type="dxa"/>
        <w:tblLayout w:type="fixed"/>
        <w:tblCellMar>
          <w:top w:w="0" w:type="dxa"/>
          <w:left w:w="108" w:type="dxa"/>
          <w:bottom w:w="0" w:type="dxa"/>
          <w:right w:w="108" w:type="dxa"/>
        </w:tblCellMar>
      </w:tblPr>
      <w:tblGrid>
        <w:gridCol w:w="2825"/>
        <w:gridCol w:w="2957"/>
      </w:tblGrid>
      <w:tr>
        <w:trPr/>
        <w:tc>
          <w:tcPr>
            <w:tcW w:w="2825" w:type="dxa"/>
            <w:tcBorders/>
          </w:tcPr>
          <w:p>
            <w:pPr>
              <w:pStyle w:val="Normal"/>
              <w:rPr/>
            </w:pPr>
            <w:r>
              <w:rPr/>
              <w:drawing>
                <wp:inline distT="0" distB="0" distL="0" distR="0">
                  <wp:extent cx="1257300" cy="1257300"/>
                  <wp:effectExtent l="0" t="0" r="0" b="0"/>
                  <wp:docPr id="1" name="Picture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
                          <pic:cNvPicPr>
                            <a:picLocks noChangeAspect="1" noChangeArrowheads="1"/>
                          </pic:cNvPicPr>
                        </pic:nvPicPr>
                        <pic:blipFill>
                          <a:blip r:embed="rId2"/>
                          <a:srcRect l="-19" t="-19" r="-19" b="-19"/>
                          <a:stretch>
                            <a:fillRect/>
                          </a:stretch>
                        </pic:blipFill>
                        <pic:spPr bwMode="auto">
                          <a:xfrm>
                            <a:off x="0" y="0"/>
                            <a:ext cx="1257300" cy="1257300"/>
                          </a:xfrm>
                          <a:prstGeom prst="rect">
                            <a:avLst/>
                          </a:prstGeom>
                        </pic:spPr>
                      </pic:pic>
                    </a:graphicData>
                  </a:graphic>
                </wp:inline>
              </w:drawing>
            </w:r>
          </w:p>
          <w:p>
            <w:pPr>
              <w:pStyle w:val="Normal"/>
              <w:rPr/>
            </w:pPr>
            <w:r>
              <w:rPr>
                <w:sz w:val="18"/>
                <w:szCs w:val="18"/>
              </w:rPr>
              <w:t>(</w:t>
            </w:r>
            <w:r>
              <w:rPr>
                <w:b/>
                <w:sz w:val="18"/>
                <w:szCs w:val="18"/>
              </w:rPr>
              <w:t>a</w:t>
            </w:r>
            <w:r>
              <w:rPr>
                <w:sz w:val="18"/>
                <w:szCs w:val="18"/>
              </w:rPr>
              <w:t>)</w:t>
            </w:r>
          </w:p>
        </w:tc>
        <w:tc>
          <w:tcPr>
            <w:tcW w:w="2957" w:type="dxa"/>
            <w:tcBorders/>
          </w:tcPr>
          <w:p>
            <w:pPr>
              <w:pStyle w:val="Normal"/>
              <w:rPr/>
            </w:pPr>
            <w:r>
              <w:rPr/>
              <w:drawing>
                <wp:inline distT="0" distB="0" distL="0" distR="0">
                  <wp:extent cx="1257300" cy="1257300"/>
                  <wp:effectExtent l="0" t="0" r="0" b="0"/>
                  <wp:docPr id="2"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
                          <pic:cNvPicPr>
                            <a:picLocks noChangeAspect="1" noChangeArrowheads="1"/>
                          </pic:cNvPicPr>
                        </pic:nvPicPr>
                        <pic:blipFill>
                          <a:blip r:embed="rId3"/>
                          <a:srcRect l="-19" t="-19" r="-19" b="-19"/>
                          <a:stretch>
                            <a:fillRect/>
                          </a:stretch>
                        </pic:blipFill>
                        <pic:spPr bwMode="auto">
                          <a:xfrm>
                            <a:off x="0" y="0"/>
                            <a:ext cx="1257300" cy="1257300"/>
                          </a:xfrm>
                          <a:prstGeom prst="rect">
                            <a:avLst/>
                          </a:prstGeom>
                        </pic:spPr>
                      </pic:pic>
                    </a:graphicData>
                  </a:graphic>
                </wp:inline>
              </w:drawing>
            </w:r>
          </w:p>
          <w:p>
            <w:pPr>
              <w:pStyle w:val="Normal"/>
              <w:rPr/>
            </w:pPr>
            <w:r>
              <w:rPr>
                <w:sz w:val="18"/>
                <w:szCs w:val="18"/>
              </w:rPr>
              <w:t>(</w:t>
            </w:r>
            <w:r>
              <w:rPr>
                <w:b/>
                <w:sz w:val="18"/>
                <w:szCs w:val="18"/>
              </w:rPr>
              <w:t>b</w:t>
            </w:r>
            <w:r>
              <w:rPr>
                <w:sz w:val="18"/>
                <w:szCs w:val="18"/>
              </w:rPr>
              <w:t>)</w:t>
            </w:r>
          </w:p>
        </w:tc>
      </w:tr>
    </w:tbl>
    <w:p>
      <w:pPr>
        <w:pStyle w:val="AF51figurecaption"/>
        <w:rPr/>
      </w:pPr>
      <w:r>
        <w:rPr>
          <w:b/>
        </w:rPr>
        <w:t>Figure 1.</w:t>
      </w:r>
      <w:r>
        <w:rPr/>
        <w:t xml:space="preserve"> This is a figure, Schemes follow the same formatting. If there are multiple panels, they should be listed as: (</w:t>
      </w:r>
      <w:r>
        <w:rPr>
          <w:b/>
        </w:rPr>
        <w:t>a</w:t>
      </w:r>
      <w:r>
        <w:rPr/>
        <w:t>) Description of what is contained in the first panel; (</w:t>
      </w:r>
      <w:r>
        <w:rPr>
          <w:b/>
        </w:rPr>
        <w:t>b</w:t>
      </w:r>
      <w:r>
        <w:rPr/>
        <w:t>) Description of what is contained in the second panel. Figures should be placed in the main text near to the first time they are cited. A caption on a single line should be centered.</w:t>
      </w:r>
    </w:p>
    <w:p>
      <w:pPr>
        <w:pStyle w:val="Normal"/>
        <w:rPr/>
      </w:pPr>
      <w:r>
        <w:rPr>
          <w:b/>
        </w:rPr>
        <w:t>Table 1.</w:t>
      </w:r>
      <w:r>
        <w:rPr/>
        <w:t xml:space="preserve"> This is a table. Tables should be placed in the main text near to the first time they are cited.</w:t>
      </w:r>
    </w:p>
    <w:tbl>
      <w:tblPr>
        <w:tblW w:w="4797" w:type="dxa"/>
        <w:jc w:val="center"/>
        <w:tblInd w:w="0" w:type="dxa"/>
        <w:tblLayout w:type="fixed"/>
        <w:tblCellMar>
          <w:top w:w="0" w:type="dxa"/>
          <w:left w:w="108" w:type="dxa"/>
          <w:bottom w:w="0" w:type="dxa"/>
          <w:right w:w="108" w:type="dxa"/>
        </w:tblCellMar>
      </w:tblPr>
      <w:tblGrid>
        <w:gridCol w:w="1599"/>
        <w:gridCol w:w="1599"/>
        <w:gridCol w:w="1599"/>
      </w:tblGrid>
      <w:tr>
        <w:trPr/>
        <w:tc>
          <w:tcPr>
            <w:tcW w:w="1599" w:type="dxa"/>
            <w:tcBorders>
              <w:top w:val="single" w:sz="8" w:space="0" w:color="000000"/>
              <w:bottom w:val="single" w:sz="4" w:space="0" w:color="000000"/>
            </w:tcBorders>
            <w:vAlign w:val="center"/>
          </w:tcPr>
          <w:p>
            <w:pPr>
              <w:pStyle w:val="Normal"/>
              <w:rPr/>
            </w:pPr>
            <w:r>
              <w:rPr/>
              <w:t>Title 1</w:t>
            </w:r>
          </w:p>
        </w:tc>
        <w:tc>
          <w:tcPr>
            <w:tcW w:w="1599" w:type="dxa"/>
            <w:tcBorders>
              <w:top w:val="single" w:sz="8" w:space="0" w:color="000000"/>
              <w:bottom w:val="single" w:sz="4" w:space="0" w:color="000000"/>
            </w:tcBorders>
            <w:vAlign w:val="center"/>
          </w:tcPr>
          <w:p>
            <w:pPr>
              <w:pStyle w:val="Normal"/>
              <w:rPr/>
            </w:pPr>
            <w:r>
              <w:rPr/>
              <w:t>Title 2</w:t>
            </w:r>
          </w:p>
        </w:tc>
        <w:tc>
          <w:tcPr>
            <w:tcW w:w="1599" w:type="dxa"/>
            <w:tcBorders>
              <w:top w:val="single" w:sz="8" w:space="0" w:color="000000"/>
              <w:bottom w:val="single" w:sz="4" w:space="0" w:color="000000"/>
            </w:tcBorders>
            <w:vAlign w:val="center"/>
          </w:tcPr>
          <w:p>
            <w:pPr>
              <w:pStyle w:val="Normal"/>
              <w:rPr/>
            </w:pPr>
            <w:r>
              <w:rPr/>
              <w:t>Title 3</w:t>
            </w:r>
          </w:p>
        </w:tc>
      </w:tr>
      <w:tr>
        <w:trPr/>
        <w:tc>
          <w:tcPr>
            <w:tcW w:w="1599" w:type="dxa"/>
            <w:tcBorders/>
            <w:vAlign w:val="center"/>
          </w:tcPr>
          <w:p>
            <w:pPr>
              <w:pStyle w:val="Normal"/>
              <w:rPr/>
            </w:pPr>
            <w:r>
              <w:rPr/>
              <w:t>entry 1</w:t>
            </w:r>
          </w:p>
        </w:tc>
        <w:tc>
          <w:tcPr>
            <w:tcW w:w="1599" w:type="dxa"/>
            <w:tcBorders/>
            <w:vAlign w:val="center"/>
          </w:tcPr>
          <w:p>
            <w:pPr>
              <w:pStyle w:val="Normal"/>
              <w:rPr/>
            </w:pPr>
            <w:r>
              <w:rPr/>
              <w:t>data</w:t>
            </w:r>
          </w:p>
        </w:tc>
        <w:tc>
          <w:tcPr>
            <w:tcW w:w="1599" w:type="dxa"/>
            <w:tcBorders/>
            <w:vAlign w:val="center"/>
          </w:tcPr>
          <w:p>
            <w:pPr>
              <w:pStyle w:val="Normal"/>
              <w:rPr/>
            </w:pPr>
            <w:r>
              <w:rPr/>
              <w:t>data</w:t>
            </w:r>
          </w:p>
        </w:tc>
      </w:tr>
      <w:tr>
        <w:trPr/>
        <w:tc>
          <w:tcPr>
            <w:tcW w:w="1599" w:type="dxa"/>
            <w:tcBorders>
              <w:bottom w:val="single" w:sz="8" w:space="0" w:color="000000"/>
            </w:tcBorders>
            <w:vAlign w:val="center"/>
          </w:tcPr>
          <w:p>
            <w:pPr>
              <w:pStyle w:val="Normal"/>
              <w:rPr/>
            </w:pPr>
            <w:r>
              <w:rPr/>
              <w:t>entry 2</w:t>
            </w:r>
          </w:p>
        </w:tc>
        <w:tc>
          <w:tcPr>
            <w:tcW w:w="1599" w:type="dxa"/>
            <w:tcBorders>
              <w:bottom w:val="single" w:sz="8" w:space="0" w:color="000000"/>
            </w:tcBorders>
            <w:vAlign w:val="center"/>
          </w:tcPr>
          <w:p>
            <w:pPr>
              <w:pStyle w:val="Normal"/>
              <w:rPr/>
            </w:pPr>
            <w:r>
              <w:rPr/>
              <w:t>data</w:t>
            </w:r>
          </w:p>
        </w:tc>
        <w:tc>
          <w:tcPr>
            <w:tcW w:w="1599" w:type="dxa"/>
            <w:tcBorders>
              <w:bottom w:val="single" w:sz="8" w:space="0" w:color="000000"/>
            </w:tcBorders>
            <w:vAlign w:val="center"/>
          </w:tcPr>
          <w:p>
            <w:pPr>
              <w:pStyle w:val="Normal"/>
              <w:rPr/>
            </w:pPr>
            <w:r>
              <w:rPr/>
              <w:t xml:space="preserve">data </w:t>
            </w:r>
            <w:r>
              <w:rPr>
                <w:vertAlign w:val="superscript"/>
              </w:rPr>
              <w:t>1</w:t>
            </w:r>
          </w:p>
        </w:tc>
      </w:tr>
    </w:tbl>
    <w:p>
      <w:pPr>
        <w:pStyle w:val="Normal"/>
        <w:rPr/>
      </w:pPr>
      <w:r>
        <w:rPr>
          <w:vertAlign w:val="superscript"/>
        </w:rPr>
        <w:t>1</w:t>
      </w:r>
      <w:r>
        <w:rPr/>
        <w:t xml:space="preserve"> Tables may have a footer.</w:t>
      </w:r>
    </w:p>
    <w:p>
      <w:pPr>
        <w:pStyle w:val="AF22heading2"/>
        <w:rPr/>
      </w:pPr>
      <w:r>
        <w:rPr/>
        <w:t>3.3. Formatting of Mathematical Components</w:t>
      </w:r>
    </w:p>
    <w:p>
      <w:pPr>
        <w:pStyle w:val="AF31text"/>
        <w:rPr/>
      </w:pPr>
      <w:r>
        <w:rPr/>
        <w:t>This is an example of an equation:</w:t>
      </w:r>
    </w:p>
    <w:tbl>
      <w:tblPr>
        <w:tblW w:w="5000" w:type="pct"/>
        <w:jc w:val="center"/>
        <w:tblInd w:w="0" w:type="dxa"/>
        <w:tblLayout w:type="fixed"/>
        <w:tblCellMar>
          <w:top w:w="0" w:type="dxa"/>
          <w:left w:w="0" w:type="dxa"/>
          <w:bottom w:w="0" w:type="dxa"/>
          <w:right w:w="0" w:type="dxa"/>
        </w:tblCellMar>
      </w:tblPr>
      <w:tblGrid>
        <w:gridCol w:w="8409"/>
        <w:gridCol w:w="435"/>
      </w:tblGrid>
      <w:tr>
        <w:trPr/>
        <w:tc>
          <w:tcPr>
            <w:tcW w:w="8409" w:type="dxa"/>
            <w:tcBorders/>
          </w:tcPr>
          <w:p>
            <w:pPr>
              <w:pStyle w:val="AF39equation"/>
              <w:spacing w:before="120" w:after="120"/>
              <w:ind w:left="709" w:right="0" w:hanging="0"/>
              <w:jc w:val="center"/>
              <w:rPr/>
            </w:pPr>
            <w:r>
              <w:rPr/>
              <w:t>a = 1,</w:t>
            </w:r>
          </w:p>
        </w:tc>
        <w:tc>
          <w:tcPr>
            <w:tcW w:w="435" w:type="dxa"/>
            <w:tcBorders/>
            <w:vAlign w:val="center"/>
          </w:tcPr>
          <w:p>
            <w:pPr>
              <w:pStyle w:val="Normal"/>
              <w:rPr/>
            </w:pPr>
            <w:r>
              <w:rPr/>
              <w:t>(1)</w:t>
            </w:r>
          </w:p>
        </w:tc>
      </w:tr>
    </w:tbl>
    <w:p>
      <w:pPr>
        <w:pStyle w:val="Normal"/>
        <w:rPr/>
      </w:pPr>
      <w:r>
        <w:rPr/>
        <w:t>the text following an equation need not be a new paragraph. Please punctuate equations as regular text.</w:t>
      </w:r>
    </w:p>
    <w:p>
      <w:pPr>
        <w:pStyle w:val="AF21heading1"/>
        <w:rPr/>
      </w:pPr>
      <w:r>
        <w:rPr/>
        <w:t>4. Patents</w:t>
      </w:r>
    </w:p>
    <w:p>
      <w:pPr>
        <w:pStyle w:val="AF31text"/>
        <w:rPr/>
      </w:pPr>
      <w:r>
        <w:rPr/>
        <w:t>This section is not mandatory, but may be added if there are patents resulting from the work reported in this manuscript.</w:t>
      </w:r>
    </w:p>
    <w:p>
      <w:pPr>
        <w:pStyle w:val="AF61Supplementary"/>
        <w:rPr/>
      </w:pPr>
      <w:r>
        <w:rPr>
          <w:b/>
        </w:rPr>
        <w:t>Supplementary Materials:</w:t>
      </w:r>
      <w:r>
        <w:rPr/>
        <w:t xml:space="preserve"> The following are available online at http://www.xxxxx, Figure S1: title, Table S1: title, Video S1: title. </w:t>
      </w:r>
    </w:p>
    <w:p>
      <w:pPr>
        <w:pStyle w:val="AF62Acknowledgments"/>
        <w:rPr/>
      </w:pPr>
      <w:r>
        <w:rPr>
          <w:b/>
        </w:rPr>
        <w:t xml:space="preserve">Funding: </w:t>
      </w:r>
      <w:r>
        <w:rPr/>
        <w:t>Please add: “This research received no external funding” or “This research was funded by NAME OF FUNDER, grant number XXX” and “The APC was funded by XXX”.</w:t>
      </w:r>
    </w:p>
    <w:p>
      <w:pPr>
        <w:pStyle w:val="AF62Acknowledgments"/>
        <w:rPr/>
      </w:pPr>
      <w:r>
        <w:rPr>
          <w:b/>
        </w:rPr>
        <w:t>Acknowledgments:</w:t>
      </w:r>
      <w:r>
        <w:rPr/>
        <w:t xml:space="preserve"> In this section you can acknowledge any support given which is not covered by the author contribution or funding sections. This may include administrative and technical support, or donations in kind (e.g., materials used for experiments).</w:t>
      </w:r>
    </w:p>
    <w:p>
      <w:pPr>
        <w:pStyle w:val="AF21heading1"/>
        <w:rPr/>
      </w:pPr>
      <w:r>
        <w:rPr/>
        <w:t>Appendix A</w:t>
      </w:r>
    </w:p>
    <w:p>
      <w:pPr>
        <w:pStyle w:val="AF31text"/>
        <w:rPr/>
      </w:pPr>
      <w:r>
        <w:rPr/>
        <w:t xml:space="preserve">The appendix is an optional section that can contain details and data supplemental to the main text. For example, explanations of experimental details that would disrupt the flow of the main text, but nonetheless remain crucial to understanding and reproducing the research shown; figures of replicates for experiments of which representative data is shown in the main text can be added here if brief, or as Supplementary data. </w:t>
      </w:r>
    </w:p>
    <w:p>
      <w:pPr>
        <w:pStyle w:val="AF21heading1"/>
        <w:rPr/>
      </w:pPr>
      <w:r>
        <w:rPr/>
        <w:t>Appendix B</w:t>
      </w:r>
    </w:p>
    <w:p>
      <w:pPr>
        <w:pStyle w:val="AF31text"/>
        <w:rPr/>
      </w:pPr>
      <w:r>
        <w:rPr/>
        <w:t xml:space="preserve">All appendix sections must be cited in the main text. In the appendixes, Figures, Tables, etc. should be labeled starting with ‘A’, e.g., Figure A1, Figure A2, etc. </w:t>
      </w:r>
    </w:p>
    <w:p>
      <w:pPr>
        <w:pStyle w:val="AF21heading1"/>
        <w:rPr/>
      </w:pPr>
      <w:r>
        <w:rPr/>
        <w:t>References</w:t>
      </w:r>
    </w:p>
    <w:p>
      <w:pPr>
        <w:pStyle w:val="Normal"/>
        <w:rPr/>
      </w:pPr>
      <w:r>
        <w:rPr/>
        <w:t>F</w:t>
      </w:r>
      <w:r>
        <w:rPr/>
        <w:t>or bibliographical references and citation lists the use of Chicago Manual of Style, Author year (https://www.chicagomanualofstyle.org/tools_citationguide.html) is required and the use of citation management systems such as Zotero or Mendeley is strongly recommended (in which case the bibliographical database must accompany the text). It is advisable to limit the use of footnotes as much as possible and to include bibliographical references in the text, in brackets (Author year system: e.g., Montalbano 2020).</w:t>
      </w:r>
    </w:p>
    <w:p>
      <w:pPr>
        <w:pStyle w:val="Normal"/>
        <w:rPr/>
      </w:pPr>
      <w:r>
        <w:rPr/>
      </w:r>
      <w:bookmarkStart w:id="6" w:name="OLE_LINK3"/>
      <w:bookmarkStart w:id="7" w:name="OLE_LINK3"/>
      <w:bookmarkEnd w:id="7"/>
    </w:p>
    <w:tbl>
      <w:tblPr>
        <w:tblW w:w="8856" w:type="dxa"/>
        <w:jc w:val="center"/>
        <w:tblInd w:w="0" w:type="dxa"/>
        <w:tblLayout w:type="fixed"/>
        <w:tblCellMar>
          <w:top w:w="0" w:type="dxa"/>
          <w:left w:w="108" w:type="dxa"/>
          <w:bottom w:w="0" w:type="dxa"/>
          <w:right w:w="108" w:type="dxa"/>
        </w:tblCellMar>
      </w:tblPr>
      <w:tblGrid>
        <w:gridCol w:w="1707"/>
        <w:gridCol w:w="7149"/>
      </w:tblGrid>
      <w:tr>
        <w:trPr/>
        <w:tc>
          <w:tcPr>
            <w:tcW w:w="1707" w:type="dxa"/>
            <w:tcBorders/>
            <w:vAlign w:val="center"/>
          </w:tcPr>
          <w:p>
            <w:pPr>
              <w:pStyle w:val="Normal"/>
              <w:rPr/>
            </w:pPr>
            <w:r>
              <w:rPr/>
              <w:drawing>
                <wp:inline distT="0" distB="0" distL="0" distR="0">
                  <wp:extent cx="1000125" cy="358775"/>
                  <wp:effectExtent l="0" t="0" r="0" b="0"/>
                  <wp:docPr id="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
                          <pic:cNvPicPr>
                            <a:picLocks noChangeAspect="1" noChangeArrowheads="1"/>
                          </pic:cNvPicPr>
                        </pic:nvPicPr>
                        <pic:blipFill>
                          <a:blip r:embed="rId4"/>
                          <a:srcRect l="-29" t="-84" r="-29" b="-84"/>
                          <a:stretch>
                            <a:fillRect/>
                          </a:stretch>
                        </pic:blipFill>
                        <pic:spPr bwMode="auto">
                          <a:xfrm>
                            <a:off x="0" y="0"/>
                            <a:ext cx="1000125" cy="358775"/>
                          </a:xfrm>
                          <a:prstGeom prst="rect">
                            <a:avLst/>
                          </a:prstGeom>
                        </pic:spPr>
                      </pic:pic>
                    </a:graphicData>
                  </a:graphic>
                </wp:inline>
              </w:drawing>
            </w:r>
          </w:p>
        </w:tc>
        <w:tc>
          <w:tcPr>
            <w:tcW w:w="7149" w:type="dxa"/>
            <w:tcBorders/>
            <w:vAlign w:val="center"/>
          </w:tcPr>
          <w:p>
            <w:pPr>
              <w:pStyle w:val="Normal"/>
              <w:rPr/>
            </w:pPr>
            <w:r>
              <w:rPr/>
              <w:t>© 202</w:t>
            </w:r>
            <w:r>
              <w:rPr/>
              <w:t>1</w:t>
            </w:r>
            <w:r>
              <w:rPr/>
              <w:t xml:space="preserve"> by the authors. Submitted for possible open access publication under the terms and conditions of the Creative Commons Attribution (CC BY) license (http://creativecommons.org/licenses/by/4.0/).</w:t>
            </w:r>
          </w:p>
        </w:tc>
      </w:tr>
    </w:tbl>
    <w:p>
      <w:pPr>
        <w:pStyle w:val="Normal"/>
        <w:rPr/>
      </w:pPr>
      <w:r>
        <w:rPr/>
      </w:r>
    </w:p>
    <w:sectPr>
      <w:headerReference w:type="default" r:id="rId5"/>
      <w:headerReference w:type="first" r:id="rId6"/>
      <w:footerReference w:type="default" r:id="rId7"/>
      <w:footerReference w:type="first" r:id="rId8"/>
      <w:type w:val="nextPage"/>
      <w:pgSz w:w="11906" w:h="16838"/>
      <w:pgMar w:left="1531" w:right="1531" w:header="1020" w:top="1417" w:footer="850" w:bottom="1077" w:gutter="0"/>
      <w:pgNumType w:fmt="decimal"/>
      <w:formProt w:val="false"/>
      <w:titlePg/>
      <w:textDirection w:val="lrTb"/>
      <w:docGrid w:type="lines" w:linePitch="326"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New">
    <w:charset w:val="01"/>
    <w:family w:val="modern"/>
    <w:pitch w:val="default"/>
  </w:font>
  <w:font w:name="Wingdings">
    <w:charset w:val="02"/>
    <w:family w:val="auto"/>
    <w:pitch w:val="variable"/>
  </w:font>
  <w:font w:name="Liberation Sans">
    <w:altName w:val="Arial"/>
    <w:charset w:val="01"/>
    <w:family w:val="swiss"/>
    <w:pitch w:val="variable"/>
  </w:font>
  <w:font w:name="Palatino Linotype">
    <w:charset w:val="01"/>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lineRule="auto" w:line="240"/>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AFfooterfirstpage"/>
      <w:spacing w:lineRule="auto" w:line="240" w:before="120" w:after="0"/>
      <w:jc w:val="both"/>
      <w:rPr/>
    </w:pPr>
    <w:r>
      <w:rPr>
        <w:i/>
      </w:rPr>
      <w:t>Proceedings</w:t>
    </w:r>
    <w:r>
      <w:rPr>
        <w:szCs w:val="16"/>
        <w:lang w:val="it-IT"/>
      </w:rPr>
      <w:t xml:space="preserve"> </w:t>
    </w:r>
    <w:r>
      <w:rPr>
        <w:szCs w:val="16"/>
        <w:lang w:val="it-IT"/>
      </w:rPr>
      <w:t xml:space="preserve">ArcheoFOSS </w:t>
    </w:r>
    <w:r>
      <w:rPr>
        <w:b/>
        <w:szCs w:val="16"/>
        <w:lang w:val="it-IT"/>
      </w:rPr>
      <w:t>2020</w:t>
    </w:r>
    <w:r>
      <w:rPr>
        <w:szCs w:val="16"/>
        <w:lang w:val="it-IT"/>
      </w:rPr>
      <w:t>; doi: FOR PEER REVIEW</w:t>
    </w:r>
    <w:r>
      <w:rPr>
        <w:lang w:val="fr-CH"/>
      </w:rPr>
      <w:tab/>
      <w:t>www.</w:t>
    </w:r>
    <w:r>
      <w:rPr>
        <w:lang w:val="fr-CH"/>
      </w:rPr>
      <w:t>archeofoss2020</w:t>
    </w:r>
    <w:r>
      <w:rPr>
        <w:lang w:val="fr-CH"/>
      </w:rPr>
      <w:t>/</w:t>
    </w:r>
    <w:r>
      <w:rPr/>
      <w:t>proceedings</w:t>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
      <w:tabs>
        <w:tab w:val="clear" w:pos="420"/>
        <w:tab w:val="right" w:pos="8844" w:leader="none"/>
      </w:tabs>
      <w:snapToGrid w:val="false"/>
      <w:spacing w:lineRule="auto" w:line="240" w:before="0" w:after="240"/>
      <w:rPr/>
    </w:pPr>
    <w:r>
      <w:rPr>
        <w:rFonts w:cs="Palatino Linotype" w:ascii="Palatino Linotype" w:hAnsi="Palatino Linotype"/>
        <w:i/>
        <w:sz w:val="16"/>
        <w:szCs w:val="16"/>
      </w:rPr>
      <w:t xml:space="preserve">Proceedings </w:t>
    </w:r>
    <w:r>
      <w:rPr>
        <w:rFonts w:cs="Palatino Linotype" w:ascii="Palatino Linotype" w:hAnsi="Palatino Linotype"/>
        <w:i/>
        <w:sz w:val="16"/>
        <w:szCs w:val="16"/>
      </w:rPr>
      <w:t xml:space="preserve">ArcheoFOSS </w:t>
    </w:r>
    <w:r>
      <w:rPr>
        <w:rFonts w:cs="Palatino Linotype" w:ascii="Palatino Linotype" w:hAnsi="Palatino Linotype"/>
        <w:b/>
        <w:sz w:val="16"/>
        <w:szCs w:val="16"/>
      </w:rPr>
      <w:t>2020</w:t>
    </w:r>
    <w:r>
      <w:rPr>
        <w:rFonts w:cs="Palatino Linotype" w:ascii="Palatino Linotype" w:hAnsi="Palatino Linotype"/>
        <w:sz w:val="16"/>
        <w:szCs w:val="16"/>
      </w:rPr>
      <w:t xml:space="preserve"> FOR PEER REVIEW</w:t>
      <w:tab/>
    </w:r>
    <w:r>
      <w:rPr>
        <w:rFonts w:cs="Palatino Linotype" w:ascii="Palatino Linotype" w:hAnsi="Palatino Linotype"/>
        <w:sz w:val="16"/>
        <w:szCs w:val="16"/>
      </w:rPr>
      <w:fldChar w:fldCharType="begin"/>
    </w:r>
    <w:r>
      <w:rPr>
        <w:sz w:val="16"/>
        <w:szCs w:val="16"/>
        <w:rFonts w:cs="Palatino Linotype" w:ascii="Palatino Linotype" w:hAnsi="Palatino Linotype"/>
      </w:rPr>
      <w:instrText> PAGE </w:instrText>
    </w:r>
    <w:r>
      <w:rPr>
        <w:sz w:val="16"/>
        <w:szCs w:val="16"/>
        <w:rFonts w:cs="Palatino Linotype" w:ascii="Palatino Linotype" w:hAnsi="Palatino Linotype"/>
      </w:rPr>
      <w:fldChar w:fldCharType="separate"/>
    </w:r>
    <w:r>
      <w:rPr>
        <w:sz w:val="16"/>
        <w:szCs w:val="16"/>
        <w:rFonts w:cs="Palatino Linotype" w:ascii="Palatino Linotype" w:hAnsi="Palatino Linotype"/>
      </w:rPr>
      <w:t>3</w:t>
    </w:r>
    <w:r>
      <w:rPr>
        <w:sz w:val="16"/>
        <w:szCs w:val="16"/>
        <w:rFonts w:cs="Palatino Linotype" w:ascii="Palatino Linotype" w:hAnsi="Palatino Linotype"/>
      </w:rPr>
      <w:fldChar w:fldCharType="end"/>
    </w:r>
    <w:r>
      <w:rPr>
        <w:rFonts w:cs="Palatino Linotype" w:ascii="Palatino Linotype" w:hAnsi="Palatino Linotype"/>
        <w:sz w:val="16"/>
        <w:szCs w:val="16"/>
      </w:rPr>
      <w:t xml:space="preserve"> of </w:t>
    </w:r>
    <w:r>
      <w:rPr>
        <w:rFonts w:cs="Palatino Linotype" w:ascii="Palatino Linotype" w:hAnsi="Palatino Linotype"/>
        <w:sz w:val="16"/>
        <w:szCs w:val="16"/>
      </w:rPr>
      <w:fldChar w:fldCharType="begin"/>
    </w:r>
    <w:r>
      <w:rPr>
        <w:sz w:val="16"/>
        <w:szCs w:val="16"/>
        <w:rFonts w:cs="Palatino Linotype" w:ascii="Palatino Linotype" w:hAnsi="Palatino Linotype"/>
      </w:rPr>
      <w:instrText> NUMPAGES \* ARABIC </w:instrText>
    </w:r>
    <w:r>
      <w:rPr>
        <w:sz w:val="16"/>
        <w:szCs w:val="16"/>
        <w:rFonts w:cs="Palatino Linotype" w:ascii="Palatino Linotype" w:hAnsi="Palatino Linotype"/>
      </w:rPr>
      <w:fldChar w:fldCharType="separate"/>
    </w:r>
    <w:r>
      <w:rPr>
        <w:sz w:val="16"/>
        <w:szCs w:val="16"/>
        <w:rFonts w:cs="Palatino Linotype" w:ascii="Palatino Linotype" w:hAnsi="Palatino Linotype"/>
      </w:rPr>
      <w:t>3</w:t>
    </w:r>
    <w:r>
      <w:rPr>
        <w:sz w:val="16"/>
        <w:szCs w:val="16"/>
        <w:rFonts w:cs="Palatino Linotype" w:ascii="Palatino Linotype" w:hAnsi="Palatino Linotype"/>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AFheaderjournallogo"/>
      <w:rPr>
        <w:lang w:val="en-GB" w:eastAsia="en-GB"/>
      </w:rPr>
    </w:pPr>
    <w:r>
      <w:rPr>
        <w:lang w:val="en-GB" w:eastAsia="en-GB"/>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decimal"/>
      <w:lvlText w:val="%1."/>
      <w:lvlJc w:val="left"/>
      <w:pPr>
        <w:tabs>
          <w:tab w:val="num" w:pos="0"/>
        </w:tabs>
        <w:ind w:left="780" w:hanging="420"/>
      </w:pPr>
      <w:rPr/>
    </w:lvl>
  </w:abstractNum>
  <w:abstractNum w:abstractNumId="3">
    <w:lvl w:ilvl="0">
      <w:start w:val="1"/>
      <w:numFmt w:val="decimal"/>
      <w:lvlText w:val="%1."/>
      <w:lvlJc w:val="left"/>
      <w:pPr>
        <w:tabs>
          <w:tab w:val="num" w:pos="0"/>
        </w:tabs>
        <w:ind w:left="1429" w:hanging="360"/>
      </w:pPr>
      <w:rPr/>
    </w:lvl>
  </w:abstractNum>
  <w:abstractNum w:abstractNumId="4">
    <w:lvl w:ilvl="0">
      <w:start w:val="1"/>
      <w:numFmt w:val="bullet"/>
      <w:lvlText w:val=""/>
      <w:lvlJc w:val="left"/>
      <w:pPr>
        <w:tabs>
          <w:tab w:val="num" w:pos="0"/>
        </w:tabs>
        <w:ind w:left="1429" w:hanging="360"/>
      </w:pPr>
      <w:rPr>
        <w:rFonts w:ascii="Symbol" w:hAnsi="Symbol" w:cs="Symbol" w:hint="default"/>
      </w:r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95"/>
  <w:defaultTabStop w:val="420"/>
  <w:autoHyphenation w:val="true"/>
  <w:compat>
    <w:noLeading/>
    <w:doNotExpandShiftReturn/>
    <w:compatSetting w:name="compatibilityMode" w:uri="http://schemas.microsoft.com/office/word" w:val="14"/>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ongti SC" w:cs="Arial Unicode MS"/>
        <w:sz w:val="24"/>
        <w:szCs w:val="24"/>
        <w:lang w:val="it-IT" w:eastAsia="zh-CN" w:bidi="hi-IN"/>
      </w:rPr>
    </w:rPrDefault>
    <w:pPrDefault>
      <w:pPr>
        <w:suppressAutoHyphens w:val="true"/>
      </w:pPr>
    </w:pPrDefault>
  </w:docDefaults>
  <w:style w:type="paragraph" w:styleId="Normal">
    <w:name w:val="Normal"/>
    <w:qFormat/>
    <w:pPr>
      <w:widowControl/>
      <w:kinsoku w:val="true"/>
      <w:overflowPunct w:val="true"/>
      <w:autoSpaceDE w:val="true"/>
      <w:bidi w:val="0"/>
      <w:spacing w:lineRule="atLeast" w:line="340"/>
      <w:jc w:val="both"/>
    </w:pPr>
    <w:rPr>
      <w:rFonts w:ascii="Times New Roman" w:hAnsi="Times New Roman" w:eastAsia="Times New Roman" w:cs="Times New Roman"/>
      <w:color w:val="000000"/>
      <w:sz w:val="24"/>
      <w:szCs w:val="20"/>
      <w:lang w:val="en-US" w:bidi="ar-SA" w:eastAsia="zh-CN"/>
    </w:rPr>
  </w:style>
  <w:style w:type="paragraph" w:styleId="Heading1">
    <w:name w:val="Heading 1"/>
    <w:basedOn w:val="Heading"/>
    <w:next w:val="TextBody"/>
    <w:qFormat/>
    <w:pPr>
      <w:numPr>
        <w:ilvl w:val="0"/>
        <w:numId w:val="1"/>
      </w:numPr>
      <w:spacing w:before="240" w:after="120"/>
      <w:outlineLvl w:val="0"/>
    </w:pPr>
    <w:rPr>
      <w:b/>
      <w:bCs/>
      <w:sz w:val="36"/>
      <w:szCs w:val="36"/>
    </w:rPr>
  </w:style>
  <w:style w:type="character" w:styleId="WW8Num1z0">
    <w:name w:val="WW8Num1z0"/>
    <w:qFormat/>
    <w:rPr/>
  </w:style>
  <w:style w:type="character" w:styleId="WW8Num1z1">
    <w:name w:val="WW8Num1z1"/>
    <w:qFormat/>
    <w:rPr/>
  </w:style>
  <w:style w:type="character" w:styleId="WW8Num1z2">
    <w:name w:val="WW8Num1z2"/>
    <w:qFormat/>
    <w:rPr/>
  </w:style>
  <w:style w:type="character" w:styleId="WW8Num1z3">
    <w:name w:val="WW8Num1z3"/>
    <w:qFormat/>
    <w:rPr/>
  </w:style>
  <w:style w:type="character" w:styleId="WW8Num1z4">
    <w:name w:val="WW8Num1z4"/>
    <w:qFormat/>
    <w:rPr/>
  </w:style>
  <w:style w:type="character" w:styleId="WW8Num1z5">
    <w:name w:val="WW8Num1z5"/>
    <w:qFormat/>
    <w:rPr/>
  </w:style>
  <w:style w:type="character" w:styleId="WW8Num1z6">
    <w:name w:val="WW8Num1z6"/>
    <w:qFormat/>
    <w:rPr/>
  </w:style>
  <w:style w:type="character" w:styleId="WW8Num1z7">
    <w:name w:val="WW8Num1z7"/>
    <w:qFormat/>
    <w:rPr/>
  </w:style>
  <w:style w:type="character" w:styleId="WW8Num1z8">
    <w:name w:val="WW8Num1z8"/>
    <w:qFormat/>
    <w:rPr/>
  </w:style>
  <w:style w:type="character" w:styleId="WW8Num2z0">
    <w:name w:val="WW8Num2z0"/>
    <w:qFormat/>
    <w:rPr/>
  </w:style>
  <w:style w:type="character" w:styleId="WW8Num2z1">
    <w:name w:val="WW8Num2z1"/>
    <w:qFormat/>
    <w:rPr/>
  </w:style>
  <w:style w:type="character" w:styleId="WW8Num2z2">
    <w:name w:val="WW8Num2z2"/>
    <w:qFormat/>
    <w:rPr/>
  </w:style>
  <w:style w:type="character" w:styleId="WW8Num2z3">
    <w:name w:val="WW8Num2z3"/>
    <w:qFormat/>
    <w:rPr/>
  </w:style>
  <w:style w:type="character" w:styleId="WW8Num2z4">
    <w:name w:val="WW8Num2z4"/>
    <w:qFormat/>
    <w:rPr/>
  </w:style>
  <w:style w:type="character" w:styleId="WW8Num2z5">
    <w:name w:val="WW8Num2z5"/>
    <w:qFormat/>
    <w:rPr/>
  </w:style>
  <w:style w:type="character" w:styleId="WW8Num2z6">
    <w:name w:val="WW8Num2z6"/>
    <w:qFormat/>
    <w:rPr/>
  </w:style>
  <w:style w:type="character" w:styleId="WW8Num2z7">
    <w:name w:val="WW8Num2z7"/>
    <w:qFormat/>
    <w:rPr/>
  </w:style>
  <w:style w:type="character" w:styleId="WW8Num2z8">
    <w:name w:val="WW8Num2z8"/>
    <w:qFormat/>
    <w:rPr/>
  </w:style>
  <w:style w:type="character" w:styleId="WW8Num3z0">
    <w:name w:val="WW8Num3z0"/>
    <w:qFormat/>
    <w:rPr>
      <w:rFonts w:ascii="Symbol" w:hAnsi="Symbol" w:cs="Symbol"/>
    </w:rPr>
  </w:style>
  <w:style w:type="character" w:styleId="WW8Num3z1">
    <w:name w:val="WW8Num3z1"/>
    <w:qFormat/>
    <w:rPr>
      <w:rFonts w:ascii="Courier New" w:hAnsi="Courier New" w:cs="Courier New"/>
    </w:rPr>
  </w:style>
  <w:style w:type="character" w:styleId="WW8Num3z2">
    <w:name w:val="WW8Num3z2"/>
    <w:qFormat/>
    <w:rPr>
      <w:rFonts w:ascii="Wingdings" w:hAnsi="Wingdings" w:cs="Wingdings"/>
    </w:rPr>
  </w:style>
  <w:style w:type="character" w:styleId="DefaultParagraphFont">
    <w:name w:val="Default Paragraph Font"/>
    <w:qFormat/>
    <w:rPr/>
  </w:style>
  <w:style w:type="character" w:styleId="FooterChar">
    <w:name w:val="Footer Char"/>
    <w:qFormat/>
    <w:rPr>
      <w:rFonts w:ascii="Times New Roman" w:hAnsi="Times New Roman" w:eastAsia="Times New Roman" w:cs="Times New Roman"/>
      <w:color w:val="000000"/>
      <w:kern w:val="0"/>
      <w:sz w:val="18"/>
      <w:szCs w:val="18"/>
    </w:rPr>
  </w:style>
  <w:style w:type="character" w:styleId="HeaderChar">
    <w:name w:val="Header Char"/>
    <w:qFormat/>
    <w:rPr>
      <w:rFonts w:ascii="Times New Roman" w:hAnsi="Times New Roman" w:eastAsia="Times New Roman" w:cs="Times New Roman"/>
      <w:color w:val="000000"/>
      <w:kern w:val="0"/>
      <w:sz w:val="18"/>
      <w:szCs w:val="18"/>
    </w:rPr>
  </w:style>
  <w:style w:type="character" w:styleId="BalloonTextChar">
    <w:name w:val="Balloon Text Char"/>
    <w:qFormat/>
    <w:rPr>
      <w:rFonts w:ascii="Times New Roman" w:hAnsi="Times New Roman" w:eastAsia="Times New Roman" w:cs="Times New Roman"/>
      <w:color w:val="000000"/>
      <w:kern w:val="0"/>
      <w:sz w:val="18"/>
      <w:szCs w:val="18"/>
    </w:rPr>
  </w:style>
  <w:style w:type="character" w:styleId="InternetLink">
    <w:name w:val="Hyperlink"/>
    <w:rPr>
      <w:color w:val="0563C1"/>
      <w:u w:val="single"/>
    </w:rPr>
  </w:style>
  <w:style w:type="character" w:styleId="UnresolvedMention">
    <w:name w:val="Unresolved Mention"/>
    <w:qFormat/>
    <w:rPr>
      <w:color w:val="605E5C"/>
      <w:shd w:fill="E1DFDD" w:val="clear"/>
    </w:rPr>
  </w:style>
  <w:style w:type="paragraph" w:styleId="Heading">
    <w:name w:val="Heading"/>
    <w:basedOn w:val="Normal"/>
    <w:next w:val="TextBody"/>
    <w:qFormat/>
    <w:pPr>
      <w:keepNext w:val="true"/>
      <w:spacing w:before="240" w:after="120"/>
    </w:pPr>
    <w:rPr>
      <w:rFonts w:ascii="Liberation Sans" w:hAnsi="Liberation Sans" w:eastAsia="PingFang SC" w:cs="Arial Unicode M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Unicode MS"/>
    </w:rPr>
  </w:style>
  <w:style w:type="paragraph" w:styleId="Caption">
    <w:name w:val="Caption"/>
    <w:basedOn w:val="Normal"/>
    <w:qFormat/>
    <w:pPr>
      <w:suppressLineNumbers/>
      <w:spacing w:before="120" w:after="120"/>
    </w:pPr>
    <w:rPr>
      <w:rFonts w:cs="Arial Unicode MS"/>
      <w:i/>
      <w:iCs/>
      <w:sz w:val="24"/>
      <w:szCs w:val="24"/>
    </w:rPr>
  </w:style>
  <w:style w:type="paragraph" w:styleId="Index">
    <w:name w:val="Index"/>
    <w:basedOn w:val="Normal"/>
    <w:qFormat/>
    <w:pPr>
      <w:suppressLineNumbers/>
    </w:pPr>
    <w:rPr>
      <w:rFonts w:cs="Arial Unicode MS"/>
    </w:rPr>
  </w:style>
  <w:style w:type="paragraph" w:styleId="AF31text">
    <w:name w:val="AF_3.1_text"/>
    <w:qFormat/>
    <w:pPr>
      <w:widowControl/>
      <w:kinsoku w:val="true"/>
      <w:overflowPunct w:val="true"/>
      <w:autoSpaceDE w:val="true"/>
      <w:bidi w:val="0"/>
      <w:snapToGrid w:val="false"/>
      <w:spacing w:lineRule="atLeast" w:line="260"/>
      <w:ind w:left="0" w:right="0" w:firstLine="425"/>
      <w:jc w:val="both"/>
    </w:pPr>
    <w:rPr>
      <w:rFonts w:ascii="Palatino Linotype" w:hAnsi="Palatino Linotype" w:eastAsia="Times New Roman" w:cs="Palatino Linotype"/>
      <w:color w:val="000000"/>
      <w:sz w:val="20"/>
      <w:szCs w:val="22"/>
      <w:lang w:val="en-US" w:bidi="en-US" w:eastAsia="zh-CN"/>
    </w:rPr>
  </w:style>
  <w:style w:type="paragraph" w:styleId="AF11articletype">
    <w:name w:val="AF_1.1_article_type"/>
    <w:basedOn w:val="AF14history"/>
    <w:next w:val="AF12title"/>
    <w:qFormat/>
    <w:pPr>
      <w:spacing w:lineRule="auto" w:line="240" w:before="240" w:after="0"/>
      <w:ind w:left="0" w:right="0" w:hanging="0"/>
      <w:jc w:val="left"/>
    </w:pPr>
    <w:rPr>
      <w:i/>
    </w:rPr>
  </w:style>
  <w:style w:type="paragraph" w:styleId="AF12title">
    <w:name w:val="AF_1.2_title"/>
    <w:next w:val="AF13authornames"/>
    <w:qFormat/>
    <w:pPr>
      <w:widowControl/>
      <w:kinsoku w:val="true"/>
      <w:overflowPunct w:val="true"/>
      <w:autoSpaceDE w:val="true"/>
      <w:bidi w:val="0"/>
      <w:snapToGrid w:val="false"/>
      <w:spacing w:lineRule="exact" w:line="400" w:before="0" w:after="240"/>
    </w:pPr>
    <w:rPr>
      <w:rFonts w:ascii="Palatino Linotype" w:hAnsi="Palatino Linotype" w:eastAsia="Times New Roman" w:cs="Palatino Linotype"/>
      <w:b/>
      <w:color w:val="000000"/>
      <w:sz w:val="36"/>
      <w:szCs w:val="20"/>
      <w:lang w:val="en-US" w:bidi="en-US" w:eastAsia="zh-CN"/>
    </w:rPr>
  </w:style>
  <w:style w:type="paragraph" w:styleId="AF13authornames">
    <w:name w:val="AF_1.3_authornames"/>
    <w:basedOn w:val="AF31text"/>
    <w:next w:val="AF14history"/>
    <w:qFormat/>
    <w:pPr>
      <w:spacing w:before="0" w:after="120"/>
      <w:ind w:left="0" w:right="0" w:hanging="0"/>
      <w:jc w:val="left"/>
    </w:pPr>
    <w:rPr>
      <w:b/>
    </w:rPr>
  </w:style>
  <w:style w:type="paragraph" w:styleId="AF62Acknowledgments">
    <w:name w:val="AF_6.2_Acknowledgments"/>
    <w:qFormat/>
    <w:pPr>
      <w:widowControl/>
      <w:kinsoku w:val="true"/>
      <w:overflowPunct w:val="true"/>
      <w:autoSpaceDE w:val="true"/>
      <w:bidi w:val="0"/>
      <w:snapToGrid w:val="false"/>
      <w:spacing w:lineRule="atLeast" w:line="200" w:before="120" w:after="0"/>
      <w:jc w:val="both"/>
    </w:pPr>
    <w:rPr>
      <w:rFonts w:ascii="Palatino Linotype" w:hAnsi="Palatino Linotype" w:eastAsia="Times New Roman" w:cs="Palatino Linotype"/>
      <w:color w:val="000000"/>
      <w:sz w:val="18"/>
      <w:szCs w:val="20"/>
      <w:lang w:val="en-US" w:bidi="en-US" w:eastAsia="zh-CN"/>
    </w:rPr>
  </w:style>
  <w:style w:type="paragraph" w:styleId="AF14history">
    <w:name w:val="AF_1.4_history"/>
    <w:basedOn w:val="AF13authornames"/>
    <w:next w:val="AF15academiceditor"/>
    <w:qFormat/>
    <w:pPr>
      <w:ind w:left="113" w:right="0" w:hanging="0"/>
      <w:jc w:val="left"/>
    </w:pPr>
    <w:rPr/>
  </w:style>
  <w:style w:type="paragraph" w:styleId="AF15academiceditor">
    <w:name w:val="AF_1.5_academic_editor"/>
    <w:basedOn w:val="AF62Acknowledgments"/>
    <w:qFormat/>
    <w:pPr>
      <w:spacing w:before="0" w:after="120"/>
      <w:ind w:left="113" w:right="0" w:hanging="0"/>
      <w:jc w:val="left"/>
    </w:pPr>
    <w:rPr>
      <w:szCs w:val="22"/>
    </w:rPr>
  </w:style>
  <w:style w:type="paragraph" w:styleId="AF16affiliation">
    <w:name w:val="AF_1.6_affiliation"/>
    <w:basedOn w:val="AF62Acknowledgments"/>
    <w:qFormat/>
    <w:pPr>
      <w:spacing w:before="0" w:after="0"/>
      <w:ind w:left="311" w:right="0" w:hanging="198"/>
      <w:jc w:val="left"/>
    </w:pPr>
    <w:rPr>
      <w:szCs w:val="18"/>
    </w:rPr>
  </w:style>
  <w:style w:type="paragraph" w:styleId="AF17abstract">
    <w:name w:val="AF_1.7_abstract"/>
    <w:basedOn w:val="AF31text"/>
    <w:next w:val="AF18keywords"/>
    <w:qFormat/>
    <w:pPr>
      <w:spacing w:before="240" w:after="0"/>
      <w:ind w:left="113" w:right="0" w:hanging="0"/>
    </w:pPr>
    <w:rPr/>
  </w:style>
  <w:style w:type="paragraph" w:styleId="AF18keywords">
    <w:name w:val="AF_1.8_keywords"/>
    <w:basedOn w:val="AF31text"/>
    <w:next w:val="Normal"/>
    <w:qFormat/>
    <w:pPr>
      <w:spacing w:before="240" w:after="0"/>
      <w:ind w:left="113" w:right="0" w:hanging="0"/>
    </w:pPr>
    <w:rPr/>
  </w:style>
  <w:style w:type="paragraph" w:styleId="AF19line">
    <w:name w:val="AF_1.9_line"/>
    <w:basedOn w:val="AF31text"/>
    <w:qFormat/>
    <w:pPr>
      <w:pBdr>
        <w:bottom w:val="single" w:sz="6" w:space="1" w:color="000000"/>
      </w:pBdr>
      <w:ind w:left="0" w:right="0" w:hanging="0"/>
    </w:pPr>
    <w:rPr>
      <w:szCs w:val="24"/>
    </w:rPr>
  </w:style>
  <w:style w:type="paragraph" w:styleId="HeaderandFooter">
    <w:name w:val="Header and Footer"/>
    <w:basedOn w:val="Normal"/>
    <w:qFormat/>
    <w:pPr>
      <w:suppressLineNumbers/>
      <w:tabs>
        <w:tab w:val="clear" w:pos="420"/>
        <w:tab w:val="center" w:pos="4819" w:leader="none"/>
        <w:tab w:val="right" w:pos="9638" w:leader="none"/>
      </w:tabs>
    </w:pPr>
    <w:rPr/>
  </w:style>
  <w:style w:type="paragraph" w:styleId="Footer">
    <w:name w:val="Footer"/>
    <w:basedOn w:val="Normal"/>
    <w:pPr>
      <w:tabs>
        <w:tab w:val="clear" w:pos="420"/>
        <w:tab w:val="center" w:pos="4153" w:leader="none"/>
        <w:tab w:val="right" w:pos="8306" w:leader="none"/>
      </w:tabs>
      <w:snapToGrid w:val="false"/>
      <w:spacing w:lineRule="atLeast" w:line="240"/>
    </w:pPr>
    <w:rPr>
      <w:sz w:val="18"/>
      <w:szCs w:val="18"/>
    </w:rPr>
  </w:style>
  <w:style w:type="paragraph" w:styleId="Header">
    <w:name w:val="Header"/>
    <w:basedOn w:val="Normal"/>
    <w:pPr>
      <w:pBdr>
        <w:bottom w:val="single" w:sz="6" w:space="1" w:color="000000"/>
      </w:pBdr>
      <w:tabs>
        <w:tab w:val="clear" w:pos="420"/>
        <w:tab w:val="center" w:pos="4153" w:leader="none"/>
        <w:tab w:val="right" w:pos="8306" w:leader="none"/>
      </w:tabs>
      <w:snapToGrid w:val="false"/>
      <w:spacing w:lineRule="atLeast" w:line="240"/>
      <w:jc w:val="center"/>
    </w:pPr>
    <w:rPr>
      <w:sz w:val="18"/>
      <w:szCs w:val="18"/>
    </w:rPr>
  </w:style>
  <w:style w:type="paragraph" w:styleId="AFheaderjournallogo">
    <w:name w:val="AF_header_journal_logo"/>
    <w:qFormat/>
    <w:pPr>
      <w:widowControl/>
      <w:kinsoku w:val="true"/>
      <w:overflowPunct w:val="true"/>
      <w:autoSpaceDE w:val="true"/>
      <w:bidi w:val="0"/>
      <w:snapToGrid w:val="false"/>
    </w:pPr>
    <w:rPr>
      <w:rFonts w:ascii="Palatino Linotype" w:hAnsi="Palatino Linotype" w:eastAsia="Times New Roman" w:cs="Palatino Linotype"/>
      <w:i/>
      <w:color w:val="000000"/>
      <w:sz w:val="24"/>
      <w:szCs w:val="22"/>
      <w:lang w:val="en-US" w:bidi="ar-SA" w:eastAsia="zh-CN"/>
    </w:rPr>
  </w:style>
  <w:style w:type="paragraph" w:styleId="AF32textnoindent">
    <w:name w:val="AF_3.2_text_no_indent"/>
    <w:basedOn w:val="AF31text"/>
    <w:qFormat/>
    <w:pPr>
      <w:ind w:left="0" w:right="0" w:hanging="0"/>
    </w:pPr>
    <w:rPr/>
  </w:style>
  <w:style w:type="paragraph" w:styleId="AF33textspaceafter">
    <w:name w:val="AF_3.3_text_space_after"/>
    <w:basedOn w:val="AF31text"/>
    <w:qFormat/>
    <w:pPr>
      <w:spacing w:before="0" w:after="240"/>
    </w:pPr>
    <w:rPr/>
  </w:style>
  <w:style w:type="paragraph" w:styleId="AF35textbeforelist">
    <w:name w:val="AF_3.5_text_before_list"/>
    <w:basedOn w:val="AF31text"/>
    <w:qFormat/>
    <w:pPr>
      <w:spacing w:before="0" w:after="120"/>
    </w:pPr>
    <w:rPr/>
  </w:style>
  <w:style w:type="paragraph" w:styleId="AF36textafterlist">
    <w:name w:val="AF_3.6_text_after_list"/>
    <w:basedOn w:val="AF31text"/>
    <w:qFormat/>
    <w:pPr>
      <w:spacing w:before="120" w:after="0"/>
    </w:pPr>
    <w:rPr/>
  </w:style>
  <w:style w:type="paragraph" w:styleId="AF37itemize">
    <w:name w:val="AF_3.7_itemize"/>
    <w:basedOn w:val="AF31text"/>
    <w:qFormat/>
    <w:pPr>
      <w:numPr>
        <w:ilvl w:val="0"/>
        <w:numId w:val="3"/>
      </w:numPr>
      <w:ind w:left="425" w:right="0" w:hanging="425"/>
    </w:pPr>
    <w:rPr/>
  </w:style>
  <w:style w:type="paragraph" w:styleId="AF38bullet">
    <w:name w:val="AF_3.8_bullet"/>
    <w:basedOn w:val="AF31text"/>
    <w:qFormat/>
    <w:pPr>
      <w:numPr>
        <w:ilvl w:val="0"/>
        <w:numId w:val="4"/>
      </w:numPr>
      <w:ind w:left="425" w:right="0" w:hanging="425"/>
    </w:pPr>
    <w:rPr/>
  </w:style>
  <w:style w:type="paragraph" w:styleId="AF39equation">
    <w:name w:val="AF_3.9_equation"/>
    <w:basedOn w:val="AF31text"/>
    <w:qFormat/>
    <w:pPr>
      <w:spacing w:before="120" w:after="120"/>
      <w:ind w:left="709" w:right="0" w:hanging="0"/>
      <w:jc w:val="center"/>
    </w:pPr>
    <w:rPr/>
  </w:style>
  <w:style w:type="paragraph" w:styleId="AF3aequationnumber">
    <w:name w:val="AF_3.a_equation_number"/>
    <w:basedOn w:val="AF31text"/>
    <w:qFormat/>
    <w:pPr>
      <w:spacing w:lineRule="auto" w:line="240" w:before="120" w:after="120"/>
      <w:ind w:left="0" w:right="0" w:hanging="0"/>
      <w:jc w:val="right"/>
    </w:pPr>
    <w:rPr/>
  </w:style>
  <w:style w:type="paragraph" w:styleId="AF41tablecaption">
    <w:name w:val="AF_4.1_table_caption"/>
    <w:basedOn w:val="AF62Acknowledgments"/>
    <w:qFormat/>
    <w:pPr>
      <w:spacing w:lineRule="atLeast" w:line="260" w:before="240" w:after="120"/>
      <w:ind w:left="425" w:right="425" w:hanging="0"/>
    </w:pPr>
    <w:rPr>
      <w:szCs w:val="22"/>
    </w:rPr>
  </w:style>
  <w:style w:type="paragraph" w:styleId="AF42tablebody">
    <w:name w:val="AF_4.2_table_body"/>
    <w:qFormat/>
    <w:pPr>
      <w:widowControl/>
      <w:kinsoku w:val="true"/>
      <w:overflowPunct w:val="true"/>
      <w:autoSpaceDE w:val="true"/>
      <w:bidi w:val="0"/>
      <w:snapToGrid w:val="false"/>
      <w:spacing w:lineRule="atLeast" w:line="260"/>
      <w:jc w:val="center"/>
    </w:pPr>
    <w:rPr>
      <w:rFonts w:ascii="Palatino Linotype" w:hAnsi="Palatino Linotype" w:eastAsia="Times New Roman" w:cs="Palatino Linotype"/>
      <w:color w:val="000000"/>
      <w:sz w:val="20"/>
      <w:szCs w:val="20"/>
      <w:lang w:val="en-US" w:bidi="en-US" w:eastAsia="zh-CN"/>
    </w:rPr>
  </w:style>
  <w:style w:type="paragraph" w:styleId="AF43tablefooter">
    <w:name w:val="AF_4.3_table_footer"/>
    <w:basedOn w:val="AF41tablecaption"/>
    <w:next w:val="AF31text"/>
    <w:qFormat/>
    <w:pPr>
      <w:spacing w:before="0" w:after="120"/>
      <w:ind w:left="0" w:right="0" w:hanging="0"/>
    </w:pPr>
    <w:rPr/>
  </w:style>
  <w:style w:type="paragraph" w:styleId="AF51figurecaption">
    <w:name w:val="AF_5.1_figure_caption"/>
    <w:basedOn w:val="AF62Acknowledgments"/>
    <w:qFormat/>
    <w:pPr>
      <w:spacing w:lineRule="atLeast" w:line="260" w:before="120" w:after="240"/>
      <w:ind w:left="425" w:right="425" w:hanging="0"/>
    </w:pPr>
    <w:rPr/>
  </w:style>
  <w:style w:type="paragraph" w:styleId="AF52figure">
    <w:name w:val="AF_5.2_figure"/>
    <w:qFormat/>
    <w:pPr>
      <w:widowControl/>
      <w:kinsoku w:val="true"/>
      <w:overflowPunct w:val="true"/>
      <w:autoSpaceDE w:val="true"/>
      <w:bidi w:val="0"/>
      <w:jc w:val="center"/>
    </w:pPr>
    <w:rPr>
      <w:rFonts w:ascii="Palatino Linotype" w:hAnsi="Palatino Linotype" w:eastAsia="Times New Roman" w:cs="Palatino Linotype"/>
      <w:color w:val="000000"/>
      <w:sz w:val="24"/>
      <w:szCs w:val="20"/>
      <w:lang w:val="en-US" w:bidi="en-US" w:eastAsia="zh-CN"/>
    </w:rPr>
  </w:style>
  <w:style w:type="paragraph" w:styleId="AF61Supplementary">
    <w:name w:val="AF_6.1_Supplementary"/>
    <w:basedOn w:val="AF62Acknowledgments"/>
    <w:qFormat/>
    <w:pPr>
      <w:spacing w:before="240" w:after="0"/>
    </w:pPr>
    <w:rPr/>
  </w:style>
  <w:style w:type="paragraph" w:styleId="AF63AuthorContributions">
    <w:name w:val="AF_6.3_AuthorContributions"/>
    <w:basedOn w:val="AF62Acknowledgments"/>
    <w:qFormat/>
    <w:pPr/>
    <w:rPr>
      <w:rFonts w:eastAsia="宋体;SimSun"/>
      <w:color w:val="000000"/>
    </w:rPr>
  </w:style>
  <w:style w:type="paragraph" w:styleId="AF64CoI">
    <w:name w:val="AF_6.4_CoI"/>
    <w:basedOn w:val="AF62Acknowledgments"/>
    <w:qFormat/>
    <w:pPr/>
    <w:rPr/>
  </w:style>
  <w:style w:type="paragraph" w:styleId="AFfooterfirstpage">
    <w:name w:val="AF_footer_firstpage"/>
    <w:basedOn w:val="Normal"/>
    <w:qFormat/>
    <w:pPr>
      <w:tabs>
        <w:tab w:val="clear" w:pos="420"/>
        <w:tab w:val="right" w:pos="8845" w:leader="none"/>
      </w:tabs>
      <w:snapToGrid w:val="false"/>
      <w:spacing w:lineRule="exact" w:line="160" w:before="120" w:after="0"/>
      <w:jc w:val="left"/>
    </w:pPr>
    <w:rPr>
      <w:rFonts w:ascii="Palatino Linotype" w:hAnsi="Palatino Linotype" w:cs="Palatino Linotype"/>
      <w:color w:val="000000"/>
      <w:sz w:val="16"/>
    </w:rPr>
  </w:style>
  <w:style w:type="paragraph" w:styleId="AF23heading3">
    <w:name w:val="AF_2.3_heading3"/>
    <w:basedOn w:val="AF31text"/>
    <w:qFormat/>
    <w:pPr>
      <w:numPr>
        <w:ilvl w:val="0"/>
        <w:numId w:val="0"/>
      </w:numPr>
      <w:spacing w:before="240" w:after="120"/>
      <w:ind w:left="0" w:right="0" w:hanging="0"/>
      <w:jc w:val="left"/>
      <w:outlineLvl w:val="2"/>
    </w:pPr>
    <w:rPr/>
  </w:style>
  <w:style w:type="paragraph" w:styleId="AF21heading1">
    <w:name w:val="AF_2.1_heading1"/>
    <w:basedOn w:val="AF23heading3"/>
    <w:qFormat/>
    <w:pPr>
      <w:numPr>
        <w:ilvl w:val="0"/>
        <w:numId w:val="0"/>
      </w:numPr>
      <w:ind w:left="0" w:right="0" w:hanging="0"/>
      <w:outlineLvl w:val="0"/>
    </w:pPr>
    <w:rPr>
      <w:b/>
    </w:rPr>
  </w:style>
  <w:style w:type="paragraph" w:styleId="AF22heading2">
    <w:name w:val="AF_2.2_heading2"/>
    <w:basedOn w:val="Normal"/>
    <w:qFormat/>
    <w:pPr>
      <w:numPr>
        <w:ilvl w:val="0"/>
        <w:numId w:val="0"/>
      </w:numPr>
      <w:kinsoku w:val="false"/>
      <w:overflowPunct w:val="false"/>
      <w:autoSpaceDE w:val="false"/>
      <w:snapToGrid w:val="false"/>
      <w:spacing w:lineRule="atLeast" w:line="260" w:before="240" w:after="120"/>
      <w:jc w:val="left"/>
      <w:outlineLvl w:val="1"/>
    </w:pPr>
    <w:rPr>
      <w:rFonts w:ascii="Palatino Linotype" w:hAnsi="Palatino Linotype" w:cs="Palatino Linotype"/>
      <w:i/>
      <w:sz w:val="20"/>
      <w:szCs w:val="22"/>
      <w:lang w:val="en-GB" w:eastAsia="en-GB" w:bidi="en-US"/>
    </w:rPr>
  </w:style>
  <w:style w:type="paragraph" w:styleId="AF71References">
    <w:name w:val="AF_7.1_References"/>
    <w:basedOn w:val="AF62Acknowledgments"/>
    <w:qFormat/>
    <w:pPr>
      <w:numPr>
        <w:ilvl w:val="0"/>
        <w:numId w:val="2"/>
      </w:numPr>
      <w:spacing w:lineRule="atLeast" w:line="260" w:before="0" w:after="0"/>
      <w:ind w:left="425" w:right="0" w:hanging="425"/>
    </w:pPr>
    <w:rPr/>
  </w:style>
  <w:style w:type="paragraph" w:styleId="BalloonText">
    <w:name w:val="Balloon Text"/>
    <w:basedOn w:val="Normal"/>
    <w:qFormat/>
    <w:pPr>
      <w:spacing w:lineRule="auto" w:line="240"/>
    </w:pPr>
    <w:rPr>
      <w:sz w:val="18"/>
      <w:szCs w:val="18"/>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FrameContents">
    <w:name w:val="Frame Contents"/>
    <w:basedOn w:val="Normal"/>
    <w:qFormat/>
    <w:pPr/>
    <w:rPr/>
  </w:style>
  <w:style w:type="numbering" w:styleId="WW8Num1">
    <w:name w:val="WW8Num1"/>
    <w:qFormat/>
  </w:style>
  <w:style w:type="numbering" w:styleId="WW8Num2">
    <w:name w:val="WW8Num2"/>
    <w:qFormat/>
  </w:style>
  <w:style w:type="numbering" w:styleId="WW8Num3">
    <w:name w:val="WW8Num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header" Target="header1.xml"/><Relationship Id="rId6" Type="http://schemas.openxmlformats.org/officeDocument/2006/relationships/header" Target="header2.xml"/><Relationship Id="rId7" Type="http://schemas.openxmlformats.org/officeDocument/2006/relationships/footer" Target="footer1.xml"/><Relationship Id="rId8" Type="http://schemas.openxmlformats.org/officeDocument/2006/relationships/footer" Target="footer2.xml"/><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LibreOffice/7.0.3.1$MacOSX_X86_64 LibreOffice_project/d7547858d014d4cf69878db179d326fc3483e082</Application>
  <Pages>3</Pages>
  <Words>744</Words>
  <Characters>4003</Characters>
  <CharactersWithSpaces>4680</CharactersWithSpaces>
  <Paragraphs>70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2021-03-05T15:44:10Z</dcterms:created>
  <dc:creator>Julian Bogdani</dc:creator>
  <dc:description/>
  <cp:keywords> </cp:keywords>
  <dc:language>en-GB</dc:language>
  <cp:lastModifiedBy/>
  <cp:revision>1</cp:revision>
  <dc:subject/>
  <dc:title/>
</cp:coreProperties>
</file>