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75AB1" w14:paraId="62850400" w14:textId="77777777">
        <w:tc>
          <w:tcPr>
            <w:tcW w:w="5000" w:type="pct"/>
          </w:tcPr>
          <w:p w14:paraId="5390511F" w14:textId="77777777" w:rsidR="00C75AB1" w:rsidRDefault="00A638EA">
            <w:pPr>
              <w:jc w:val="center"/>
              <w:rPr>
                <w:rFonts w:eastAsia="黑体"/>
                <w:sz w:val="28"/>
                <w:szCs w:val="28"/>
              </w:rPr>
            </w:pPr>
            <w:bookmarkStart w:id="0" w:name="_Hlk33456247"/>
            <w:r>
              <w:rPr>
                <w:rFonts w:eastAsia="黑体" w:hint="eastAsia"/>
                <w:sz w:val="28"/>
                <w:szCs w:val="28"/>
              </w:rPr>
              <w:t>说明书摘要</w:t>
            </w:r>
          </w:p>
        </w:tc>
      </w:tr>
    </w:tbl>
    <w:bookmarkEnd w:id="0"/>
    <w:p w14:paraId="23F769DD" w14:textId="6EF1E4E2" w:rsidR="00C75AB1" w:rsidRDefault="00A638EA">
      <w:pPr>
        <w:pStyle w:val="00"/>
        <w:ind w:firstLine="480"/>
      </w:pPr>
      <w:r>
        <w:rPr>
          <w:rFonts w:hint="eastAsia"/>
        </w:rPr>
        <w:t>一种</w:t>
      </w:r>
      <w:r w:rsidR="00F816A5">
        <w:rPr>
          <w:rFonts w:hint="eastAsia"/>
        </w:rPr>
        <w:t>【待撰写】</w:t>
      </w:r>
      <w:r>
        <w:rPr>
          <w:rFonts w:hint="eastAsia"/>
        </w:rPr>
        <w:t>。</w:t>
      </w:r>
    </w:p>
    <w:p w14:paraId="65A51268" w14:textId="77777777" w:rsidR="00C75AB1" w:rsidRDefault="00C75AB1">
      <w:pPr>
        <w:pStyle w:val="00"/>
        <w:ind w:firstLine="480"/>
      </w:pPr>
    </w:p>
    <w:p w14:paraId="08C018CB" w14:textId="77777777" w:rsidR="00C75AB1" w:rsidRDefault="00C75AB1">
      <w:pPr>
        <w:sectPr w:rsidR="00C75AB1">
          <w:footerReference w:type="default" r:id="rId9"/>
          <w:pgSz w:w="11906" w:h="16838"/>
          <w:pgMar w:top="1440" w:right="1800" w:bottom="1440" w:left="1800" w:header="851" w:footer="992" w:gutter="0"/>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75AB1" w14:paraId="7AE7003A" w14:textId="77777777">
        <w:tc>
          <w:tcPr>
            <w:tcW w:w="5000" w:type="pct"/>
          </w:tcPr>
          <w:p w14:paraId="4C83E4A2" w14:textId="77777777" w:rsidR="00C75AB1" w:rsidRDefault="00A638EA">
            <w:pPr>
              <w:jc w:val="center"/>
              <w:rPr>
                <w:sz w:val="28"/>
                <w:szCs w:val="28"/>
              </w:rPr>
            </w:pPr>
            <w:r>
              <w:rPr>
                <w:rFonts w:eastAsia="黑体" w:hint="eastAsia"/>
                <w:sz w:val="28"/>
                <w:szCs w:val="28"/>
              </w:rPr>
              <w:lastRenderedPageBreak/>
              <w:t>摘要附图</w:t>
            </w:r>
          </w:p>
        </w:tc>
      </w:tr>
    </w:tbl>
    <w:p w14:paraId="0B00A80F" w14:textId="2ACBDCC2" w:rsidR="00C75AB1" w:rsidRDefault="00C75AB1">
      <w:pPr>
        <w:jc w:val="center"/>
      </w:pPr>
    </w:p>
    <w:p w14:paraId="333C0C02" w14:textId="77777777" w:rsidR="00C75AB1" w:rsidRDefault="00C75AB1">
      <w:pPr>
        <w:jc w:val="center"/>
      </w:pPr>
    </w:p>
    <w:p w14:paraId="21A58A49" w14:textId="77777777" w:rsidR="00C75AB1" w:rsidRDefault="00C75AB1">
      <w:pPr>
        <w:sectPr w:rsidR="00C75AB1">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75AB1" w14:paraId="0FB0B877" w14:textId="77777777">
        <w:tc>
          <w:tcPr>
            <w:tcW w:w="5000" w:type="pct"/>
          </w:tcPr>
          <w:p w14:paraId="66B6D906" w14:textId="77777777" w:rsidR="00C75AB1" w:rsidRDefault="00A638EA">
            <w:pPr>
              <w:jc w:val="center"/>
              <w:rPr>
                <w:sz w:val="28"/>
                <w:szCs w:val="28"/>
              </w:rPr>
            </w:pPr>
            <w:r>
              <w:rPr>
                <w:rFonts w:eastAsia="黑体" w:hint="eastAsia"/>
                <w:sz w:val="28"/>
                <w:szCs w:val="28"/>
              </w:rPr>
              <w:lastRenderedPageBreak/>
              <w:t>权利要求书</w:t>
            </w:r>
          </w:p>
        </w:tc>
      </w:tr>
    </w:tbl>
    <w:p w14:paraId="649D3561" w14:textId="1235214A" w:rsidR="00C75AB1" w:rsidRDefault="00A638EA">
      <w:pPr>
        <w:pStyle w:val="00"/>
        <w:ind w:firstLine="480"/>
      </w:pPr>
      <w:r>
        <w:t>1.</w:t>
      </w:r>
      <w:r>
        <w:rPr>
          <w:rFonts w:hint="eastAsia"/>
        </w:rPr>
        <w:t>一种</w:t>
      </w:r>
      <w:r w:rsidR="00866B03">
        <w:rPr>
          <w:rFonts w:hint="eastAsia"/>
        </w:rPr>
        <w:t>【</w:t>
      </w:r>
      <w:r w:rsidR="00DD0610">
        <w:rPr>
          <w:rFonts w:hint="eastAsia"/>
        </w:rPr>
        <w:t>待</w:t>
      </w:r>
      <w:r w:rsidR="00675571">
        <w:rPr>
          <w:rFonts w:hint="eastAsia"/>
        </w:rPr>
        <w:t>撰写</w:t>
      </w:r>
      <w:r w:rsidR="00866B03">
        <w:rPr>
          <w:rFonts w:hint="eastAsia"/>
        </w:rPr>
        <w:t>】</w:t>
      </w:r>
      <w:r>
        <w:rPr>
          <w:rFonts w:hint="eastAsia"/>
        </w:rPr>
        <w:t>。</w:t>
      </w:r>
    </w:p>
    <w:p w14:paraId="7E15AECA" w14:textId="77777777" w:rsidR="00C75AB1" w:rsidRDefault="00C75AB1">
      <w:pPr>
        <w:pStyle w:val="00"/>
        <w:ind w:firstLineChars="0" w:firstLine="0"/>
      </w:pPr>
    </w:p>
    <w:p w14:paraId="20DF7272" w14:textId="77777777" w:rsidR="00C75AB1" w:rsidRDefault="00C75AB1">
      <w:pPr>
        <w:sectPr w:rsidR="00C75AB1">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75AB1" w14:paraId="38E8BCDC" w14:textId="77777777">
        <w:tc>
          <w:tcPr>
            <w:tcW w:w="5000" w:type="pct"/>
          </w:tcPr>
          <w:p w14:paraId="37364B04" w14:textId="77777777" w:rsidR="00C75AB1" w:rsidRDefault="00A638EA">
            <w:pPr>
              <w:jc w:val="center"/>
              <w:rPr>
                <w:sz w:val="28"/>
                <w:szCs w:val="28"/>
              </w:rPr>
            </w:pPr>
            <w:r>
              <w:rPr>
                <w:rFonts w:eastAsia="黑体" w:hint="eastAsia"/>
                <w:sz w:val="28"/>
                <w:szCs w:val="28"/>
              </w:rPr>
              <w:lastRenderedPageBreak/>
              <w:t>说明书</w:t>
            </w:r>
          </w:p>
        </w:tc>
      </w:tr>
    </w:tbl>
    <w:p w14:paraId="53A206AF" w14:textId="1634DE82" w:rsidR="00C75AB1" w:rsidRDefault="00A638EA">
      <w:pPr>
        <w:jc w:val="center"/>
        <w:rPr>
          <w:rFonts w:eastAsia="黑体"/>
          <w:sz w:val="28"/>
        </w:rPr>
      </w:pPr>
      <w:r>
        <w:rPr>
          <w:rFonts w:eastAsia="黑体" w:hint="eastAsia"/>
          <w:sz w:val="28"/>
        </w:rPr>
        <w:t>一种</w:t>
      </w:r>
      <w:r w:rsidR="0082112B" w:rsidRPr="0082112B">
        <w:rPr>
          <w:rFonts w:eastAsia="黑体" w:hint="eastAsia"/>
          <w:sz w:val="28"/>
        </w:rPr>
        <w:t>基于双向长短时记忆网络的电力电缆故障识别</w:t>
      </w:r>
      <w:r w:rsidR="00A5582A" w:rsidRPr="00A5582A">
        <w:rPr>
          <w:rFonts w:eastAsia="黑体" w:hint="eastAsia"/>
          <w:sz w:val="28"/>
        </w:rPr>
        <w:t>方法</w:t>
      </w:r>
    </w:p>
    <w:p w14:paraId="09E73B59" w14:textId="77777777" w:rsidR="00C75AB1" w:rsidRDefault="00C75AB1">
      <w:pPr>
        <w:pStyle w:val="00"/>
        <w:ind w:firstLine="482"/>
        <w:rPr>
          <w:b/>
          <w:bCs/>
        </w:rPr>
      </w:pPr>
    </w:p>
    <w:p w14:paraId="06DC7BA9" w14:textId="77777777" w:rsidR="00C75AB1" w:rsidRDefault="00A638EA">
      <w:pPr>
        <w:pStyle w:val="00"/>
        <w:ind w:firstLine="482"/>
        <w:rPr>
          <w:b/>
          <w:bCs/>
        </w:rPr>
      </w:pPr>
      <w:r>
        <w:rPr>
          <w:rFonts w:hint="eastAsia"/>
          <w:b/>
          <w:bCs/>
        </w:rPr>
        <w:t>技术领域</w:t>
      </w:r>
    </w:p>
    <w:p w14:paraId="0F13316C" w14:textId="5FB045DD" w:rsidR="00081EDA" w:rsidRDefault="00A638EA" w:rsidP="00081EDA">
      <w:pPr>
        <w:pStyle w:val="00"/>
        <w:ind w:firstLine="480"/>
      </w:pPr>
      <w:r>
        <w:rPr>
          <w:rFonts w:hint="eastAsia"/>
        </w:rPr>
        <w:t>本发明属于</w:t>
      </w:r>
      <w:r w:rsidR="00081EDA">
        <w:rPr>
          <w:rFonts w:hint="eastAsia"/>
        </w:rPr>
        <w:t>电力电缆故障信号识别技术</w:t>
      </w:r>
      <w:r w:rsidR="007F5A49" w:rsidRPr="007F5A49">
        <w:rPr>
          <w:rFonts w:hint="eastAsia"/>
        </w:rPr>
        <w:t>领域，</w:t>
      </w:r>
      <w:r w:rsidR="003977AA">
        <w:rPr>
          <w:rFonts w:hint="eastAsia"/>
        </w:rPr>
        <w:t>更具体的，</w:t>
      </w:r>
      <w:r w:rsidR="007F5A49" w:rsidRPr="007F5A49">
        <w:rPr>
          <w:rFonts w:hint="eastAsia"/>
        </w:rPr>
        <w:t>涉及</w:t>
      </w:r>
      <w:r w:rsidR="00081EDA">
        <w:rPr>
          <w:rFonts w:hint="eastAsia"/>
        </w:rPr>
        <w:t>一种基于双向长短时记忆网络的电力电缆故障识别方法。</w:t>
      </w:r>
    </w:p>
    <w:p w14:paraId="0A04F240" w14:textId="77777777" w:rsidR="00C75AB1" w:rsidRPr="00CC46FA" w:rsidRDefault="00C75AB1" w:rsidP="00CC46FA">
      <w:pPr>
        <w:pStyle w:val="00"/>
        <w:ind w:firstLineChars="0" w:firstLine="0"/>
        <w:rPr>
          <w:b/>
          <w:bCs/>
        </w:rPr>
      </w:pPr>
    </w:p>
    <w:p w14:paraId="7ACE3758" w14:textId="77777777" w:rsidR="00C75AB1" w:rsidRDefault="00A638EA">
      <w:pPr>
        <w:pStyle w:val="00"/>
        <w:ind w:firstLine="482"/>
      </w:pPr>
      <w:r>
        <w:rPr>
          <w:rFonts w:hint="eastAsia"/>
          <w:b/>
          <w:bCs/>
        </w:rPr>
        <w:t>背景技术</w:t>
      </w:r>
    </w:p>
    <w:p w14:paraId="147ACEBA" w14:textId="426D5D8C" w:rsidR="000F65FC" w:rsidRDefault="0073536C" w:rsidP="000F65FC">
      <w:pPr>
        <w:pStyle w:val="00"/>
        <w:ind w:firstLine="480"/>
      </w:pPr>
      <w:r>
        <w:rPr>
          <w:rFonts w:hint="eastAsia"/>
        </w:rPr>
        <w:t>随着</w:t>
      </w:r>
      <w:r w:rsidR="000F65FC">
        <w:rPr>
          <w:rFonts w:hint="eastAsia"/>
        </w:rPr>
        <w:t>现代工业的发展和城市化水平的提高，电力电缆作为传输电能的重要工具，越来越得到人们的重视，其运行的可靠性直接影响电力系统的正常运行。电力电缆在长期运行过程中，易受到电场、热效应、机械应力、化学腐蚀以及环境条件等因素的影响，其绝缘品质将逐渐劣化。某电网的电力电缆部分已达到使用寿命</w:t>
      </w:r>
      <w:r w:rsidR="000F65FC">
        <w:rPr>
          <w:rFonts w:hint="eastAsia"/>
        </w:rPr>
        <w:t>30</w:t>
      </w:r>
      <w:r w:rsidR="000F65FC">
        <w:rPr>
          <w:rFonts w:hint="eastAsia"/>
        </w:rPr>
        <w:t>年的期限，加上各种潜在的缺陷及问题存在便有可能引发绝缘击穿事故。同时由于电力电缆敷设于地下，一旦出现故障，会造成难以估量的停电损失。为提高供电的可靠性，减少经济损失，对电力电缆应采用科学的故障识别技术与合理的检修体制，发现问题于萌芽状态并及时解决</w:t>
      </w:r>
      <w:r w:rsidR="000F65FC">
        <w:rPr>
          <w:rFonts w:hint="eastAsia"/>
        </w:rPr>
        <w:t>,</w:t>
      </w:r>
      <w:r w:rsidR="000F65FC">
        <w:rPr>
          <w:rFonts w:hint="eastAsia"/>
        </w:rPr>
        <w:t>确保其健康、安全运行，减少经济损失。</w:t>
      </w:r>
    </w:p>
    <w:p w14:paraId="46596467" w14:textId="77777777" w:rsidR="000F65FC" w:rsidRDefault="000F65FC" w:rsidP="000F65FC">
      <w:pPr>
        <w:pStyle w:val="00"/>
        <w:ind w:firstLine="480"/>
      </w:pPr>
      <w:r>
        <w:rPr>
          <w:rFonts w:hint="eastAsia"/>
        </w:rPr>
        <w:t>电力电缆设备状态监测局限于传统意义上的设备简单参数监测，并且依赖专业的人员去进行故障诊断与检修，缺乏智能化分析的手段。</w:t>
      </w:r>
    </w:p>
    <w:p w14:paraId="6E6D8B0C" w14:textId="77777777" w:rsidR="000F65FC" w:rsidRDefault="000F65FC" w:rsidP="000F65FC">
      <w:pPr>
        <w:pStyle w:val="00"/>
        <w:ind w:firstLine="480"/>
      </w:pPr>
      <w:r>
        <w:rPr>
          <w:rFonts w:hint="eastAsia"/>
        </w:rPr>
        <w:t>基于人工神经网络的方法虽然可以实现故障类型的判别，但是其自身训练时间长、判别精度低。因此，如何选择和改进神经网络模型使其更好的与实际工况相结合</w:t>
      </w:r>
      <w:r>
        <w:rPr>
          <w:rFonts w:hint="eastAsia"/>
        </w:rPr>
        <w:t>,</w:t>
      </w:r>
      <w:r>
        <w:rPr>
          <w:rFonts w:hint="eastAsia"/>
        </w:rPr>
        <w:t>仍然需要进一步的研究与验证。</w:t>
      </w:r>
    </w:p>
    <w:p w14:paraId="76256A33" w14:textId="7B7C3E12" w:rsidR="00C75AB1" w:rsidRDefault="000F65FC" w:rsidP="000F65FC">
      <w:pPr>
        <w:pStyle w:val="00"/>
        <w:ind w:firstLine="480"/>
      </w:pPr>
      <w:r>
        <w:rPr>
          <w:rFonts w:hint="eastAsia"/>
        </w:rPr>
        <w:t>近年来</w:t>
      </w:r>
      <w:r>
        <w:rPr>
          <w:rFonts w:hint="eastAsia"/>
        </w:rPr>
        <w:t xml:space="preserve">, </w:t>
      </w:r>
      <w:r>
        <w:rPr>
          <w:rFonts w:hint="eastAsia"/>
        </w:rPr>
        <w:t>深度学习技术因其优异的性能广泛用于计算机视觉和自然语言处理领域。深度学习技术没有显式的特征提取过程，直接把底层特征作为深度学习模型的输入</w:t>
      </w:r>
      <w:r>
        <w:rPr>
          <w:rFonts w:hint="eastAsia"/>
        </w:rPr>
        <w:t>,</w:t>
      </w:r>
      <w:r>
        <w:rPr>
          <w:rFonts w:hint="eastAsia"/>
        </w:rPr>
        <w:t>通过多层的非线性映射方式</w:t>
      </w:r>
      <w:r>
        <w:rPr>
          <w:rFonts w:hint="eastAsia"/>
        </w:rPr>
        <w:t>,</w:t>
      </w:r>
      <w:r>
        <w:rPr>
          <w:rFonts w:hint="eastAsia"/>
        </w:rPr>
        <w:t>提取抽象不变的高层属性特征</w:t>
      </w:r>
      <w:r>
        <w:rPr>
          <w:rFonts w:hint="eastAsia"/>
        </w:rPr>
        <w:t>,</w:t>
      </w:r>
      <w:r>
        <w:rPr>
          <w:rFonts w:hint="eastAsia"/>
        </w:rPr>
        <w:t>形成表征数据分布式的表示，相较于浅层机器学习模型具有更强的泛化能力</w:t>
      </w:r>
      <w:r>
        <w:rPr>
          <w:rFonts w:hint="eastAsia"/>
        </w:rPr>
        <w:t>,</w:t>
      </w:r>
      <w:r>
        <w:rPr>
          <w:rFonts w:hint="eastAsia"/>
        </w:rPr>
        <w:t>能刻画数据更加丰富的信息本质</w:t>
      </w:r>
      <w:r>
        <w:rPr>
          <w:rFonts w:hint="eastAsia"/>
        </w:rPr>
        <w:t>.</w:t>
      </w:r>
      <w:r>
        <w:rPr>
          <w:rFonts w:hint="eastAsia"/>
        </w:rPr>
        <w:t>因此</w:t>
      </w:r>
      <w:r>
        <w:rPr>
          <w:rFonts w:hint="eastAsia"/>
        </w:rPr>
        <w:t>,</w:t>
      </w:r>
      <w:r>
        <w:rPr>
          <w:rFonts w:hint="eastAsia"/>
        </w:rPr>
        <w:t>将深度学习技术用于电缆故障信号识别</w:t>
      </w:r>
      <w:r>
        <w:rPr>
          <w:rFonts w:hint="eastAsia"/>
        </w:rPr>
        <w:t>,</w:t>
      </w:r>
      <w:r>
        <w:rPr>
          <w:rFonts w:hint="eastAsia"/>
        </w:rPr>
        <w:t>将是电缆故障识别领域的一个研究热点</w:t>
      </w:r>
      <w:r w:rsidR="00A638EA">
        <w:rPr>
          <w:rFonts w:hint="eastAsia"/>
        </w:rPr>
        <w:t>。</w:t>
      </w:r>
    </w:p>
    <w:p w14:paraId="14680C5C" w14:textId="77777777" w:rsidR="00C75AB1" w:rsidRDefault="00C75AB1">
      <w:pPr>
        <w:pStyle w:val="00"/>
        <w:ind w:firstLine="482"/>
        <w:rPr>
          <w:b/>
          <w:bCs/>
        </w:rPr>
      </w:pPr>
    </w:p>
    <w:p w14:paraId="76AED333" w14:textId="77777777" w:rsidR="00C75AB1" w:rsidRDefault="00A638EA">
      <w:pPr>
        <w:pStyle w:val="00"/>
        <w:ind w:firstLine="482"/>
        <w:rPr>
          <w:b/>
          <w:bCs/>
        </w:rPr>
      </w:pPr>
      <w:r>
        <w:rPr>
          <w:rFonts w:hint="eastAsia"/>
          <w:b/>
          <w:bCs/>
        </w:rPr>
        <w:lastRenderedPageBreak/>
        <w:t>发明内容</w:t>
      </w:r>
    </w:p>
    <w:p w14:paraId="2BE94B0F" w14:textId="2AC1A885" w:rsidR="00C75AB1" w:rsidRDefault="00A638EA">
      <w:pPr>
        <w:pStyle w:val="00"/>
        <w:ind w:firstLine="480"/>
      </w:pPr>
      <w:r>
        <w:rPr>
          <w:rFonts w:hint="eastAsia"/>
        </w:rPr>
        <w:t>为解决现有技术中存在的不足，本发明的目的在于，</w:t>
      </w:r>
      <w:r w:rsidR="007069CB">
        <w:rPr>
          <w:rFonts w:hint="eastAsia"/>
        </w:rPr>
        <w:t>x</w:t>
      </w:r>
      <w:r w:rsidR="007069CB">
        <w:t>xx</w:t>
      </w:r>
      <w:r w:rsidR="007069CB">
        <w:rPr>
          <w:rFonts w:hint="eastAsia"/>
        </w:rPr>
        <w:t>，</w:t>
      </w:r>
      <w:r w:rsidR="00A003DF">
        <w:rPr>
          <w:rFonts w:hint="eastAsia"/>
        </w:rPr>
        <w:t>将一维卷积网络与双向长短时记忆网络结合，提出一种改进的双向长短时记忆网络的电缆故障检测模型</w:t>
      </w:r>
      <w:r>
        <w:rPr>
          <w:rFonts w:hint="eastAsia"/>
        </w:rPr>
        <w:t>。</w:t>
      </w:r>
    </w:p>
    <w:p w14:paraId="2FF137EC" w14:textId="77777777" w:rsidR="00C75AB1" w:rsidRDefault="00A638EA">
      <w:pPr>
        <w:pStyle w:val="00"/>
        <w:ind w:firstLine="480"/>
      </w:pPr>
      <w:r>
        <w:rPr>
          <w:rFonts w:hint="eastAsia"/>
        </w:rPr>
        <w:t>本发明采用如下的技术方案。</w:t>
      </w:r>
    </w:p>
    <w:p w14:paraId="62E4D035" w14:textId="250FB8C8" w:rsidR="00C75AB1" w:rsidRDefault="000163E1">
      <w:pPr>
        <w:pStyle w:val="00"/>
        <w:ind w:firstLine="480"/>
      </w:pPr>
      <w:r>
        <w:rPr>
          <w:rFonts w:hint="eastAsia"/>
        </w:rPr>
        <w:t>【复制权利要求】</w:t>
      </w:r>
    </w:p>
    <w:p w14:paraId="7F146D72" w14:textId="77777777" w:rsidR="00C75AB1" w:rsidRDefault="00A638EA">
      <w:pPr>
        <w:pStyle w:val="00"/>
        <w:ind w:firstLine="480"/>
      </w:pPr>
      <w:r>
        <w:rPr>
          <w:rFonts w:hint="eastAsia"/>
        </w:rPr>
        <w:t>本发明的有</w:t>
      </w:r>
      <w:r>
        <w:rPr>
          <w:rFonts w:hint="eastAsia"/>
          <w:color w:val="000000" w:themeColor="text1"/>
        </w:rPr>
        <w:t>益效果在于，与现有技术相比，本发明具有以下优点：</w:t>
      </w:r>
    </w:p>
    <w:p w14:paraId="38B94CD9" w14:textId="77777777" w:rsidR="00A806CA" w:rsidRDefault="00F345D1" w:rsidP="00A806CA">
      <w:pPr>
        <w:pStyle w:val="00"/>
        <w:ind w:firstLine="480"/>
      </w:pPr>
      <w:r>
        <w:rPr>
          <w:rFonts w:hint="eastAsia"/>
          <w:color w:val="000000" w:themeColor="text1"/>
        </w:rPr>
        <w:t>（</w:t>
      </w:r>
      <w:r>
        <w:rPr>
          <w:rFonts w:hint="eastAsia"/>
          <w:color w:val="000000" w:themeColor="text1"/>
        </w:rPr>
        <w:t>1</w:t>
      </w:r>
      <w:r>
        <w:rPr>
          <w:rFonts w:hint="eastAsia"/>
          <w:color w:val="000000" w:themeColor="text1"/>
        </w:rPr>
        <w:t>）</w:t>
      </w:r>
      <w:r w:rsidR="00A806CA">
        <w:rPr>
          <w:rFonts w:hint="eastAsia"/>
        </w:rPr>
        <w:t>基于一维卷积神经网络和基于双向长短时记忆网络的电缆故障检测模型，用于处理直接对原始数据进行处理。将一维卷积网络与双向长短时记忆网络结合，对双向长短时记忆网络的电缆故障模型进行优化。相比传统的机器学习算法，一维卷积模型和双向长短时记忆网络模型在检测准确率上都很大的提高。</w:t>
      </w:r>
    </w:p>
    <w:p w14:paraId="1C5C2202" w14:textId="37C5F594" w:rsidR="00C75AB1" w:rsidRDefault="0095319D" w:rsidP="002D23C4">
      <w:pPr>
        <w:pStyle w:val="00"/>
        <w:ind w:firstLine="480"/>
      </w:pPr>
      <w:r>
        <w:rPr>
          <w:rFonts w:hint="eastAsia"/>
        </w:rPr>
        <w:t>。</w:t>
      </w:r>
    </w:p>
    <w:p w14:paraId="1591649F" w14:textId="77777777" w:rsidR="00C75AB1" w:rsidRDefault="00C75AB1">
      <w:pPr>
        <w:pStyle w:val="00"/>
        <w:ind w:firstLine="482"/>
        <w:rPr>
          <w:b/>
          <w:bCs/>
        </w:rPr>
      </w:pPr>
    </w:p>
    <w:p w14:paraId="05CDDC97" w14:textId="77777777" w:rsidR="00C75AB1" w:rsidRDefault="00A638EA">
      <w:pPr>
        <w:pStyle w:val="00"/>
        <w:ind w:firstLine="482"/>
        <w:rPr>
          <w:b/>
          <w:bCs/>
        </w:rPr>
      </w:pPr>
      <w:r>
        <w:rPr>
          <w:rFonts w:hint="eastAsia"/>
          <w:b/>
          <w:bCs/>
        </w:rPr>
        <w:t>附图说明</w:t>
      </w:r>
    </w:p>
    <w:p w14:paraId="34929A48" w14:textId="77777777" w:rsidR="00A815C4" w:rsidRDefault="00A638EA" w:rsidP="00A815C4">
      <w:pPr>
        <w:pStyle w:val="00"/>
        <w:ind w:firstLine="480"/>
      </w:pPr>
      <w:r>
        <w:rPr>
          <w:rFonts w:hint="eastAsia"/>
        </w:rPr>
        <w:t>图</w:t>
      </w:r>
      <w:r>
        <w:rPr>
          <w:rFonts w:hint="eastAsia"/>
        </w:rPr>
        <w:t>1</w:t>
      </w:r>
      <w:r w:rsidR="00A815C4">
        <w:rPr>
          <w:rFonts w:hint="eastAsia"/>
        </w:rPr>
        <w:t>是本发明的基于双向长短时记忆网络的电力电缆故障信号识别全流程框架图。</w:t>
      </w:r>
    </w:p>
    <w:p w14:paraId="773580B6" w14:textId="77777777" w:rsidR="00A815C4" w:rsidRDefault="00A815C4" w:rsidP="00A815C4">
      <w:pPr>
        <w:pStyle w:val="00"/>
        <w:ind w:firstLine="480"/>
      </w:pPr>
      <w:r>
        <w:rPr>
          <w:rFonts w:hint="eastAsia"/>
        </w:rPr>
        <w:t>图</w:t>
      </w:r>
      <w:r>
        <w:rPr>
          <w:rFonts w:hint="eastAsia"/>
        </w:rPr>
        <w:t>2</w:t>
      </w:r>
      <w:r>
        <w:rPr>
          <w:rFonts w:hint="eastAsia"/>
        </w:rPr>
        <w:t>单层双向长短时记忆网络结构。</w:t>
      </w:r>
    </w:p>
    <w:p w14:paraId="5A97CE09" w14:textId="77777777" w:rsidR="00A815C4" w:rsidRDefault="00A815C4" w:rsidP="00A815C4">
      <w:pPr>
        <w:pStyle w:val="00"/>
        <w:ind w:firstLine="480"/>
      </w:pPr>
      <w:r>
        <w:rPr>
          <w:rFonts w:hint="eastAsia"/>
        </w:rPr>
        <w:t>图</w:t>
      </w:r>
      <w:r>
        <w:rPr>
          <w:rFonts w:hint="eastAsia"/>
        </w:rPr>
        <w:t>3</w:t>
      </w:r>
      <w:r>
        <w:rPr>
          <w:rFonts w:hint="eastAsia"/>
        </w:rPr>
        <w:t>是本发明的卷积神经网络和双向长短时记忆网络结构图。</w:t>
      </w:r>
    </w:p>
    <w:p w14:paraId="0CC81C4B" w14:textId="77777777" w:rsidR="00A815C4" w:rsidRDefault="00A815C4" w:rsidP="00A815C4">
      <w:pPr>
        <w:pStyle w:val="00"/>
        <w:ind w:firstLine="480"/>
      </w:pPr>
      <w:r>
        <w:rPr>
          <w:rFonts w:hint="eastAsia"/>
        </w:rPr>
        <w:t>图</w:t>
      </w:r>
      <w:r>
        <w:rPr>
          <w:rFonts w:hint="eastAsia"/>
        </w:rPr>
        <w:t>4</w:t>
      </w:r>
      <w:r>
        <w:rPr>
          <w:rFonts w:hint="eastAsia"/>
        </w:rPr>
        <w:t>是本发明网络模型训练过程中损失值和准确率的学习曲线。</w:t>
      </w:r>
    </w:p>
    <w:p w14:paraId="4B70C461" w14:textId="77777777" w:rsidR="00882AD3" w:rsidRDefault="00A815C4" w:rsidP="00A815C4">
      <w:pPr>
        <w:pStyle w:val="00"/>
        <w:ind w:firstLine="480"/>
      </w:pPr>
      <w:r>
        <w:rPr>
          <w:rFonts w:hint="eastAsia"/>
        </w:rPr>
        <w:t>图</w:t>
      </w:r>
      <w:r>
        <w:rPr>
          <w:rFonts w:hint="eastAsia"/>
        </w:rPr>
        <w:t>5</w:t>
      </w:r>
      <w:r>
        <w:rPr>
          <w:rFonts w:hint="eastAsia"/>
        </w:rPr>
        <w:t>是本发明故障信号识别算法的识别混淆矩阵</w:t>
      </w:r>
      <w:r w:rsidR="00882AD3">
        <w:rPr>
          <w:rFonts w:hint="eastAsia"/>
        </w:rPr>
        <w:t>。</w:t>
      </w:r>
    </w:p>
    <w:p w14:paraId="63C82ACC" w14:textId="56DF634D" w:rsidR="00C75AB1" w:rsidRDefault="00882AD3" w:rsidP="00A815C4">
      <w:pPr>
        <w:pStyle w:val="00"/>
        <w:ind w:firstLine="480"/>
      </w:pPr>
      <w:r>
        <w:rPr>
          <w:rFonts w:hint="eastAsia"/>
        </w:rPr>
        <w:t>图</w:t>
      </w:r>
      <w:r>
        <w:rPr>
          <w:rFonts w:hint="eastAsia"/>
        </w:rPr>
        <w:t>6</w:t>
      </w:r>
      <w:r>
        <w:rPr>
          <w:rFonts w:hint="eastAsia"/>
        </w:rPr>
        <w:t>是</w:t>
      </w:r>
      <w:r w:rsidR="00BB7E97">
        <w:rPr>
          <w:rFonts w:hint="eastAsia"/>
        </w:rPr>
        <w:t>x</w:t>
      </w:r>
      <w:r w:rsidR="00BB7E97">
        <w:t>xxxxxxxxxxxxxxxxxxxxxxxxxxxxxxxxx</w:t>
      </w:r>
      <w:r>
        <w:rPr>
          <w:rFonts w:hint="eastAsia"/>
        </w:rPr>
        <w:t>流程图</w:t>
      </w:r>
      <w:r w:rsidR="00753990">
        <w:rPr>
          <w:rFonts w:hint="eastAsia"/>
        </w:rPr>
        <w:t>。</w:t>
      </w:r>
    </w:p>
    <w:p w14:paraId="111ECF72" w14:textId="77777777" w:rsidR="00C75AB1" w:rsidRDefault="00C75AB1">
      <w:pPr>
        <w:pStyle w:val="00"/>
        <w:ind w:firstLine="482"/>
        <w:rPr>
          <w:b/>
          <w:bCs/>
        </w:rPr>
      </w:pPr>
    </w:p>
    <w:p w14:paraId="6608FB23" w14:textId="77777777" w:rsidR="00C75AB1" w:rsidRDefault="00A638EA">
      <w:pPr>
        <w:pStyle w:val="00"/>
        <w:ind w:firstLine="482"/>
        <w:rPr>
          <w:b/>
          <w:bCs/>
        </w:rPr>
      </w:pPr>
      <w:r>
        <w:rPr>
          <w:rFonts w:hint="eastAsia"/>
          <w:b/>
          <w:bCs/>
        </w:rPr>
        <w:t>具体实施方式</w:t>
      </w:r>
    </w:p>
    <w:p w14:paraId="01976CCC" w14:textId="77777777" w:rsidR="00C75AB1" w:rsidRDefault="00A638EA">
      <w:pPr>
        <w:pStyle w:val="00"/>
        <w:ind w:firstLine="480"/>
      </w:pPr>
      <w:r>
        <w:rPr>
          <w:rFonts w:hint="eastAsia"/>
        </w:rPr>
        <w:t>下面结合附图对本申请作进一步描述。以下实施例仅用于更加清楚地说明本发明的技术方案，而不能以此来限制本申请的保护范围。</w:t>
      </w:r>
    </w:p>
    <w:p w14:paraId="54C8CDB8" w14:textId="3688F305" w:rsidR="00916D5F" w:rsidRDefault="00916D5F">
      <w:pPr>
        <w:pStyle w:val="00"/>
        <w:ind w:firstLine="480"/>
      </w:pPr>
    </w:p>
    <w:p w14:paraId="293583FC" w14:textId="5B935821" w:rsidR="00C75AB1" w:rsidRDefault="00C75AB1">
      <w:pPr>
        <w:pStyle w:val="00"/>
        <w:ind w:firstLine="480"/>
      </w:pPr>
    </w:p>
    <w:p w14:paraId="4DB9AAD4" w14:textId="77777777" w:rsidR="00D72CE5" w:rsidRDefault="00D72CE5" w:rsidP="00D72CE5">
      <w:pPr>
        <w:pStyle w:val="00"/>
        <w:ind w:firstLine="480"/>
      </w:pPr>
      <w:r>
        <w:rPr>
          <w:rFonts w:hint="eastAsia"/>
        </w:rPr>
        <w:t>本发明公开一种基于双向长短时记忆网络的电力电缆故障诊断方法。本文以电力电缆为研究对象，包括单相接地短路故障、相间短路故障、两相同时短路故</w:t>
      </w:r>
      <w:r>
        <w:rPr>
          <w:rFonts w:hint="eastAsia"/>
        </w:rPr>
        <w:lastRenderedPageBreak/>
        <w:t>障和三相短路故障。根据供电系统的组成与特点，在考虑实际情况的前提下，在</w:t>
      </w:r>
      <w:r>
        <w:rPr>
          <w:rFonts w:hint="eastAsia"/>
        </w:rPr>
        <w:t xml:space="preserve">Matlab </w:t>
      </w:r>
      <w:r>
        <w:rPr>
          <w:rFonts w:hint="eastAsia"/>
        </w:rPr>
        <w:t>中搭建</w:t>
      </w:r>
      <w:r>
        <w:rPr>
          <w:rFonts w:hint="eastAsia"/>
        </w:rPr>
        <w:t>10kV</w:t>
      </w:r>
      <w:r>
        <w:rPr>
          <w:rFonts w:hint="eastAsia"/>
        </w:rPr>
        <w:t>系统电力电缆仿真模型，对不同短路故障下的电压信号进行仿真，同时验证了仿真模型的可行性。其次对仿真得到的电压信号进行预处理后，构建样本数据集。搭建一维卷积神经网络，提取电力电缆故障信号的有效特征。接着考虑电缆故障信号的时序信息，构建基于双向长短时记忆网络的电缆故障检测模型。最后对双向长短时记忆网络的电缆检测模型进行优化。该方法为电力运维的安全性和可靠性提供了保障，具有实际意义。</w:t>
      </w:r>
    </w:p>
    <w:p w14:paraId="66DB52D7" w14:textId="77777777" w:rsidR="00D72CE5" w:rsidRDefault="00D72CE5" w:rsidP="00D72CE5">
      <w:pPr>
        <w:pStyle w:val="00"/>
        <w:ind w:firstLine="480"/>
      </w:pPr>
    </w:p>
    <w:p w14:paraId="0705FB6B" w14:textId="77777777" w:rsidR="00D72CE5" w:rsidRDefault="00D72CE5" w:rsidP="00D72CE5">
      <w:pPr>
        <w:pStyle w:val="00"/>
        <w:ind w:firstLine="480"/>
      </w:pPr>
    </w:p>
    <w:p w14:paraId="0B8AEE46" w14:textId="77777777" w:rsidR="00D72CE5" w:rsidRDefault="00D72CE5" w:rsidP="00D72CE5">
      <w:pPr>
        <w:pStyle w:val="00"/>
        <w:ind w:firstLine="480"/>
      </w:pPr>
      <w:r>
        <w:rPr>
          <w:rFonts w:hint="eastAsia"/>
        </w:rPr>
        <w:t>1.</w:t>
      </w:r>
      <w:r>
        <w:rPr>
          <w:rFonts w:hint="eastAsia"/>
        </w:rPr>
        <w:t>一种基于双向长短时记忆网络的电力电缆故障诊断方法，其特征在于</w:t>
      </w:r>
      <w:r>
        <w:rPr>
          <w:rFonts w:hint="eastAsia"/>
        </w:rPr>
        <w:t>:</w:t>
      </w:r>
      <w:r>
        <w:rPr>
          <w:rFonts w:hint="eastAsia"/>
        </w:rPr>
        <w:t>包括对单相接地短路故障、两相相间短路故障、两相接地短路故障和三相短路故障的分类识别。</w:t>
      </w:r>
    </w:p>
    <w:p w14:paraId="6BE3A1F5" w14:textId="77777777" w:rsidR="00D72CE5" w:rsidRDefault="00D72CE5" w:rsidP="00D72CE5">
      <w:pPr>
        <w:pStyle w:val="00"/>
        <w:ind w:firstLine="480"/>
      </w:pPr>
      <w:r>
        <w:rPr>
          <w:rFonts w:hint="eastAsia"/>
        </w:rPr>
        <w:t>通过仿真获取故障电缆稳态期间连续多个周期的短路电压</w:t>
      </w:r>
      <w:r>
        <w:rPr>
          <w:rFonts w:hint="eastAsia"/>
        </w:rPr>
        <w:t>,</w:t>
      </w:r>
      <w:r>
        <w:rPr>
          <w:rFonts w:hint="eastAsia"/>
        </w:rPr>
        <w:t>按照一定的采样率对信号进行采样，获得样本数据集。对得到的数据集利用双向长短时记忆网络深度学习分类器对多电力电缆故障信号进行分类识别。</w:t>
      </w:r>
    </w:p>
    <w:p w14:paraId="16C92C7E" w14:textId="77777777" w:rsidR="00D72CE5" w:rsidRDefault="00D72CE5" w:rsidP="00D72CE5">
      <w:pPr>
        <w:pStyle w:val="00"/>
        <w:ind w:firstLine="480"/>
      </w:pPr>
      <w:r>
        <w:rPr>
          <w:rFonts w:hint="eastAsia"/>
        </w:rPr>
        <w:t>电力电缆故障包括单相接地短路故障、两相相间短路故障、两相接地短路故障和三相短路故障。通过电路仿真模型，分别得到各种故障电压值。按照一定的采样频率对采集到的故障信号进行预处理，得到原始样本集。搭建由一维卷积神经网络和双向长短时记忆网络组成的深度学习网络，对采集到的电力电缆故障样本进行分类识别。</w:t>
      </w:r>
    </w:p>
    <w:p w14:paraId="51DEA4E7" w14:textId="77777777" w:rsidR="00E04395" w:rsidRDefault="00E04395" w:rsidP="00D72CE5">
      <w:pPr>
        <w:pStyle w:val="00"/>
        <w:ind w:firstLine="480"/>
      </w:pPr>
    </w:p>
    <w:p w14:paraId="0E5CF39E" w14:textId="692880B6" w:rsidR="00593EC7" w:rsidRDefault="0023147D" w:rsidP="00D72CE5">
      <w:pPr>
        <w:pStyle w:val="00"/>
        <w:ind w:firstLine="480"/>
      </w:pPr>
      <w:r>
        <w:rPr>
          <w:rFonts w:hint="eastAsia"/>
        </w:rPr>
        <w:t>当</w:t>
      </w:r>
      <w:r w:rsidR="00D72CE5">
        <w:rPr>
          <w:rFonts w:hint="eastAsia"/>
        </w:rPr>
        <w:t>单相接地短路故障发生时，因为总负荷电阻减小，使得故障相电流增大，线电压减小，电压降为零，其它两相的电压升为原来的</w:t>
      </w:r>
      <m:oMath>
        <m:rad>
          <m:radPr>
            <m:degHide m:val="1"/>
            <m:ctrlPr>
              <w:rPr>
                <w:rFonts w:ascii="Cambria Math" w:hAnsi="Cambria Math"/>
                <w:i/>
              </w:rPr>
            </m:ctrlPr>
          </m:radPr>
          <m:deg/>
          <m:e>
            <m:r>
              <w:rPr>
                <w:rFonts w:ascii="Cambria Math" w:hAnsi="Cambria Math"/>
              </w:rPr>
              <m:t>3</m:t>
            </m:r>
          </m:e>
        </m:rad>
      </m:oMath>
      <w:r w:rsidR="00D72CE5">
        <w:rPr>
          <w:rFonts w:hint="eastAsia"/>
        </w:rPr>
        <w:t>倍。</w:t>
      </w:r>
    </w:p>
    <w:p w14:paraId="31B0DC34" w14:textId="2820D375" w:rsidR="00E01FA1" w:rsidRDefault="00593EC7" w:rsidP="00D72CE5">
      <w:pPr>
        <w:pStyle w:val="00"/>
        <w:ind w:firstLine="480"/>
      </w:pPr>
      <w:r>
        <w:rPr>
          <w:rFonts w:hint="eastAsia"/>
        </w:rPr>
        <w:t>当</w:t>
      </w:r>
      <w:r w:rsidR="00D72CE5">
        <w:rPr>
          <w:rFonts w:hint="eastAsia"/>
        </w:rPr>
        <w:t>两相相间短路故障发生时，故障两相的电压总是大小相等，相位相同，数值为非故障相电压的一半。</w:t>
      </w:r>
    </w:p>
    <w:p w14:paraId="30F1AC26" w14:textId="77777777" w:rsidR="00786CE2" w:rsidRDefault="00E06147" w:rsidP="00D72CE5">
      <w:pPr>
        <w:pStyle w:val="00"/>
        <w:ind w:firstLine="480"/>
      </w:pPr>
      <w:r>
        <w:rPr>
          <w:rFonts w:hint="eastAsia"/>
        </w:rPr>
        <w:t>当</w:t>
      </w:r>
      <w:r w:rsidR="00D72CE5">
        <w:rPr>
          <w:rFonts w:hint="eastAsia"/>
        </w:rPr>
        <w:t>两相接地短路故障发生时，非故障相的电流基本保持不变，故障相的电压急剧减小，非故障相的电压基本保持不变，为故障前电压大小的</w:t>
      </w:r>
      <w:r w:rsidR="00D72CE5">
        <w:rPr>
          <w:rFonts w:hint="eastAsia"/>
        </w:rPr>
        <w:t>1.5</w:t>
      </w:r>
      <w:r w:rsidR="00D72CE5">
        <w:rPr>
          <w:rFonts w:hint="eastAsia"/>
        </w:rPr>
        <w:t>倍，但仍小于单相接地时电压的幅值。</w:t>
      </w:r>
    </w:p>
    <w:p w14:paraId="3EBC943F" w14:textId="260BE234" w:rsidR="00D72CE5" w:rsidRDefault="00786CE2" w:rsidP="00D72CE5">
      <w:pPr>
        <w:pStyle w:val="00"/>
        <w:ind w:firstLine="480"/>
      </w:pPr>
      <w:r>
        <w:rPr>
          <w:rFonts w:hint="eastAsia"/>
        </w:rPr>
        <w:t>当</w:t>
      </w:r>
      <w:r w:rsidR="00D72CE5">
        <w:rPr>
          <w:rFonts w:hint="eastAsia"/>
        </w:rPr>
        <w:t>三相短路故障发生时，三相短路电流幅值相等并且相角相差</w:t>
      </w:r>
      <w:r w:rsidR="00D72CE5">
        <w:rPr>
          <w:rFonts w:hint="eastAsia"/>
        </w:rPr>
        <w:t>120</w:t>
      </w:r>
      <w:r w:rsidR="00D72CE5">
        <w:rPr>
          <w:rFonts w:hint="eastAsia"/>
        </w:rPr>
        <w:t>°，三相</w:t>
      </w:r>
      <w:r w:rsidR="00D72CE5">
        <w:rPr>
          <w:rFonts w:hint="eastAsia"/>
        </w:rPr>
        <w:lastRenderedPageBreak/>
        <w:t>线电流相加等于零，三相电压相加也等于零。</w:t>
      </w:r>
    </w:p>
    <w:p w14:paraId="639010BF" w14:textId="77777777" w:rsidR="00D72CE5" w:rsidRDefault="00D72CE5" w:rsidP="00D72CE5">
      <w:pPr>
        <w:pStyle w:val="00"/>
        <w:ind w:firstLine="480"/>
      </w:pPr>
      <w:r>
        <w:rPr>
          <w:rFonts w:hint="eastAsia"/>
        </w:rPr>
        <w:t>3.</w:t>
      </w:r>
      <w:r>
        <w:rPr>
          <w:rFonts w:hint="eastAsia"/>
        </w:rPr>
        <w:t>根据权利要求</w:t>
      </w:r>
      <w:r>
        <w:rPr>
          <w:rFonts w:hint="eastAsia"/>
        </w:rPr>
        <w:t>1</w:t>
      </w:r>
      <w:r>
        <w:rPr>
          <w:rFonts w:hint="eastAsia"/>
        </w:rPr>
        <w:t>所述的样本数据采集，为了电缆故障信号进行特征分析以及后续电缆故障检测算法的训练与测试，需要采集大量的数据作为实验的数据集。</w:t>
      </w:r>
      <w:r w:rsidRPr="00292462">
        <w:rPr>
          <w:rFonts w:hint="eastAsia"/>
          <w:color w:val="FF0000"/>
        </w:rPr>
        <w:t>本方法选取单个样本长度为</w:t>
      </w:r>
      <w:r w:rsidRPr="00292462">
        <w:rPr>
          <w:rFonts w:hint="eastAsia"/>
          <w:color w:val="FF0000"/>
        </w:rPr>
        <w:t>2560</w:t>
      </w:r>
      <w:r w:rsidRPr="00292462">
        <w:rPr>
          <w:rFonts w:hint="eastAsia"/>
          <w:color w:val="FF0000"/>
        </w:rPr>
        <w:t>，即每相样本的长度为</w:t>
      </w:r>
      <w:r w:rsidRPr="00292462">
        <w:rPr>
          <w:rFonts w:hint="eastAsia"/>
          <w:color w:val="FF0000"/>
        </w:rPr>
        <w:t>2560</w:t>
      </w:r>
      <w:r w:rsidRPr="00292462">
        <w:rPr>
          <w:rFonts w:hint="eastAsia"/>
          <w:color w:val="FF0000"/>
        </w:rPr>
        <w:t>，三相样本长度为</w:t>
      </w:r>
      <w:r w:rsidRPr="00292462">
        <w:rPr>
          <w:rFonts w:hint="eastAsia"/>
          <w:color w:val="FF0000"/>
        </w:rPr>
        <w:t>7680</w:t>
      </w:r>
      <w:r w:rsidRPr="00292462">
        <w:rPr>
          <w:rFonts w:hint="eastAsia"/>
          <w:color w:val="FF0000"/>
        </w:rPr>
        <w:t>。对上述四大类故障信号进行采集，一共得到</w:t>
      </w:r>
      <w:r w:rsidRPr="00292462">
        <w:rPr>
          <w:rFonts w:hint="eastAsia"/>
          <w:color w:val="FF0000"/>
        </w:rPr>
        <w:t>12550</w:t>
      </w:r>
      <w:r w:rsidRPr="00292462">
        <w:rPr>
          <w:rFonts w:hint="eastAsia"/>
          <w:color w:val="FF0000"/>
        </w:rPr>
        <w:t>个样本</w:t>
      </w:r>
      <w:r>
        <w:rPr>
          <w:rFonts w:hint="eastAsia"/>
        </w:rPr>
        <w:t>。</w:t>
      </w:r>
    </w:p>
    <w:p w14:paraId="28DF63C1" w14:textId="77777777" w:rsidR="00D72CE5" w:rsidRDefault="00D72CE5" w:rsidP="00D72CE5">
      <w:pPr>
        <w:pStyle w:val="00"/>
        <w:ind w:firstLine="480"/>
      </w:pPr>
      <w:r>
        <w:rPr>
          <w:rFonts w:hint="eastAsia"/>
        </w:rPr>
        <w:t>4.</w:t>
      </w:r>
      <w:r>
        <w:rPr>
          <w:rFonts w:hint="eastAsia"/>
        </w:rPr>
        <w:t>根据权利要求</w:t>
      </w:r>
      <w:r>
        <w:rPr>
          <w:rFonts w:hint="eastAsia"/>
        </w:rPr>
        <w:t>1</w:t>
      </w:r>
      <w:r>
        <w:rPr>
          <w:rFonts w:hint="eastAsia"/>
        </w:rPr>
        <w:t>所述的，其特征在于，利用卷积神经网络执行电缆故障检测任务，对样本进行端到端的训练，避免了传统算法复杂的特征设计。不同于现有的人工设计提取特征，利用卷积神经网络可以实现特征的自动化提取。同时因为电缆故障信号具有一维特性，采用一维卷积网络来处理电缆故障信号的解释性更强。</w:t>
      </w:r>
      <w:r>
        <w:rPr>
          <w:rFonts w:hint="eastAsia"/>
        </w:rPr>
        <w:t xml:space="preserve"> </w:t>
      </w:r>
    </w:p>
    <w:p w14:paraId="1D0299F7" w14:textId="463AFEC0" w:rsidR="00D72CE5" w:rsidRDefault="00D72CE5" w:rsidP="00D72CE5">
      <w:pPr>
        <w:pStyle w:val="00"/>
        <w:ind w:firstLine="480"/>
      </w:pPr>
      <w:r>
        <w:rPr>
          <w:rFonts w:hint="eastAsia"/>
        </w:rPr>
        <w:t>5.</w:t>
      </w:r>
      <w:r>
        <w:rPr>
          <w:rFonts w:hint="eastAsia"/>
        </w:rPr>
        <w:t>根据权利要求</w:t>
      </w:r>
      <w:r>
        <w:rPr>
          <w:rFonts w:hint="eastAsia"/>
        </w:rPr>
        <w:t>4</w:t>
      </w:r>
      <w:r>
        <w:rPr>
          <w:rFonts w:hint="eastAsia"/>
        </w:rPr>
        <w:t>所述，其特征在于卷积神经网络最初被大范围用于图像识别，卷积网络的输入为图片等二维矩阵。卷积网络内部特征图和卷积核也是二维的。但是电缆故障信号是典型的一维信号，采用一维卷积网络处理电缆故障信号效果更好。所以尝试采用</w:t>
      </w:r>
      <w:r w:rsidR="006F2B62">
        <w:rPr>
          <w:rFonts w:hint="eastAsia"/>
        </w:rPr>
        <w:t>一</w:t>
      </w:r>
      <w:r>
        <w:rPr>
          <w:rFonts w:hint="eastAsia"/>
        </w:rPr>
        <w:t>维卷积网络进行电缆故障检测。一维卷积的特点具有局部连接、权值共享。</w:t>
      </w:r>
    </w:p>
    <w:p w14:paraId="07D94AB6" w14:textId="2FFE69D0" w:rsidR="00D72CE5" w:rsidRDefault="00D72CE5" w:rsidP="00D72CE5">
      <w:pPr>
        <w:pStyle w:val="00"/>
        <w:ind w:firstLine="480"/>
      </w:pPr>
      <w:r>
        <w:rPr>
          <w:rFonts w:hint="eastAsia"/>
        </w:rPr>
        <w:t>6.</w:t>
      </w:r>
      <w:r>
        <w:rPr>
          <w:rFonts w:hint="eastAsia"/>
        </w:rPr>
        <w:t>根据权利要求</w:t>
      </w:r>
      <w:r>
        <w:rPr>
          <w:rFonts w:hint="eastAsia"/>
        </w:rPr>
        <w:t>4</w:t>
      </w:r>
      <w:r>
        <w:rPr>
          <w:rFonts w:hint="eastAsia"/>
        </w:rPr>
        <w:t>所述基于一维卷积神经网络构建电缆故障检测模型。该模型的输入数据为一维数据，输入数据直接采用电缆故障数据集样本</w:t>
      </w:r>
      <w:r>
        <w:rPr>
          <w:rFonts w:hint="eastAsia"/>
        </w:rPr>
        <w:t>,</w:t>
      </w:r>
      <w:r>
        <w:rPr>
          <w:rFonts w:hint="eastAsia"/>
        </w:rPr>
        <w:t>每个样本的大小均为</w:t>
      </w:r>
      <m:oMath>
        <m:r>
          <w:rPr>
            <w:rFonts w:ascii="Cambria Math" w:hAnsi="Cambria Math" w:hint="eastAsia"/>
          </w:rPr>
          <m:t>7</m:t>
        </m:r>
        <m:r>
          <w:rPr>
            <w:rFonts w:ascii="Cambria Math" w:hAnsi="Cambria Math"/>
          </w:rPr>
          <m:t>680×1</m:t>
        </m:r>
      </m:oMath>
      <w:r w:rsidR="009B1971">
        <w:rPr>
          <w:rFonts w:hint="eastAsia"/>
        </w:rPr>
        <w:t>，</w:t>
      </w:r>
      <w:r>
        <w:rPr>
          <w:rFonts w:hint="eastAsia"/>
        </w:rPr>
        <w:t>一共包含</w:t>
      </w:r>
      <w:r w:rsidRPr="00DD07CD">
        <w:rPr>
          <w:rFonts w:hint="eastAsia"/>
          <w:color w:val="FF0000"/>
        </w:rPr>
        <w:t>9</w:t>
      </w:r>
      <w:r w:rsidRPr="00DD07CD">
        <w:rPr>
          <w:rFonts w:hint="eastAsia"/>
          <w:color w:val="FF0000"/>
        </w:rPr>
        <w:t>类</w:t>
      </w:r>
      <w:r>
        <w:rPr>
          <w:rFonts w:hint="eastAsia"/>
        </w:rPr>
        <w:t>，所以输入层尺寸为</w:t>
      </w:r>
      <m:oMath>
        <m:r>
          <w:rPr>
            <w:rFonts w:ascii="Cambria Math" w:hAnsi="Cambria Math" w:hint="eastAsia"/>
          </w:rPr>
          <m:t>7</m:t>
        </m:r>
        <m:r>
          <w:rPr>
            <w:rFonts w:ascii="Cambria Math" w:hAnsi="Cambria Math"/>
          </w:rPr>
          <m:t>680×1</m:t>
        </m:r>
      </m:oMath>
      <w:r>
        <w:rPr>
          <w:rFonts w:hint="eastAsia"/>
        </w:rPr>
        <w:t>，输出层尺寸为</w:t>
      </w:r>
      <m:oMath>
        <m:r>
          <w:rPr>
            <w:rFonts w:ascii="Cambria Math" w:hAnsi="Cambria Math"/>
          </w:rPr>
          <m:t>9×1</m:t>
        </m:r>
      </m:oMath>
      <w:r>
        <w:rPr>
          <w:rFonts w:hint="eastAsia"/>
        </w:rPr>
        <w:t>。</w:t>
      </w:r>
    </w:p>
    <w:p w14:paraId="3613E183" w14:textId="77777777" w:rsidR="00D72CE5" w:rsidRDefault="00D72CE5" w:rsidP="00D72CE5">
      <w:pPr>
        <w:pStyle w:val="00"/>
        <w:ind w:firstLine="480"/>
      </w:pPr>
      <w:r>
        <w:rPr>
          <w:rFonts w:hint="eastAsia"/>
        </w:rPr>
        <w:t>7.</w:t>
      </w:r>
      <w:r>
        <w:rPr>
          <w:rFonts w:hint="eastAsia"/>
        </w:rPr>
        <w:t>根据权利要求</w:t>
      </w:r>
      <w:r>
        <w:rPr>
          <w:rFonts w:hint="eastAsia"/>
        </w:rPr>
        <w:t>6</w:t>
      </w:r>
      <w:r>
        <w:rPr>
          <w:rFonts w:hint="eastAsia"/>
        </w:rPr>
        <w:t>所述的该模型包含四层一维</w:t>
      </w:r>
      <w:r w:rsidRPr="00DD07CD">
        <w:rPr>
          <w:rFonts w:hint="eastAsia"/>
          <w:color w:val="FF0000"/>
        </w:rPr>
        <w:t>卷积层</w:t>
      </w:r>
      <w:r>
        <w:rPr>
          <w:rFonts w:hint="eastAsia"/>
        </w:rPr>
        <w:t>以及四层一维</w:t>
      </w:r>
      <w:r w:rsidRPr="00DD07CD">
        <w:rPr>
          <w:rFonts w:hint="eastAsia"/>
          <w:color w:val="FF0000"/>
        </w:rPr>
        <w:t>池化层</w:t>
      </w:r>
      <w:r>
        <w:rPr>
          <w:rFonts w:hint="eastAsia"/>
        </w:rPr>
        <w:t>，第一层卷积核尺寸设定</w:t>
      </w:r>
      <w:r>
        <w:rPr>
          <w:rFonts w:hint="eastAsia"/>
        </w:rPr>
        <w:t>3</w:t>
      </w:r>
      <w:r>
        <w:rPr>
          <w:rFonts w:hint="eastAsia"/>
        </w:rPr>
        <w:t>，个数设定</w:t>
      </w:r>
      <w:r>
        <w:rPr>
          <w:rFonts w:hint="eastAsia"/>
        </w:rPr>
        <w:t>16</w:t>
      </w:r>
      <w:r>
        <w:rPr>
          <w:rFonts w:hint="eastAsia"/>
        </w:rPr>
        <w:t>个，第二层卷积核尺寸设定</w:t>
      </w:r>
      <w:r>
        <w:rPr>
          <w:rFonts w:hint="eastAsia"/>
        </w:rPr>
        <w:t>3</w:t>
      </w:r>
      <w:r>
        <w:rPr>
          <w:rFonts w:hint="eastAsia"/>
        </w:rPr>
        <w:t>，个数设定</w:t>
      </w:r>
      <w:r>
        <w:rPr>
          <w:rFonts w:hint="eastAsia"/>
        </w:rPr>
        <w:t>32</w:t>
      </w:r>
      <w:r>
        <w:rPr>
          <w:rFonts w:hint="eastAsia"/>
        </w:rPr>
        <w:t>，第三层卷积核尺寸设定</w:t>
      </w:r>
      <w:r>
        <w:rPr>
          <w:rFonts w:hint="eastAsia"/>
        </w:rPr>
        <w:t>3</w:t>
      </w:r>
      <w:r>
        <w:rPr>
          <w:rFonts w:hint="eastAsia"/>
        </w:rPr>
        <w:t>，个数设定</w:t>
      </w:r>
      <w:r>
        <w:rPr>
          <w:rFonts w:hint="eastAsia"/>
        </w:rPr>
        <w:t>64</w:t>
      </w:r>
      <w:r>
        <w:rPr>
          <w:rFonts w:hint="eastAsia"/>
        </w:rPr>
        <w:t>个，第四层卷积核尺寸设定</w:t>
      </w:r>
      <w:r>
        <w:rPr>
          <w:rFonts w:hint="eastAsia"/>
        </w:rPr>
        <w:t>3</w:t>
      </w:r>
      <w:r>
        <w:rPr>
          <w:rFonts w:hint="eastAsia"/>
        </w:rPr>
        <w:t>，个数设定为</w:t>
      </w:r>
      <w:r>
        <w:rPr>
          <w:rFonts w:hint="eastAsia"/>
        </w:rPr>
        <w:t>128</w:t>
      </w:r>
      <w:r>
        <w:rPr>
          <w:rFonts w:hint="eastAsia"/>
        </w:rPr>
        <w:t>个。池化尺寸设定为</w:t>
      </w:r>
      <w:r>
        <w:rPr>
          <w:rFonts w:hint="eastAsia"/>
        </w:rPr>
        <w:t>2</w:t>
      </w:r>
      <w:r>
        <w:rPr>
          <w:rFonts w:hint="eastAsia"/>
        </w:rPr>
        <w:t>，步长均设定为</w:t>
      </w:r>
      <w:r>
        <w:rPr>
          <w:rFonts w:hint="eastAsia"/>
        </w:rPr>
        <w:t>2</w:t>
      </w:r>
      <w:r>
        <w:rPr>
          <w:rFonts w:hint="eastAsia"/>
        </w:rPr>
        <w:t>。</w:t>
      </w:r>
    </w:p>
    <w:p w14:paraId="33BF3DAD" w14:textId="77777777" w:rsidR="00D72CE5" w:rsidRDefault="00D72CE5" w:rsidP="00D72CE5">
      <w:pPr>
        <w:pStyle w:val="00"/>
        <w:ind w:firstLine="480"/>
      </w:pPr>
      <w:r>
        <w:rPr>
          <w:rFonts w:hint="eastAsia"/>
        </w:rPr>
        <w:t>8.</w:t>
      </w:r>
      <w:r>
        <w:rPr>
          <w:rFonts w:hint="eastAsia"/>
        </w:rPr>
        <w:t>根据权利要求</w:t>
      </w:r>
      <w:r>
        <w:rPr>
          <w:rFonts w:hint="eastAsia"/>
        </w:rPr>
        <w:t>1</w:t>
      </w:r>
      <w:r>
        <w:rPr>
          <w:rFonts w:hint="eastAsia"/>
        </w:rPr>
        <w:t>所述其特征在于，长短时记忆（</w:t>
      </w:r>
      <w:r>
        <w:rPr>
          <w:rFonts w:hint="eastAsia"/>
        </w:rPr>
        <w:t>LSTM</w:t>
      </w:r>
      <w:r>
        <w:rPr>
          <w:rFonts w:hint="eastAsia"/>
        </w:rPr>
        <w:t>）网络通过引入三个</w:t>
      </w:r>
      <w:r w:rsidRPr="00DD07CD">
        <w:rPr>
          <w:rFonts w:hint="eastAsia"/>
          <w:color w:val="FF0000"/>
        </w:rPr>
        <w:t>门记忆信息</w:t>
      </w:r>
      <w:r>
        <w:rPr>
          <w:rFonts w:hint="eastAsia"/>
        </w:rPr>
        <w:t>和</w:t>
      </w:r>
      <w:r w:rsidRPr="00DD07CD">
        <w:rPr>
          <w:rFonts w:hint="eastAsia"/>
          <w:color w:val="FF0000"/>
        </w:rPr>
        <w:t>遗忘信息</w:t>
      </w:r>
      <w:r>
        <w:rPr>
          <w:rFonts w:hint="eastAsia"/>
        </w:rPr>
        <w:t>，可以很好的捕捉较长距离的依赖关系。但是</w:t>
      </w:r>
      <w:r>
        <w:rPr>
          <w:rFonts w:hint="eastAsia"/>
        </w:rPr>
        <w:t>LSTM</w:t>
      </w:r>
      <w:r>
        <w:rPr>
          <w:rFonts w:hint="eastAsia"/>
        </w:rPr>
        <w:t>存在一点不足，</w:t>
      </w:r>
      <w:r>
        <w:rPr>
          <w:rFonts w:hint="eastAsia"/>
        </w:rPr>
        <w:t>LSTM</w:t>
      </w:r>
      <w:r>
        <w:rPr>
          <w:rFonts w:hint="eastAsia"/>
        </w:rPr>
        <w:t>的状态延时间从前往后单向传递，没有办法考虑从后到前的的信息。但在电缆故障问题上，当前输出不仅与之前的状态有关，还与之后的状态有关，需要同时考虑之前与之后的状态，网络的输出也会更精确。在</w:t>
      </w:r>
      <w:r>
        <w:rPr>
          <w:rFonts w:hint="eastAsia"/>
        </w:rPr>
        <w:t>LSTM</w:t>
      </w:r>
      <w:r>
        <w:rPr>
          <w:rFonts w:hint="eastAsia"/>
        </w:rPr>
        <w:t>基础上，引入前向</w:t>
      </w:r>
      <w:r>
        <w:rPr>
          <w:rFonts w:hint="eastAsia"/>
        </w:rPr>
        <w:t>LSTM</w:t>
      </w:r>
      <w:r>
        <w:rPr>
          <w:rFonts w:hint="eastAsia"/>
        </w:rPr>
        <w:t>和后向</w:t>
      </w:r>
      <w:r>
        <w:rPr>
          <w:rFonts w:hint="eastAsia"/>
        </w:rPr>
        <w:t>LSTM</w:t>
      </w:r>
      <w:r>
        <w:rPr>
          <w:rFonts w:hint="eastAsia"/>
        </w:rPr>
        <w:t>，提出双向长短时记忆网络（</w:t>
      </w:r>
      <w:r>
        <w:rPr>
          <w:rFonts w:hint="eastAsia"/>
        </w:rPr>
        <w:t>BiLSTM</w:t>
      </w:r>
      <w:r>
        <w:rPr>
          <w:rFonts w:hint="eastAsia"/>
        </w:rPr>
        <w:t>）。</w:t>
      </w:r>
      <w:r>
        <w:rPr>
          <w:rFonts w:hint="eastAsia"/>
        </w:rPr>
        <w:t xml:space="preserve"> </w:t>
      </w:r>
    </w:p>
    <w:p w14:paraId="4AADDC94" w14:textId="77777777" w:rsidR="00D72CE5" w:rsidRDefault="00D72CE5" w:rsidP="00D72CE5">
      <w:pPr>
        <w:pStyle w:val="00"/>
        <w:ind w:firstLine="480"/>
      </w:pPr>
      <w:r>
        <w:rPr>
          <w:rFonts w:hint="eastAsia"/>
        </w:rPr>
        <w:lastRenderedPageBreak/>
        <w:t xml:space="preserve">9. </w:t>
      </w:r>
      <w:r>
        <w:rPr>
          <w:rFonts w:hint="eastAsia"/>
        </w:rPr>
        <w:t>根据权利要求</w:t>
      </w:r>
      <w:r>
        <w:rPr>
          <w:rFonts w:hint="eastAsia"/>
        </w:rPr>
        <w:t>8</w:t>
      </w:r>
      <w:r>
        <w:rPr>
          <w:rFonts w:hint="eastAsia"/>
        </w:rPr>
        <w:t>所述双向长短时记忆网络其特征在于，</w:t>
      </w:r>
      <w:r w:rsidRPr="00DD07CD">
        <w:rPr>
          <w:rFonts w:hint="eastAsia"/>
          <w:color w:val="FF0000"/>
        </w:rPr>
        <w:t>前向层</w:t>
      </w:r>
      <w:r>
        <w:rPr>
          <w:rFonts w:hint="eastAsia"/>
        </w:rPr>
        <w:t>和</w:t>
      </w:r>
      <w:r w:rsidRPr="00DD07CD">
        <w:rPr>
          <w:rFonts w:hint="eastAsia"/>
          <w:color w:val="FF0000"/>
        </w:rPr>
        <w:t>后向层</w:t>
      </w:r>
      <w:r>
        <w:rPr>
          <w:rFonts w:hint="eastAsia"/>
        </w:rPr>
        <w:t>共同连接着</w:t>
      </w:r>
      <w:r w:rsidRPr="00DD07CD">
        <w:rPr>
          <w:rFonts w:hint="eastAsia"/>
          <w:color w:val="FF0000"/>
        </w:rPr>
        <w:t>输出层</w:t>
      </w:r>
      <w:r>
        <w:rPr>
          <w:rFonts w:hint="eastAsia"/>
        </w:rPr>
        <w:t>，前向层从时刻</w:t>
      </w:r>
      <w:r>
        <w:rPr>
          <w:rFonts w:hint="eastAsia"/>
        </w:rPr>
        <w:t>1</w:t>
      </w:r>
      <w:r>
        <w:rPr>
          <w:rFonts w:hint="eastAsia"/>
        </w:rPr>
        <w:t>到时刻</w:t>
      </w:r>
      <w:r>
        <w:rPr>
          <w:rFonts w:hint="eastAsia"/>
        </w:rPr>
        <w:t>t</w:t>
      </w:r>
      <w:r>
        <w:rPr>
          <w:rFonts w:hint="eastAsia"/>
        </w:rPr>
        <w:t>正向计算一遍，得到并保存每个时刻的前向隐藏层输出。后向层沿着时刻</w:t>
      </w:r>
      <w:r>
        <w:rPr>
          <w:rFonts w:hint="eastAsia"/>
        </w:rPr>
        <w:t>t</w:t>
      </w:r>
      <w:r>
        <w:rPr>
          <w:rFonts w:hint="eastAsia"/>
        </w:rPr>
        <w:t>到时刻</w:t>
      </w:r>
      <w:r>
        <w:rPr>
          <w:rFonts w:hint="eastAsia"/>
        </w:rPr>
        <w:t>1</w:t>
      </w:r>
      <w:r>
        <w:rPr>
          <w:rFonts w:hint="eastAsia"/>
        </w:rPr>
        <w:t>反向计算一遍，得到并保存每个时刻后向隐层输出。最后将前向层和后向层在每个时刻的隐藏层输出结合，得到最终的输出结果：</w:t>
      </w:r>
    </w:p>
    <w:p w14:paraId="22C23FF4" w14:textId="226852C6" w:rsidR="00CD7C42" w:rsidRDefault="00140CF6" w:rsidP="00CD7C42">
      <w:pPr>
        <w:pStyle w:val="00"/>
        <w:ind w:firstLine="480"/>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r>
            <m:rPr>
              <m:sty m:val="p"/>
            </m:rPr>
            <w:rPr>
              <w:rFonts w:ascii="Cambria Math" w:hAnsi="Cambria Math"/>
            </w:rPr>
            <w:br/>
          </m:r>
        </m:oMath>
        <m:oMath>
          <m:sSubSup>
            <m:sSubSupPr>
              <m:ctrlPr>
                <w:rPr>
                  <w:rFonts w:ascii="Cambria Math" w:hAnsi="Cambria Math"/>
                  <w:i/>
                </w:rPr>
              </m:ctrlPr>
            </m:sSubSupPr>
            <m:e>
              <m:r>
                <w:rPr>
                  <w:rFonts w:ascii="Cambria Math" w:eastAsia="MS Mincho" w:hAnsi="Cambria Math" w:cs="MS Mincho"/>
                </w:rPr>
                <m:t>h</m:t>
              </m:r>
            </m:e>
            <m:sub>
              <m:r>
                <w:rPr>
                  <w:rFonts w:ascii="Cambria Math" w:hAnsi="Cambria Math"/>
                </w:rPr>
                <m:t>t</m:t>
              </m:r>
            </m:sub>
            <m:sup>
              <m:r>
                <w:rPr>
                  <w:rFonts w:ascii="Cambria Math" w:hAnsi="Cambria Math"/>
                </w:rPr>
                <m:t>*</m:t>
              </m:r>
            </m:sup>
          </m:sSubSup>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sSubSup>
            <m:sSubSupPr>
              <m:ctrlPr>
                <w:rPr>
                  <w:rFonts w:ascii="Cambria Math" w:hAnsi="Cambria Math"/>
                  <w:i/>
                </w:rPr>
              </m:ctrlPr>
            </m:sSubSupPr>
            <m:e>
              <m:r>
                <w:rPr>
                  <w:rFonts w:ascii="Cambria Math" w:eastAsia="MS Mincho" w:hAnsi="Cambria Math" w:cs="MS Mincho"/>
                </w:rPr>
                <m:t>h</m:t>
              </m:r>
            </m:e>
            <m:sub>
              <m:r>
                <w:rPr>
                  <w:rFonts w:ascii="Cambria Math" w:hAnsi="Cambria Math"/>
                </w:rPr>
                <m:t>t-1</m:t>
              </m:r>
            </m:sub>
            <m:sup>
              <m:r>
                <w:rPr>
                  <w:rFonts w:ascii="Cambria Math" w:hAnsi="Cambria Math"/>
                </w:rPr>
                <m:t>*</m:t>
              </m:r>
            </m:sup>
          </m:sSubSup>
          <m:r>
            <w:rPr>
              <w:rFonts w:ascii="Cambria Math" w:hAnsi="Cambria Math"/>
            </w:rPr>
            <m:t>)</m:t>
          </m:r>
        </m:oMath>
      </m:oMathPara>
    </w:p>
    <w:p w14:paraId="4E8733F1" w14:textId="778A0530" w:rsidR="00D72CE5" w:rsidRDefault="00140CF6" w:rsidP="00D72CE5">
      <w:pPr>
        <w:pStyle w:val="00"/>
        <w:ind w:firstLine="480"/>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sSubSup>
            <m:sSubSupPr>
              <m:ctrlPr>
                <w:rPr>
                  <w:rFonts w:ascii="Cambria Math" w:hAnsi="Cambria Math"/>
                  <w:i/>
                </w:rPr>
              </m:ctrlPr>
            </m:sSubSupPr>
            <m:e>
              <m:r>
                <w:rPr>
                  <w:rFonts w:ascii="Cambria Math" w:eastAsia="MS Mincho" w:hAnsi="Cambria Math" w:cs="MS Mincho"/>
                </w:rPr>
                <m:t>h</m:t>
              </m:r>
            </m:e>
            <m:sub>
              <m:r>
                <w:rPr>
                  <w:rFonts w:ascii="Cambria Math" w:hAnsi="Cambria Math"/>
                </w:rPr>
                <m:t>t</m:t>
              </m:r>
            </m:sub>
            <m:sup>
              <m:r>
                <w:rPr>
                  <w:rFonts w:ascii="Cambria Math" w:hAnsi="Cambria Math"/>
                </w:rPr>
                <m:t>*</m:t>
              </m:r>
            </m:sup>
          </m:sSubSup>
          <m:r>
            <w:rPr>
              <w:rFonts w:ascii="Cambria Math" w:hAnsi="Cambria Math"/>
            </w:rPr>
            <m:t>)</m:t>
          </m:r>
        </m:oMath>
      </m:oMathPara>
    </w:p>
    <w:p w14:paraId="33E08655" w14:textId="77777777" w:rsidR="00D72CE5" w:rsidRDefault="00D72CE5" w:rsidP="00D72CE5">
      <w:pPr>
        <w:pStyle w:val="00"/>
        <w:ind w:firstLine="480"/>
      </w:pPr>
      <w:r>
        <w:rPr>
          <w:rFonts w:hint="eastAsia"/>
        </w:rPr>
        <w:t>10.</w:t>
      </w:r>
      <w:r>
        <w:rPr>
          <w:rFonts w:hint="eastAsia"/>
        </w:rPr>
        <w:t>根据权利要求</w:t>
      </w:r>
      <w:r>
        <w:rPr>
          <w:rFonts w:hint="eastAsia"/>
        </w:rPr>
        <w:t>8</w:t>
      </w:r>
      <w:r>
        <w:rPr>
          <w:rFonts w:hint="eastAsia"/>
        </w:rPr>
        <w:t>所述的双向长短时记忆网络，其特征在于虽然一维卷积神经网络很好的适应了电缆故障信号的一维特性，提取故障信号的局部特征，避免了人工提</w:t>
      </w:r>
    </w:p>
    <w:p w14:paraId="478E464B" w14:textId="77777777" w:rsidR="00D72CE5" w:rsidRDefault="00D72CE5" w:rsidP="00D72CE5">
      <w:pPr>
        <w:pStyle w:val="00"/>
        <w:ind w:firstLine="480"/>
      </w:pPr>
      <w:r>
        <w:rPr>
          <w:rFonts w:hint="eastAsia"/>
        </w:rPr>
        <w:t>取特征的过程，但却没有考虑信号的时序信息，无法解决故障信号长信息的长期依赖问题。而双向长短时记忆网络考虑了电缆故障信号的长时序信息，解决了长期依赖问题，并且取得了比一维卷积网络更高的准确率。</w:t>
      </w:r>
      <w:r>
        <w:rPr>
          <w:rFonts w:hint="eastAsia"/>
        </w:rPr>
        <w:t xml:space="preserve"> </w:t>
      </w:r>
    </w:p>
    <w:p w14:paraId="16E01E6C" w14:textId="77777777" w:rsidR="00462EB8" w:rsidRDefault="00D72CE5" w:rsidP="00462EB8">
      <w:pPr>
        <w:pStyle w:val="00"/>
        <w:ind w:firstLine="480"/>
      </w:pPr>
      <w:r>
        <w:rPr>
          <w:rFonts w:hint="eastAsia"/>
        </w:rPr>
        <w:t>11.</w:t>
      </w:r>
      <w:r>
        <w:rPr>
          <w:rFonts w:hint="eastAsia"/>
        </w:rPr>
        <w:t>根据权利要求</w:t>
      </w:r>
      <w:r>
        <w:rPr>
          <w:rFonts w:hint="eastAsia"/>
        </w:rPr>
        <w:t>10</w:t>
      </w:r>
      <w:r>
        <w:rPr>
          <w:rFonts w:hint="eastAsia"/>
        </w:rPr>
        <w:t>所述的方法，其特征在于，卷积层后接</w:t>
      </w:r>
      <w:r>
        <w:rPr>
          <w:rFonts w:hint="eastAsia"/>
        </w:rPr>
        <w:t>2</w:t>
      </w:r>
      <w:r>
        <w:rPr>
          <w:rFonts w:hint="eastAsia"/>
        </w:rPr>
        <w:t>层</w:t>
      </w:r>
      <w:r>
        <w:rPr>
          <w:rFonts w:hint="eastAsia"/>
        </w:rPr>
        <w:t>BiLSTM</w:t>
      </w:r>
      <w:r>
        <w:rPr>
          <w:rFonts w:hint="eastAsia"/>
        </w:rPr>
        <w:t>层，每个</w:t>
      </w:r>
      <w:r>
        <w:rPr>
          <w:rFonts w:hint="eastAsia"/>
        </w:rPr>
        <w:t>BiLSTM</w:t>
      </w:r>
      <w:r>
        <w:rPr>
          <w:rFonts w:hint="eastAsia"/>
        </w:rPr>
        <w:t>层包含前向层和后向层，隐藏节点数均设为</w:t>
      </w:r>
      <w:r>
        <w:rPr>
          <w:rFonts w:hint="eastAsia"/>
        </w:rPr>
        <w:t>256</w:t>
      </w:r>
      <w:r>
        <w:rPr>
          <w:rFonts w:hint="eastAsia"/>
        </w:rPr>
        <w:t>。每层</w:t>
      </w:r>
      <w:r>
        <w:rPr>
          <w:rFonts w:hint="eastAsia"/>
        </w:rPr>
        <w:t>BiLSTM</w:t>
      </w:r>
      <w:r>
        <w:rPr>
          <w:rFonts w:hint="eastAsia"/>
        </w:rPr>
        <w:t>层仍加</w:t>
      </w:r>
      <w:r>
        <w:rPr>
          <w:rFonts w:hint="eastAsia"/>
        </w:rPr>
        <w:t>dropout, dropout</w:t>
      </w:r>
      <w:r>
        <w:rPr>
          <w:rFonts w:hint="eastAsia"/>
        </w:rPr>
        <w:t>概率设为</w:t>
      </w:r>
      <w:r>
        <w:rPr>
          <w:rFonts w:hint="eastAsia"/>
        </w:rPr>
        <w:t>0.5</w:t>
      </w:r>
      <w:r>
        <w:rPr>
          <w:rFonts w:hint="eastAsia"/>
        </w:rPr>
        <w:t>。</w:t>
      </w:r>
      <w:r>
        <w:rPr>
          <w:rFonts w:hint="eastAsia"/>
        </w:rPr>
        <w:t>dropout</w:t>
      </w:r>
      <w:r>
        <w:rPr>
          <w:rFonts w:hint="eastAsia"/>
        </w:rPr>
        <w:t>层仅用来训练网络模型，在测试时移除所有</w:t>
      </w:r>
      <w:r>
        <w:rPr>
          <w:rFonts w:hint="eastAsia"/>
        </w:rPr>
        <w:t>dropout</w:t>
      </w:r>
      <w:r>
        <w:rPr>
          <w:rFonts w:hint="eastAsia"/>
        </w:rPr>
        <w:t>层。</w:t>
      </w:r>
      <w:r>
        <w:rPr>
          <w:rFonts w:hint="eastAsia"/>
        </w:rPr>
        <w:t>BiLSTM</w:t>
      </w:r>
      <w:r>
        <w:rPr>
          <w:rFonts w:hint="eastAsia"/>
        </w:rPr>
        <w:t>网络层后面接全连接层，经</w:t>
      </w:r>
      <w:r>
        <w:rPr>
          <w:rFonts w:hint="eastAsia"/>
        </w:rPr>
        <w:t>softmax</w:t>
      </w:r>
      <w:r>
        <w:rPr>
          <w:rFonts w:hint="eastAsia"/>
        </w:rPr>
        <w:t>输出类别。</w:t>
      </w:r>
    </w:p>
    <w:p w14:paraId="0D1BD69C" w14:textId="77777777" w:rsidR="00462EB8" w:rsidRDefault="00462EB8" w:rsidP="00462EB8">
      <w:pPr>
        <w:pStyle w:val="00"/>
        <w:ind w:firstLine="480"/>
      </w:pPr>
    </w:p>
    <w:p w14:paraId="5612958D" w14:textId="589F6744" w:rsidR="00462EB8" w:rsidRDefault="00462EB8" w:rsidP="00462EB8">
      <w:pPr>
        <w:pStyle w:val="00"/>
        <w:ind w:firstLine="480"/>
      </w:pPr>
    </w:p>
    <w:p w14:paraId="76496F65" w14:textId="3BB9EDB5" w:rsidR="005B3DA6" w:rsidRDefault="005B3DA6" w:rsidP="00462EB8">
      <w:pPr>
        <w:pStyle w:val="00"/>
        <w:ind w:firstLine="480"/>
      </w:pPr>
      <w:r>
        <w:rPr>
          <w:rFonts w:hint="eastAsia"/>
        </w:rPr>
        <w:t>一种基于双向长短时记忆网络的电力电缆故障识别方法</w:t>
      </w:r>
      <w:r w:rsidR="00A649D5">
        <w:rPr>
          <w:rFonts w:hint="eastAsia"/>
        </w:rPr>
        <w:t>，</w:t>
      </w:r>
      <w:r>
        <w:rPr>
          <w:rFonts w:hint="eastAsia"/>
        </w:rPr>
        <w:t>包括：</w:t>
      </w:r>
    </w:p>
    <w:p w14:paraId="66E10375" w14:textId="6A831E0A" w:rsidR="00373FBA" w:rsidRDefault="00373FBA" w:rsidP="00462EB8">
      <w:pPr>
        <w:pStyle w:val="00"/>
        <w:ind w:firstLine="480"/>
      </w:pPr>
      <w:r>
        <w:rPr>
          <w:rFonts w:hint="eastAsia"/>
        </w:rPr>
        <w:t>步骤</w:t>
      </w:r>
      <w:r>
        <w:rPr>
          <w:rFonts w:hint="eastAsia"/>
        </w:rPr>
        <w:t>S</w:t>
      </w:r>
      <w:r>
        <w:t>1</w:t>
      </w:r>
      <w:r>
        <w:rPr>
          <w:rFonts w:hint="eastAsia"/>
        </w:rPr>
        <w:t>，</w:t>
      </w:r>
      <w:r w:rsidR="00DA7CC4">
        <w:rPr>
          <w:rFonts w:hint="eastAsia"/>
        </w:rPr>
        <w:t>搭建</w:t>
      </w:r>
      <w:r w:rsidR="00F97B32">
        <w:rPr>
          <w:rFonts w:hint="eastAsia"/>
        </w:rPr>
        <w:t>10KV</w:t>
      </w:r>
      <w:r w:rsidR="00F97B32">
        <w:rPr>
          <w:rFonts w:hint="eastAsia"/>
        </w:rPr>
        <w:t>电力电缆运行模型</w:t>
      </w:r>
      <w:r w:rsidR="00097143">
        <w:rPr>
          <w:rFonts w:hint="eastAsia"/>
        </w:rPr>
        <w:t>；</w:t>
      </w:r>
    </w:p>
    <w:p w14:paraId="43244B9C" w14:textId="5F3A615E" w:rsidR="00097143" w:rsidRDefault="00097143" w:rsidP="00462EB8">
      <w:pPr>
        <w:pStyle w:val="00"/>
        <w:ind w:firstLine="480"/>
      </w:pPr>
      <w:r>
        <w:rPr>
          <w:rFonts w:hint="eastAsia"/>
        </w:rPr>
        <w:t>步骤</w:t>
      </w:r>
      <w:r>
        <w:rPr>
          <w:rFonts w:hint="eastAsia"/>
        </w:rPr>
        <w:t>S</w:t>
      </w:r>
      <w:r>
        <w:t>2</w:t>
      </w:r>
      <w:r>
        <w:rPr>
          <w:rFonts w:hint="eastAsia"/>
        </w:rPr>
        <w:t>，</w:t>
      </w:r>
      <w:r w:rsidR="00DA1ABD">
        <w:rPr>
          <w:rFonts w:hint="eastAsia"/>
        </w:rPr>
        <w:t>在</w:t>
      </w:r>
      <w:r w:rsidR="004A16C6">
        <w:rPr>
          <w:rFonts w:hint="eastAsia"/>
        </w:rPr>
        <w:t>10KV</w:t>
      </w:r>
      <w:r w:rsidR="004A16C6">
        <w:rPr>
          <w:rFonts w:hint="eastAsia"/>
        </w:rPr>
        <w:t>电力电缆运行模型</w:t>
      </w:r>
      <w:r w:rsidR="004A16C6">
        <w:rPr>
          <w:rFonts w:hint="eastAsia"/>
        </w:rPr>
        <w:t>上，对</w:t>
      </w:r>
      <w:r w:rsidR="00EA6DEC">
        <w:rPr>
          <w:rFonts w:hint="eastAsia"/>
        </w:rPr>
        <w:t>单相接地短路故障、两相相间短路故障、两相接地短路故障和三相短路故障</w:t>
      </w:r>
      <w:r w:rsidR="004A16C6">
        <w:rPr>
          <w:rFonts w:hint="eastAsia"/>
        </w:rPr>
        <w:t>这四种故障</w:t>
      </w:r>
      <w:r w:rsidR="00663AD5">
        <w:rPr>
          <w:rFonts w:hint="eastAsia"/>
        </w:rPr>
        <w:t>分别</w:t>
      </w:r>
      <w:r w:rsidR="004A16C6">
        <w:rPr>
          <w:rFonts w:hint="eastAsia"/>
        </w:rPr>
        <w:t>进行多次仿真</w:t>
      </w:r>
      <w:r w:rsidR="00EA6DEC">
        <w:rPr>
          <w:rFonts w:hint="eastAsia"/>
        </w:rPr>
        <w:t>，</w:t>
      </w:r>
      <w:r w:rsidR="007D24DA">
        <w:rPr>
          <w:rFonts w:hint="eastAsia"/>
        </w:rPr>
        <w:t>分别</w:t>
      </w:r>
      <w:r w:rsidR="00E7287A">
        <w:rPr>
          <w:rFonts w:hint="eastAsia"/>
        </w:rPr>
        <w:t>获得四种故障的多组</w:t>
      </w:r>
      <w:r w:rsidR="00EA6DEC">
        <w:rPr>
          <w:rFonts w:hint="eastAsia"/>
        </w:rPr>
        <w:t>故障电压信号</w:t>
      </w:r>
      <w:r w:rsidR="00BB03A7">
        <w:rPr>
          <w:rFonts w:hint="eastAsia"/>
        </w:rPr>
        <w:t>；</w:t>
      </w:r>
    </w:p>
    <w:p w14:paraId="5DB64D5B" w14:textId="7E7E3EDF" w:rsidR="00BB03A7" w:rsidRDefault="00FF19A2" w:rsidP="00462EB8">
      <w:pPr>
        <w:pStyle w:val="00"/>
        <w:ind w:firstLine="480"/>
        <w:rPr>
          <w:rFonts w:hint="eastAsia"/>
        </w:rPr>
      </w:pPr>
      <w:r>
        <w:rPr>
          <w:rFonts w:hint="eastAsia"/>
        </w:rPr>
        <w:t>步骤</w:t>
      </w:r>
      <w:r>
        <w:rPr>
          <w:rFonts w:hint="eastAsia"/>
        </w:rPr>
        <w:t>S</w:t>
      </w:r>
      <w:r>
        <w:t>3</w:t>
      </w:r>
      <w:r>
        <w:rPr>
          <w:rFonts w:hint="eastAsia"/>
        </w:rPr>
        <w:t>，</w:t>
      </w:r>
      <w:r w:rsidR="00230550">
        <w:rPr>
          <w:rFonts w:hint="eastAsia"/>
        </w:rPr>
        <w:t>根据</w:t>
      </w:r>
      <w:r w:rsidR="00C2606D">
        <w:rPr>
          <w:rFonts w:hint="eastAsia"/>
        </w:rPr>
        <w:t>多组</w:t>
      </w:r>
      <w:r w:rsidR="00230550">
        <w:rPr>
          <w:rFonts w:hint="eastAsia"/>
        </w:rPr>
        <w:t>故障电压信号，采集得到</w:t>
      </w:r>
      <w:r w:rsidR="00C235D3">
        <w:rPr>
          <w:rFonts w:hint="eastAsia"/>
        </w:rPr>
        <w:t>多个（</w:t>
      </w:r>
      <w:r w:rsidR="00C235D3">
        <w:rPr>
          <w:rFonts w:hint="eastAsia"/>
        </w:rPr>
        <w:t>1</w:t>
      </w:r>
      <w:r w:rsidR="00C235D3">
        <w:t>2250</w:t>
      </w:r>
      <w:r w:rsidR="00041099">
        <w:rPr>
          <w:rFonts w:hint="eastAsia"/>
        </w:rPr>
        <w:t>个</w:t>
      </w:r>
      <w:r w:rsidR="00C235D3">
        <w:rPr>
          <w:rFonts w:hint="eastAsia"/>
        </w:rPr>
        <w:t>）</w:t>
      </w:r>
      <w:r w:rsidR="00230550">
        <w:rPr>
          <w:rFonts w:hint="eastAsia"/>
        </w:rPr>
        <w:t>故障样本集。</w:t>
      </w:r>
      <w:r w:rsidR="004469A4">
        <w:rPr>
          <w:rFonts w:hint="eastAsia"/>
        </w:rPr>
        <w:t>选取单个样本长度为</w:t>
      </w:r>
      <w:r w:rsidR="004469A4">
        <w:rPr>
          <w:rFonts w:hint="eastAsia"/>
        </w:rPr>
        <w:t>2560</w:t>
      </w:r>
      <w:r w:rsidR="004469A4">
        <w:rPr>
          <w:rFonts w:hint="eastAsia"/>
        </w:rPr>
        <w:t>，即</w:t>
      </w:r>
      <w:r w:rsidR="004469A4">
        <w:rPr>
          <w:rFonts w:hint="eastAsia"/>
        </w:rPr>
        <w:t>2560</w:t>
      </w:r>
      <w:r w:rsidR="004469A4">
        <w:rPr>
          <w:rFonts w:hint="eastAsia"/>
        </w:rPr>
        <w:t>个采样点。每相样本的长度为</w:t>
      </w:r>
      <w:r w:rsidR="004469A4">
        <w:rPr>
          <w:rFonts w:hint="eastAsia"/>
        </w:rPr>
        <w:t>2560</w:t>
      </w:r>
      <w:r w:rsidR="004469A4">
        <w:rPr>
          <w:rFonts w:hint="eastAsia"/>
        </w:rPr>
        <w:t>，三相样本长度为</w:t>
      </w:r>
      <w:r w:rsidR="004469A4">
        <w:rPr>
          <w:rFonts w:hint="eastAsia"/>
        </w:rPr>
        <w:t>7680</w:t>
      </w:r>
      <w:r w:rsidR="004469A4">
        <w:rPr>
          <w:rFonts w:hint="eastAsia"/>
        </w:rPr>
        <w:t>。对上述四大类故障信号进行采集，一共得到</w:t>
      </w:r>
      <w:r w:rsidR="004469A4" w:rsidRPr="00F35EEB">
        <w:rPr>
          <w:rFonts w:hint="eastAsia"/>
          <w:color w:val="FF0000"/>
        </w:rPr>
        <w:t>12550</w:t>
      </w:r>
      <w:r w:rsidR="004469A4">
        <w:rPr>
          <w:rFonts w:hint="eastAsia"/>
        </w:rPr>
        <w:t>个样本。</w:t>
      </w:r>
    </w:p>
    <w:p w14:paraId="2FBD77AB" w14:textId="480E398F" w:rsidR="00CB440D" w:rsidRDefault="000079FA" w:rsidP="00CB440D">
      <w:pPr>
        <w:pStyle w:val="00"/>
        <w:ind w:firstLine="480"/>
      </w:pPr>
      <w:r>
        <w:rPr>
          <w:rFonts w:hint="eastAsia"/>
        </w:rPr>
        <w:t>步骤</w:t>
      </w:r>
      <w:r>
        <w:rPr>
          <w:rFonts w:hint="eastAsia"/>
        </w:rPr>
        <w:t>S4</w:t>
      </w:r>
      <w:r>
        <w:rPr>
          <w:rFonts w:hint="eastAsia"/>
        </w:rPr>
        <w:t>，搭建一维卷积神经网络，</w:t>
      </w:r>
      <w:r w:rsidR="00B4488F">
        <w:rPr>
          <w:rFonts w:hint="eastAsia"/>
        </w:rPr>
        <w:t>包括：</w:t>
      </w:r>
      <w:r w:rsidR="00CB440D">
        <w:rPr>
          <w:rFonts w:hint="eastAsia"/>
        </w:rPr>
        <w:t>四层一维卷积层以及四层池化层，</w:t>
      </w:r>
      <w:r w:rsidR="00CB440D">
        <w:rPr>
          <w:rFonts w:hint="eastAsia"/>
        </w:rPr>
        <w:lastRenderedPageBreak/>
        <w:t>第一层卷积核尺寸设定</w:t>
      </w:r>
      <w:r w:rsidR="00CB440D">
        <w:rPr>
          <w:rFonts w:hint="eastAsia"/>
        </w:rPr>
        <w:t>3</w:t>
      </w:r>
      <w:r w:rsidR="00CB440D">
        <w:rPr>
          <w:rFonts w:hint="eastAsia"/>
        </w:rPr>
        <w:t>，个数设定</w:t>
      </w:r>
      <w:r w:rsidR="00CB440D">
        <w:rPr>
          <w:rFonts w:hint="eastAsia"/>
        </w:rPr>
        <w:t>16</w:t>
      </w:r>
      <w:r w:rsidR="00CB440D">
        <w:rPr>
          <w:rFonts w:hint="eastAsia"/>
        </w:rPr>
        <w:t>个，第二层卷积核尺寸设定</w:t>
      </w:r>
      <w:r w:rsidR="00CB440D">
        <w:rPr>
          <w:rFonts w:hint="eastAsia"/>
        </w:rPr>
        <w:t>3</w:t>
      </w:r>
      <w:r w:rsidR="00CB440D">
        <w:rPr>
          <w:rFonts w:hint="eastAsia"/>
        </w:rPr>
        <w:t>，个数设定</w:t>
      </w:r>
      <w:r w:rsidR="00CB440D">
        <w:rPr>
          <w:rFonts w:hint="eastAsia"/>
        </w:rPr>
        <w:t>32</w:t>
      </w:r>
      <w:r w:rsidR="00CB440D">
        <w:rPr>
          <w:rFonts w:hint="eastAsia"/>
        </w:rPr>
        <w:t>，第三层卷积核尺寸设定</w:t>
      </w:r>
      <w:r w:rsidR="00CB440D">
        <w:rPr>
          <w:rFonts w:hint="eastAsia"/>
        </w:rPr>
        <w:t>3</w:t>
      </w:r>
      <w:r w:rsidR="00CB440D">
        <w:rPr>
          <w:rFonts w:hint="eastAsia"/>
        </w:rPr>
        <w:t>，个数设定</w:t>
      </w:r>
      <w:r w:rsidR="00CB440D">
        <w:rPr>
          <w:rFonts w:hint="eastAsia"/>
        </w:rPr>
        <w:t>64</w:t>
      </w:r>
      <w:r w:rsidR="00CB440D">
        <w:rPr>
          <w:rFonts w:hint="eastAsia"/>
        </w:rPr>
        <w:t>个，第四层卷积核尺寸设定</w:t>
      </w:r>
      <w:r w:rsidR="00CB440D">
        <w:rPr>
          <w:rFonts w:hint="eastAsia"/>
        </w:rPr>
        <w:t>3</w:t>
      </w:r>
      <w:r w:rsidR="00CB440D">
        <w:rPr>
          <w:rFonts w:hint="eastAsia"/>
        </w:rPr>
        <w:t>，个数设定为</w:t>
      </w:r>
      <w:r w:rsidR="00CB440D">
        <w:rPr>
          <w:rFonts w:hint="eastAsia"/>
        </w:rPr>
        <w:t>128</w:t>
      </w:r>
      <w:r w:rsidR="00CB440D">
        <w:rPr>
          <w:rFonts w:hint="eastAsia"/>
        </w:rPr>
        <w:t>个。池化尺寸设定为</w:t>
      </w:r>
      <w:r w:rsidR="00CB440D">
        <w:rPr>
          <w:rFonts w:hint="eastAsia"/>
        </w:rPr>
        <w:t>2</w:t>
      </w:r>
      <w:r w:rsidR="00CB440D">
        <w:rPr>
          <w:rFonts w:hint="eastAsia"/>
        </w:rPr>
        <w:t>，步长均设定为</w:t>
      </w:r>
      <w:r w:rsidR="00CB440D">
        <w:rPr>
          <w:rFonts w:hint="eastAsia"/>
        </w:rPr>
        <w:t>2</w:t>
      </w:r>
      <w:r w:rsidR="00CB440D">
        <w:rPr>
          <w:rFonts w:hint="eastAsia"/>
        </w:rPr>
        <w:t>。</w:t>
      </w:r>
      <w:r w:rsidR="00E1323B">
        <w:rPr>
          <w:rFonts w:hint="eastAsia"/>
        </w:rPr>
        <w:t>利用</w:t>
      </w:r>
      <w:r w:rsidR="00754601">
        <w:rPr>
          <w:rFonts w:hint="eastAsia"/>
        </w:rPr>
        <w:t>一维卷积神经网络</w:t>
      </w:r>
      <w:r w:rsidR="007974EF">
        <w:rPr>
          <w:rFonts w:hint="eastAsia"/>
        </w:rPr>
        <w:t>提取每一个</w:t>
      </w:r>
      <w:r w:rsidR="00D95C05">
        <w:rPr>
          <w:rFonts w:hint="eastAsia"/>
        </w:rPr>
        <w:t>故障样本集</w:t>
      </w:r>
      <w:r w:rsidR="00D95C05">
        <w:rPr>
          <w:rFonts w:hint="eastAsia"/>
        </w:rPr>
        <w:t>的特征</w:t>
      </w:r>
      <w:r w:rsidR="00B63A6D">
        <w:rPr>
          <w:rFonts w:hint="eastAsia"/>
        </w:rPr>
        <w:t>。</w:t>
      </w:r>
    </w:p>
    <w:p w14:paraId="08708AFB" w14:textId="2AFDEE54" w:rsidR="005B3DA6" w:rsidRDefault="00EB533A" w:rsidP="00462EB8">
      <w:pPr>
        <w:pStyle w:val="00"/>
        <w:ind w:firstLine="480"/>
      </w:pPr>
      <w:r>
        <w:rPr>
          <w:rFonts w:hint="eastAsia"/>
        </w:rPr>
        <w:t>步骤</w:t>
      </w:r>
      <w:r>
        <w:rPr>
          <w:rFonts w:hint="eastAsia"/>
        </w:rPr>
        <w:t>S</w:t>
      </w:r>
      <w:r>
        <w:t>5</w:t>
      </w:r>
      <w:r>
        <w:rPr>
          <w:rFonts w:hint="eastAsia"/>
        </w:rPr>
        <w:t>，</w:t>
      </w:r>
      <w:r w:rsidR="00E862F4">
        <w:rPr>
          <w:rFonts w:hint="eastAsia"/>
        </w:rPr>
        <w:t>搭建双向长短时记忆网络，</w:t>
      </w:r>
      <w:r w:rsidR="00E862F4">
        <w:rPr>
          <w:rFonts w:hint="eastAsia"/>
        </w:rPr>
        <w:t>对</w:t>
      </w:r>
      <w:r w:rsidR="00336261">
        <w:rPr>
          <w:rFonts w:hint="eastAsia"/>
        </w:rPr>
        <w:t>每一个故障样本集的特征</w:t>
      </w:r>
      <w:r w:rsidR="00336261">
        <w:rPr>
          <w:rFonts w:hint="eastAsia"/>
        </w:rPr>
        <w:t>进行</w:t>
      </w:r>
      <w:r w:rsidR="003F1593">
        <w:rPr>
          <w:rFonts w:hint="eastAsia"/>
        </w:rPr>
        <w:t>识别与分类</w:t>
      </w:r>
      <w:r w:rsidR="003F1593">
        <w:rPr>
          <w:rFonts w:hint="eastAsia"/>
        </w:rPr>
        <w:t>。</w:t>
      </w:r>
    </w:p>
    <w:p w14:paraId="13133825" w14:textId="77777777" w:rsidR="002D5B36" w:rsidRDefault="002D5B36" w:rsidP="00E828BA">
      <w:pPr>
        <w:pStyle w:val="00"/>
        <w:ind w:firstLine="480"/>
      </w:pPr>
    </w:p>
    <w:p w14:paraId="19621C50" w14:textId="77777777" w:rsidR="002D5B36" w:rsidRDefault="002D5B36" w:rsidP="00E828BA">
      <w:pPr>
        <w:pStyle w:val="00"/>
        <w:ind w:firstLine="480"/>
      </w:pPr>
    </w:p>
    <w:p w14:paraId="16AC806B" w14:textId="0A4C249C" w:rsidR="00E828BA" w:rsidRDefault="00D72CE5" w:rsidP="00E828BA">
      <w:pPr>
        <w:pStyle w:val="00"/>
        <w:ind w:firstLine="480"/>
      </w:pPr>
      <w:r>
        <w:rPr>
          <w:rFonts w:hint="eastAsia"/>
        </w:rPr>
        <w:t>搭建的一维卷积网络与长短时记忆网络结构为，输入的数据大小为</w:t>
      </w:r>
      <w:r w:rsidR="00D91817">
        <w:rPr>
          <w:rFonts w:hint="eastAsia"/>
        </w:rPr>
        <w:t>7680</w:t>
      </w:r>
      <w:r w:rsidR="00D91817">
        <w:rPr>
          <w:rFonts w:hint="eastAsia"/>
        </w:rPr>
        <w:t>*1</w:t>
      </w:r>
      <w:r>
        <w:rPr>
          <w:rFonts w:hint="eastAsia"/>
        </w:rPr>
        <w:t>，其中</w:t>
      </w:r>
      <w:r>
        <w:rPr>
          <w:rFonts w:hint="eastAsia"/>
        </w:rPr>
        <w:t>1</w:t>
      </w:r>
      <w:r>
        <w:rPr>
          <w:rFonts w:hint="eastAsia"/>
        </w:rPr>
        <w:t>是通道数，即是个一维的向量</w:t>
      </w:r>
      <w:r w:rsidR="00E828BA">
        <w:rPr>
          <w:rFonts w:hint="eastAsia"/>
        </w:rPr>
        <w:t>。</w:t>
      </w:r>
    </w:p>
    <w:p w14:paraId="290C9FF1" w14:textId="6DE6DF7B" w:rsidR="00E828BA" w:rsidRDefault="00D72CE5" w:rsidP="00E828BA">
      <w:pPr>
        <w:pStyle w:val="00"/>
        <w:ind w:firstLine="480"/>
      </w:pPr>
      <w:r>
        <w:rPr>
          <w:rFonts w:hint="eastAsia"/>
        </w:rPr>
        <w:t>其中卷积神经网络部分为</w:t>
      </w:r>
      <w:r>
        <w:rPr>
          <w:rFonts w:hint="eastAsia"/>
        </w:rPr>
        <w:t>4</w:t>
      </w:r>
      <w:r>
        <w:rPr>
          <w:rFonts w:hint="eastAsia"/>
        </w:rPr>
        <w:t>层一维卷积层和</w:t>
      </w:r>
      <w:r>
        <w:rPr>
          <w:rFonts w:hint="eastAsia"/>
        </w:rPr>
        <w:t>4</w:t>
      </w:r>
      <w:r>
        <w:rPr>
          <w:rFonts w:hint="eastAsia"/>
        </w:rPr>
        <w:t>层池化层，卷积层各层尺寸均是</w:t>
      </w:r>
      <w:r>
        <w:rPr>
          <w:rFonts w:hint="eastAsia"/>
        </w:rPr>
        <w:t>3</w:t>
      </w:r>
      <w:r>
        <w:rPr>
          <w:rFonts w:hint="eastAsia"/>
        </w:rPr>
        <w:t>，池化层均采用最大值池化，池化大小为</w:t>
      </w:r>
      <w:r>
        <w:rPr>
          <w:rFonts w:hint="eastAsia"/>
        </w:rPr>
        <w:t>2</w:t>
      </w:r>
      <w:r>
        <w:rPr>
          <w:rFonts w:hint="eastAsia"/>
        </w:rPr>
        <w:t>，步长为</w:t>
      </w:r>
      <w:r>
        <w:rPr>
          <w:rFonts w:hint="eastAsia"/>
        </w:rPr>
        <w:t>2</w:t>
      </w:r>
      <w:r>
        <w:rPr>
          <w:rFonts w:hint="eastAsia"/>
        </w:rPr>
        <w:t>。</w:t>
      </w:r>
      <w:r>
        <w:rPr>
          <w:rFonts w:hint="eastAsia"/>
        </w:rPr>
        <w:t xml:space="preserve"> </w:t>
      </w:r>
      <w:r>
        <w:rPr>
          <w:rFonts w:hint="eastAsia"/>
        </w:rPr>
        <w:t>从第一层开始，每层卷积核个数分别为</w:t>
      </w:r>
      <w:r>
        <w:rPr>
          <w:rFonts w:hint="eastAsia"/>
        </w:rPr>
        <w:t>16</w:t>
      </w:r>
      <w:r>
        <w:rPr>
          <w:rFonts w:hint="eastAsia"/>
        </w:rPr>
        <w:t>、</w:t>
      </w:r>
      <w:r>
        <w:rPr>
          <w:rFonts w:hint="eastAsia"/>
        </w:rPr>
        <w:t>32</w:t>
      </w:r>
      <w:r>
        <w:rPr>
          <w:rFonts w:hint="eastAsia"/>
        </w:rPr>
        <w:t>、</w:t>
      </w:r>
      <w:r>
        <w:rPr>
          <w:rFonts w:hint="eastAsia"/>
        </w:rPr>
        <w:t>64</w:t>
      </w:r>
      <w:r>
        <w:rPr>
          <w:rFonts w:hint="eastAsia"/>
        </w:rPr>
        <w:t>、</w:t>
      </w:r>
      <w:r>
        <w:rPr>
          <w:rFonts w:hint="eastAsia"/>
        </w:rPr>
        <w:t>128</w:t>
      </w:r>
      <w:r>
        <w:rPr>
          <w:rFonts w:hint="eastAsia"/>
        </w:rPr>
        <w:t>，一共四层。在第四层</w:t>
      </w:r>
      <w:r w:rsidR="00E828BA">
        <w:rPr>
          <w:rFonts w:hint="eastAsia"/>
        </w:rPr>
        <w:t>一</w:t>
      </w:r>
      <w:r>
        <w:rPr>
          <w:rFonts w:hint="eastAsia"/>
        </w:rPr>
        <w:t>维卷积层输出端加入</w:t>
      </w:r>
      <w:r>
        <w:rPr>
          <w:rFonts w:hint="eastAsia"/>
        </w:rPr>
        <w:t>dropout</w:t>
      </w:r>
      <w:r>
        <w:rPr>
          <w:rFonts w:hint="eastAsia"/>
        </w:rPr>
        <w:t>层，</w:t>
      </w:r>
      <w:r>
        <w:rPr>
          <w:rFonts w:hint="eastAsia"/>
        </w:rPr>
        <w:t>dropout</w:t>
      </w:r>
      <w:r>
        <w:rPr>
          <w:rFonts w:hint="eastAsia"/>
        </w:rPr>
        <w:t>层的概率设为</w:t>
      </w:r>
      <w:r>
        <w:rPr>
          <w:rFonts w:hint="eastAsia"/>
        </w:rPr>
        <w:t>0.5</w:t>
      </w:r>
      <w:r>
        <w:rPr>
          <w:rFonts w:hint="eastAsia"/>
        </w:rPr>
        <w:t>，即以</w:t>
      </w:r>
      <w:r>
        <w:rPr>
          <w:rFonts w:hint="eastAsia"/>
        </w:rPr>
        <w:t>0.5</w:t>
      </w:r>
      <w:r>
        <w:rPr>
          <w:rFonts w:hint="eastAsia"/>
        </w:rPr>
        <w:t>的概率将输入值设置为</w:t>
      </w:r>
      <w:r>
        <w:rPr>
          <w:rFonts w:hint="eastAsia"/>
        </w:rPr>
        <w:t>0</w:t>
      </w:r>
      <w:r w:rsidR="00E828BA">
        <w:rPr>
          <w:rFonts w:hint="eastAsia"/>
        </w:rPr>
        <w:t>。</w:t>
      </w:r>
    </w:p>
    <w:p w14:paraId="05388C99" w14:textId="77777777" w:rsidR="00E828BA" w:rsidRDefault="00D72CE5" w:rsidP="00E828BA">
      <w:pPr>
        <w:pStyle w:val="00"/>
        <w:ind w:firstLine="480"/>
      </w:pPr>
      <w:r>
        <w:rPr>
          <w:rFonts w:hint="eastAsia"/>
        </w:rPr>
        <w:t>卷积层后接</w:t>
      </w:r>
      <w:r>
        <w:rPr>
          <w:rFonts w:hint="eastAsia"/>
        </w:rPr>
        <w:t>2</w:t>
      </w:r>
      <w:r>
        <w:rPr>
          <w:rFonts w:hint="eastAsia"/>
        </w:rPr>
        <w:t>层双向长短时记忆网络层，每个双向长短时记忆网络层包含前向层和后向层，隐藏节点数均设为</w:t>
      </w:r>
      <w:r>
        <w:rPr>
          <w:rFonts w:hint="eastAsia"/>
        </w:rPr>
        <w:t>256</w:t>
      </w:r>
      <w:r>
        <w:rPr>
          <w:rFonts w:hint="eastAsia"/>
        </w:rPr>
        <w:t>。每层双向长短时记忆网络层仍加</w:t>
      </w:r>
      <w:r>
        <w:rPr>
          <w:rFonts w:hint="eastAsia"/>
        </w:rPr>
        <w:t>dropout, dropout</w:t>
      </w:r>
      <w:r>
        <w:rPr>
          <w:rFonts w:hint="eastAsia"/>
        </w:rPr>
        <w:t>概率设为</w:t>
      </w:r>
      <w:r>
        <w:rPr>
          <w:rFonts w:hint="eastAsia"/>
        </w:rPr>
        <w:t>0.5</w:t>
      </w:r>
      <w:r>
        <w:rPr>
          <w:rFonts w:hint="eastAsia"/>
        </w:rPr>
        <w:t>。</w:t>
      </w:r>
      <w:r>
        <w:rPr>
          <w:rFonts w:hint="eastAsia"/>
        </w:rPr>
        <w:t>dropout</w:t>
      </w:r>
      <w:r>
        <w:rPr>
          <w:rFonts w:hint="eastAsia"/>
        </w:rPr>
        <w:t>层用来训练网络模型，在测试时移除所有</w:t>
      </w:r>
      <w:r>
        <w:rPr>
          <w:rFonts w:hint="eastAsia"/>
        </w:rPr>
        <w:t>dropout</w:t>
      </w:r>
      <w:r>
        <w:rPr>
          <w:rFonts w:hint="eastAsia"/>
        </w:rPr>
        <w:t>层</w:t>
      </w:r>
      <w:r w:rsidR="00E828BA">
        <w:rPr>
          <w:rFonts w:hint="eastAsia"/>
        </w:rPr>
        <w:t>。</w:t>
      </w:r>
    </w:p>
    <w:p w14:paraId="4A49171B" w14:textId="77777777" w:rsidR="00E828BA" w:rsidRDefault="00D72CE5" w:rsidP="00E828BA">
      <w:pPr>
        <w:pStyle w:val="00"/>
        <w:ind w:firstLine="480"/>
      </w:pPr>
      <w:r>
        <w:rPr>
          <w:rFonts w:hint="eastAsia"/>
        </w:rPr>
        <w:t>双向长短时记忆网络层后接全连接层，经</w:t>
      </w:r>
      <w:r>
        <w:rPr>
          <w:rFonts w:hint="eastAsia"/>
        </w:rPr>
        <w:t>Softmax</w:t>
      </w:r>
      <w:r>
        <w:rPr>
          <w:rFonts w:hint="eastAsia"/>
        </w:rPr>
        <w:t>函数输出类别。</w:t>
      </w:r>
    </w:p>
    <w:p w14:paraId="63ECFA40" w14:textId="77777777" w:rsidR="00E828BA" w:rsidRDefault="00E828BA" w:rsidP="00E828BA">
      <w:pPr>
        <w:pStyle w:val="00"/>
        <w:ind w:firstLine="480"/>
      </w:pPr>
    </w:p>
    <w:p w14:paraId="15559D15" w14:textId="77777777" w:rsidR="00E828BA" w:rsidRDefault="00D72CE5" w:rsidP="00E828BA">
      <w:pPr>
        <w:pStyle w:val="00"/>
        <w:ind w:firstLine="480"/>
      </w:pPr>
      <w:r>
        <w:rPr>
          <w:rFonts w:hint="eastAsia"/>
        </w:rPr>
        <w:t>一种基于双向长短时记忆网络的电力电缆故障识别方法，其训练算法的过程如下：</w:t>
      </w:r>
    </w:p>
    <w:p w14:paraId="1E56B127" w14:textId="77777777" w:rsidR="00E828BA" w:rsidRDefault="00D72CE5" w:rsidP="00E828BA">
      <w:pPr>
        <w:pStyle w:val="00"/>
        <w:ind w:firstLine="480"/>
      </w:pPr>
      <w:r>
        <w:rPr>
          <w:rFonts w:hint="eastAsia"/>
        </w:rPr>
        <w:t>首先采集电力电缆故障信号</w:t>
      </w:r>
      <w:r>
        <w:rPr>
          <w:rFonts w:hint="eastAsia"/>
        </w:rPr>
        <w:t>,</w:t>
      </w:r>
      <w:r>
        <w:rPr>
          <w:rFonts w:hint="eastAsia"/>
        </w:rPr>
        <w:t>对电缆故障信号进行归一化处理</w:t>
      </w:r>
      <w:r>
        <w:rPr>
          <w:rFonts w:hint="eastAsia"/>
        </w:rPr>
        <w:t xml:space="preserve">, </w:t>
      </w:r>
      <w:r>
        <w:rPr>
          <w:rFonts w:hint="eastAsia"/>
        </w:rPr>
        <w:t>输入的数据大小为</w:t>
      </w:r>
      <w:r>
        <w:rPr>
          <w:rFonts w:hint="eastAsia"/>
        </w:rPr>
        <w:t>7680X1</w:t>
      </w:r>
      <w:r>
        <w:rPr>
          <w:rFonts w:hint="eastAsia"/>
        </w:rPr>
        <w:t>的向量，作为输入特征向量。</w:t>
      </w:r>
    </w:p>
    <w:p w14:paraId="7AD41FEF" w14:textId="495C789B" w:rsidR="00E828BA" w:rsidRDefault="00D72CE5" w:rsidP="00E828BA">
      <w:pPr>
        <w:pStyle w:val="00"/>
        <w:ind w:firstLine="480"/>
      </w:pPr>
      <w:r>
        <w:rPr>
          <w:rFonts w:hint="eastAsia"/>
        </w:rPr>
        <w:t>根据电力电缆故障信号的输入特征向量</w:t>
      </w:r>
      <w:r>
        <w:rPr>
          <w:rFonts w:hint="eastAsia"/>
        </w:rPr>
        <w:t>,</w:t>
      </w:r>
      <w:r>
        <w:rPr>
          <w:rFonts w:hint="eastAsia"/>
        </w:rPr>
        <w:t>设置一个由</w:t>
      </w:r>
      <w:r>
        <w:rPr>
          <w:rFonts w:hint="eastAsia"/>
        </w:rPr>
        <w:t>8</w:t>
      </w:r>
      <w:r>
        <w:rPr>
          <w:rFonts w:hint="eastAsia"/>
        </w:rPr>
        <w:t>层结构的深度神经网络模型，第一层为输入层</w:t>
      </w:r>
      <w:r>
        <w:rPr>
          <w:rFonts w:hint="eastAsia"/>
        </w:rPr>
        <w:t>,</w:t>
      </w:r>
      <w:r>
        <w:rPr>
          <w:rFonts w:hint="eastAsia"/>
        </w:rPr>
        <w:t>中间层为卷积神经网络和长短时记忆层</w:t>
      </w:r>
      <w:r>
        <w:rPr>
          <w:rFonts w:hint="eastAsia"/>
        </w:rPr>
        <w:t>,</w:t>
      </w:r>
      <w:r>
        <w:rPr>
          <w:rFonts w:hint="eastAsia"/>
        </w:rPr>
        <w:t>最后一层为全连接输出层</w:t>
      </w:r>
      <w:r>
        <w:rPr>
          <w:rFonts w:hint="eastAsia"/>
        </w:rPr>
        <w:t>,</w:t>
      </w:r>
      <w:r>
        <w:rPr>
          <w:rFonts w:hint="eastAsia"/>
        </w:rPr>
        <w:t>利用归一化指数函数</w:t>
      </w:r>
      <w:r>
        <w:rPr>
          <w:rFonts w:hint="eastAsia"/>
        </w:rPr>
        <w:t>(Softmax)</w:t>
      </w:r>
      <w:r>
        <w:rPr>
          <w:rFonts w:hint="eastAsia"/>
        </w:rPr>
        <w:t>作为最终输出</w:t>
      </w:r>
      <w:r w:rsidR="00E828BA">
        <w:rPr>
          <w:rFonts w:hint="eastAsia"/>
        </w:rPr>
        <w:t>。</w:t>
      </w:r>
    </w:p>
    <w:p w14:paraId="51608225" w14:textId="361F3168" w:rsidR="00E828BA" w:rsidRDefault="00D72CE5" w:rsidP="00E828BA">
      <w:pPr>
        <w:pStyle w:val="00"/>
        <w:ind w:firstLine="480"/>
      </w:pPr>
      <w:r>
        <w:rPr>
          <w:rFonts w:hint="eastAsia"/>
        </w:rPr>
        <w:t>训练深度长短时记忆网络</w:t>
      </w:r>
      <w:r>
        <w:rPr>
          <w:rFonts w:hint="eastAsia"/>
        </w:rPr>
        <w:t>:</w:t>
      </w:r>
      <w:r>
        <w:rPr>
          <w:rFonts w:hint="eastAsia"/>
        </w:rPr>
        <w:t>通过反向传播优化算法对损失函数进行迭代优化</w:t>
      </w:r>
      <w:r>
        <w:rPr>
          <w:rFonts w:hint="eastAsia"/>
        </w:rPr>
        <w:t>,</w:t>
      </w:r>
      <w:r>
        <w:rPr>
          <w:rFonts w:hint="eastAsia"/>
        </w:rPr>
        <w:t>并朝着损失函数减小的方向更新网络权重系数</w:t>
      </w:r>
      <w:r>
        <w:rPr>
          <w:rFonts w:hint="eastAsia"/>
        </w:rPr>
        <w:t>,</w:t>
      </w:r>
      <w:r>
        <w:rPr>
          <w:rFonts w:hint="eastAsia"/>
        </w:rPr>
        <w:t>当达到设置的迭代轮数或损失值</w:t>
      </w:r>
      <w:r>
        <w:rPr>
          <w:rFonts w:hint="eastAsia"/>
        </w:rPr>
        <w:lastRenderedPageBreak/>
        <w:t>经过设定迭代轮数不再降低时</w:t>
      </w:r>
      <w:r>
        <w:rPr>
          <w:rFonts w:hint="eastAsia"/>
        </w:rPr>
        <w:t>,</w:t>
      </w:r>
      <w:r>
        <w:rPr>
          <w:rFonts w:hint="eastAsia"/>
        </w:rPr>
        <w:t>停止对深度长短时记忆网络的训练</w:t>
      </w:r>
      <w:r>
        <w:rPr>
          <w:rFonts w:hint="eastAsia"/>
        </w:rPr>
        <w:t>,</w:t>
      </w:r>
      <w:r>
        <w:rPr>
          <w:rFonts w:hint="eastAsia"/>
        </w:rPr>
        <w:t>得到训练好的深度长短时记忆网络结构</w:t>
      </w:r>
      <w:r w:rsidR="00E828BA">
        <w:rPr>
          <w:rFonts w:hint="eastAsia"/>
        </w:rPr>
        <w:t>。</w:t>
      </w:r>
    </w:p>
    <w:p w14:paraId="2ECFEAE3" w14:textId="77777777" w:rsidR="00E828BA" w:rsidRDefault="00D72CE5" w:rsidP="00E828BA">
      <w:pPr>
        <w:pStyle w:val="00"/>
        <w:ind w:firstLine="480"/>
      </w:pPr>
      <w:r>
        <w:rPr>
          <w:rFonts w:hint="eastAsia"/>
        </w:rPr>
        <w:t>基于双向长短时记忆网络的电力电缆故障识别方法</w:t>
      </w:r>
      <w:r>
        <w:rPr>
          <w:rFonts w:hint="eastAsia"/>
        </w:rPr>
        <w:t>:</w:t>
      </w:r>
      <w:r>
        <w:rPr>
          <w:rFonts w:hint="eastAsia"/>
        </w:rPr>
        <w:t>将待识别的故障信号经过预处理后</w:t>
      </w:r>
      <w:r>
        <w:rPr>
          <w:rFonts w:hint="eastAsia"/>
        </w:rPr>
        <w:t>,</w:t>
      </w:r>
      <w:r>
        <w:rPr>
          <w:rFonts w:hint="eastAsia"/>
        </w:rPr>
        <w:t>输入到一维卷积网络与长短时记忆网络模型进行分类识别，得到识别结果。</w:t>
      </w:r>
    </w:p>
    <w:p w14:paraId="762AAF14" w14:textId="77777777" w:rsidR="00E828BA" w:rsidRDefault="00D72CE5" w:rsidP="00E828BA">
      <w:pPr>
        <w:pStyle w:val="00"/>
        <w:ind w:firstLine="480"/>
      </w:pPr>
      <w:r>
        <w:rPr>
          <w:rFonts w:hint="eastAsia"/>
        </w:rPr>
        <w:t>一维卷积网络的特点是局部连接、权值共享。一维卷积的卷积核是一维的。一维卷积核仅在特征图上沿一个方向遍历。一维卷积过程如下</w:t>
      </w:r>
      <w:r w:rsidR="00E828BA">
        <w:rPr>
          <w:rFonts w:hint="eastAsia"/>
        </w:rPr>
        <w:t>：</w:t>
      </w:r>
      <w:r>
        <w:rPr>
          <w:rFonts w:hint="eastAsia"/>
        </w:rPr>
        <w:t xml:space="preserve"> </w:t>
      </w:r>
    </w:p>
    <w:p w14:paraId="3942EAC6" w14:textId="77777777" w:rsidR="00125784" w:rsidRDefault="00140CF6" w:rsidP="00125784">
      <w:pPr>
        <w:pStyle w:val="00"/>
        <w:ind w:firstLine="480"/>
      </w:pPr>
      <m:oMath>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y</m:t>
            </m:r>
          </m:sup>
        </m:sSubSup>
        <m:r>
          <w:rPr>
            <w:rFonts w:ascii="Cambria Math" w:hAnsi="Cambria Math"/>
          </w:rPr>
          <m:t>=σ(</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m</m:t>
            </m:r>
          </m:sub>
          <m:sup/>
          <m:e>
            <m:nary>
              <m:naryPr>
                <m:chr m:val="∑"/>
                <m:limLoc m:val="undOvr"/>
                <m:ctrlPr>
                  <w:rPr>
                    <w:rFonts w:ascii="Cambria Math" w:hAnsi="Cambria Math"/>
                    <w:i/>
                  </w:rPr>
                </m:ctrlPr>
              </m:naryPr>
              <m:sub>
                <m:r>
                  <w:rPr>
                    <w:rFonts w:ascii="Cambria Math" w:hAnsi="Cambria Math"/>
                  </w:rPr>
                  <m:t>l=0</m:t>
                </m:r>
              </m:sub>
              <m:sup>
                <m:sSub>
                  <m:sSubPr>
                    <m:ctrlPr>
                      <w:rPr>
                        <w:rFonts w:ascii="Cambria Math" w:hAnsi="Cambria Math"/>
                        <w:i/>
                      </w:rPr>
                    </m:ctrlPr>
                  </m:sSubPr>
                  <m:e>
                    <m:r>
                      <w:rPr>
                        <w:rFonts w:ascii="Cambria Math" w:hAnsi="Cambria Math"/>
                      </w:rPr>
                      <m:t>L</m:t>
                    </m:r>
                  </m:e>
                  <m:sub>
                    <m:r>
                      <w:rPr>
                        <w:rFonts w:ascii="Cambria Math" w:hAnsi="Cambria Math" w:hint="eastAsia"/>
                      </w:rPr>
                      <m:t>i</m:t>
                    </m:r>
                  </m:sub>
                </m:sSub>
              </m:sup>
              <m:e>
                <m:sSubSup>
                  <m:sSubSupPr>
                    <m:ctrlPr>
                      <w:rPr>
                        <w:rFonts w:ascii="Cambria Math" w:hAnsi="Cambria Math"/>
                        <w:i/>
                      </w:rPr>
                    </m:ctrlPr>
                  </m:sSubSupPr>
                  <m:e>
                    <m:r>
                      <w:rPr>
                        <w:rFonts w:ascii="Cambria Math" w:hAnsi="Cambria Math"/>
                      </w:rPr>
                      <m:t>w</m:t>
                    </m:r>
                  </m:e>
                  <m:sub>
                    <m:r>
                      <w:rPr>
                        <w:rFonts w:ascii="Cambria Math" w:hAnsi="Cambria Math"/>
                      </w:rPr>
                      <m:t>ijm</m:t>
                    </m:r>
                  </m:sub>
                  <m:sup>
                    <m:r>
                      <w:rPr>
                        <w:rFonts w:ascii="Cambria Math" w:hAnsi="Cambria Math"/>
                      </w:rPr>
                      <m:t>l</m:t>
                    </m:r>
                  </m:sup>
                </m:sSubSup>
              </m:e>
            </m:nary>
          </m:e>
        </m:nary>
        <m:sSubSup>
          <m:sSubSupPr>
            <m:ctrlPr>
              <w:rPr>
                <w:rFonts w:ascii="Cambria Math" w:hAnsi="Cambria Math"/>
                <w:i/>
              </w:rPr>
            </m:ctrlPr>
          </m:sSubSupPr>
          <m:e>
            <m:r>
              <w:rPr>
                <w:rFonts w:ascii="Cambria Math" w:hAnsi="Cambria Math"/>
              </w:rPr>
              <m:t>v</m:t>
            </m:r>
          </m:e>
          <m:sub>
            <m:r>
              <w:rPr>
                <w:rFonts w:ascii="Cambria Math" w:hAnsi="Cambria Math"/>
              </w:rPr>
              <m:t>(j-1)m</m:t>
            </m:r>
          </m:sub>
          <m:sup>
            <m:r>
              <w:rPr>
                <w:rFonts w:ascii="Cambria Math" w:hAnsi="Cambria Math"/>
              </w:rPr>
              <m:t>y+1</m:t>
            </m:r>
          </m:sup>
        </m:sSubSup>
        <m:r>
          <w:rPr>
            <w:rFonts w:ascii="Cambria Math" w:hAnsi="Cambria Math"/>
          </w:rPr>
          <m:t>)</m:t>
        </m:r>
      </m:oMath>
      <w:r w:rsidR="00D72CE5">
        <w:rPr>
          <w:rFonts w:hint="eastAsia"/>
        </w:rPr>
        <w:t xml:space="preserve">                     </w:t>
      </w:r>
      <w:r w:rsidR="00E828BA">
        <w:rPr>
          <w:rFonts w:hint="eastAsia"/>
        </w:rPr>
        <w:t>（</w:t>
      </w:r>
      <w:r w:rsidR="00E828BA">
        <w:rPr>
          <w:rFonts w:hint="eastAsia"/>
        </w:rPr>
        <w:t>1</w:t>
      </w:r>
      <w:r w:rsidR="00E828BA">
        <w:rPr>
          <w:rFonts w:hint="eastAsia"/>
        </w:rPr>
        <w:t>）</w:t>
      </w:r>
    </w:p>
    <w:p w14:paraId="52DCC942" w14:textId="77777777" w:rsidR="004C6044" w:rsidRDefault="00D72CE5" w:rsidP="004C6044">
      <w:pPr>
        <w:pStyle w:val="00"/>
        <w:ind w:firstLine="480"/>
      </w:pPr>
      <w:r>
        <w:rPr>
          <w:rFonts w:hint="eastAsia"/>
        </w:rPr>
        <w:t>其中</w:t>
      </w:r>
      <w:r w:rsidR="005762BA">
        <w:rPr>
          <w:rFonts w:hint="eastAsia"/>
        </w:rPr>
        <w:t>，</w:t>
      </w:r>
      <m:oMath>
        <m:r>
          <w:rPr>
            <w:rFonts w:ascii="Cambria Math" w:hAnsi="Cambria Math"/>
          </w:rPr>
          <m:t>σ</m:t>
        </m:r>
      </m:oMath>
      <w:r>
        <w:rPr>
          <w:rFonts w:hint="eastAsia"/>
        </w:rPr>
        <w:t>为激活函数</w:t>
      </w:r>
      <w:r w:rsidR="00125784">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ij</m:t>
            </m:r>
          </m:sub>
        </m:sSub>
      </m:oMath>
      <w:r>
        <w:rPr>
          <w:rFonts w:hint="eastAsia"/>
        </w:rPr>
        <w:t>为偏置项</w:t>
      </w:r>
      <w:r w:rsidR="00125784">
        <w:rPr>
          <w:rFonts w:hint="eastAsia"/>
        </w:rPr>
        <w:t>，</w:t>
      </w:r>
      <m:oMath>
        <m:r>
          <w:rPr>
            <w:rFonts w:ascii="Cambria Math" w:hAnsi="Cambria Math" w:hint="eastAsia"/>
          </w:rPr>
          <m:t>m</m:t>
        </m:r>
      </m:oMath>
      <w:r>
        <w:rPr>
          <w:rFonts w:hint="eastAsia"/>
        </w:rPr>
        <w:t>为第</w:t>
      </w:r>
      <m:oMath>
        <m:r>
          <w:rPr>
            <w:rFonts w:ascii="Cambria Math" w:hAnsi="Cambria Math"/>
          </w:rPr>
          <m:t>(</m:t>
        </m:r>
        <m:r>
          <w:rPr>
            <w:rFonts w:ascii="Cambria Math" w:hAnsi="Cambria Math" w:hint="eastAsia"/>
          </w:rPr>
          <m:t>i</m:t>
        </m:r>
        <m:r>
          <w:rPr>
            <w:rFonts w:ascii="Cambria Math" w:hAnsi="Cambria Math"/>
          </w:rPr>
          <m:t>-1)</m:t>
        </m:r>
      </m:oMath>
      <w:r>
        <w:rPr>
          <w:rFonts w:hint="eastAsia"/>
        </w:rPr>
        <w:t>层特征图标号</w:t>
      </w:r>
      <w:r w:rsidR="00A458C8">
        <w:rPr>
          <w:rFonts w:hint="eastAsia"/>
        </w:rPr>
        <w:t>。</w:t>
      </w:r>
      <m:oMath>
        <m:sSub>
          <m:sSubPr>
            <m:ctrlPr>
              <w:rPr>
                <w:rFonts w:ascii="Cambria Math" w:hAnsi="Cambria Math"/>
                <w:i/>
              </w:rPr>
            </m:ctrlPr>
          </m:sSubPr>
          <m:e>
            <m:r>
              <w:rPr>
                <w:rFonts w:ascii="Cambria Math" w:hAnsi="Cambria Math"/>
              </w:rPr>
              <m:t>L</m:t>
            </m:r>
          </m:e>
          <m:sub>
            <m:r>
              <w:rPr>
                <w:rFonts w:ascii="Cambria Math" w:hAnsi="Cambria Math" w:hint="eastAsia"/>
              </w:rPr>
              <m:t>i</m:t>
            </m:r>
          </m:sub>
        </m:sSub>
      </m:oMath>
      <w:r>
        <w:rPr>
          <w:rFonts w:hint="eastAsia"/>
        </w:rPr>
        <w:t>为第层卷积核的大小。</w:t>
      </w:r>
      <w:r>
        <w:rPr>
          <w:rFonts w:hint="eastAsia"/>
        </w:rP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ijm</m:t>
            </m:r>
          </m:sub>
          <m:sup>
            <m:r>
              <w:rPr>
                <w:rFonts w:ascii="Cambria Math" w:hAnsi="Cambria Math"/>
              </w:rPr>
              <m:t>l</m:t>
            </m:r>
          </m:sup>
        </m:sSubSup>
      </m:oMath>
      <w:r>
        <w:rPr>
          <w:rFonts w:hint="eastAsia"/>
        </w:rPr>
        <w:t>是到标号</w:t>
      </w:r>
      <m:oMath>
        <m:r>
          <w:rPr>
            <w:rFonts w:ascii="Cambria Math" w:hAnsi="Cambria Math" w:hint="eastAsia"/>
          </w:rPr>
          <m:t>m</m:t>
        </m:r>
      </m:oMath>
      <w:r>
        <w:rPr>
          <w:rFonts w:hint="eastAsia"/>
        </w:rPr>
        <w:t>的特征图的卷积核中第</w:t>
      </w:r>
      <m:oMath>
        <m:r>
          <w:rPr>
            <w:rFonts w:ascii="Cambria Math" w:hAnsi="Cambria Math"/>
          </w:rPr>
          <m:t>l</m:t>
        </m:r>
      </m:oMath>
      <w:r>
        <w:rPr>
          <w:rFonts w:hint="eastAsia"/>
        </w:rPr>
        <w:t>位置的值。</w:t>
      </w:r>
      <m:oMath>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y</m:t>
            </m:r>
          </m:sup>
        </m:sSubSup>
      </m:oMath>
      <w:r>
        <w:rPr>
          <w:rFonts w:hint="eastAsia"/>
        </w:rPr>
        <w:t>表示第</w:t>
      </w:r>
      <m:oMath>
        <m:r>
          <w:rPr>
            <w:rFonts w:ascii="Cambria Math" w:hAnsi="Cambria Math" w:hint="eastAsia"/>
          </w:rPr>
          <m:t>i</m:t>
        </m:r>
      </m:oMath>
      <w:r>
        <w:rPr>
          <w:rFonts w:hint="eastAsia"/>
        </w:rPr>
        <w:t>层第</w:t>
      </w:r>
      <m:oMath>
        <m:r>
          <w:rPr>
            <w:rFonts w:ascii="Cambria Math" w:hAnsi="Cambria Math" w:hint="eastAsia"/>
          </w:rPr>
          <m:t>j</m:t>
        </m:r>
      </m:oMath>
      <w:r>
        <w:rPr>
          <w:rFonts w:hint="eastAsia"/>
        </w:rPr>
        <w:t>个特征图上第</w:t>
      </w:r>
      <m:oMath>
        <m:r>
          <w:rPr>
            <w:rFonts w:ascii="Cambria Math" w:hAnsi="Cambria Math" w:hint="eastAsia"/>
          </w:rPr>
          <m:t>y</m:t>
        </m:r>
      </m:oMath>
      <w:r>
        <w:rPr>
          <w:rFonts w:hint="eastAsia"/>
        </w:rPr>
        <w:t>个位置上的值。</w:t>
      </w:r>
    </w:p>
    <w:p w14:paraId="45125447" w14:textId="77777777" w:rsidR="004C6044" w:rsidRDefault="00D72CE5" w:rsidP="004C6044">
      <w:pPr>
        <w:pStyle w:val="00"/>
        <w:ind w:firstLine="480"/>
      </w:pPr>
      <w:r>
        <w:rPr>
          <w:rFonts w:hint="eastAsia"/>
        </w:rPr>
        <w:t>长短时记忆网络通过引入三个门记忆信息和遗忘信息，可以很好的捕捉较长距离的依赖关系。但是</w:t>
      </w:r>
      <w:r>
        <w:rPr>
          <w:rFonts w:hint="eastAsia"/>
        </w:rPr>
        <w:t>LSTM</w:t>
      </w:r>
      <w:r>
        <w:rPr>
          <w:rFonts w:hint="eastAsia"/>
        </w:rPr>
        <w:t>存在一点不足，</w:t>
      </w:r>
      <w:r>
        <w:rPr>
          <w:rFonts w:hint="eastAsia"/>
        </w:rPr>
        <w:t>LSTM</w:t>
      </w:r>
      <w:r>
        <w:rPr>
          <w:rFonts w:hint="eastAsia"/>
        </w:rPr>
        <w:t>的状态延时间从前往后单向传递，没有办法考虑从后到前的的信息。但在某些问题上，当前输出不仅与之前的状态有关，还与之后的状态有关，需要同时考虑之前与之后的状态，网络的输出也会更精确。</w:t>
      </w:r>
      <w:r>
        <w:rPr>
          <w:rFonts w:hint="eastAsia"/>
        </w:rPr>
        <w:t>LSTM</w:t>
      </w:r>
      <w:r>
        <w:rPr>
          <w:rFonts w:hint="eastAsia"/>
        </w:rPr>
        <w:t>基础上，引入前向</w:t>
      </w:r>
      <w:r>
        <w:rPr>
          <w:rFonts w:hint="eastAsia"/>
        </w:rPr>
        <w:t>LSTM</w:t>
      </w:r>
      <w:r>
        <w:rPr>
          <w:rFonts w:hint="eastAsia"/>
        </w:rPr>
        <w:t>和后向</w:t>
      </w:r>
      <w:r>
        <w:rPr>
          <w:rFonts w:hint="eastAsia"/>
        </w:rPr>
        <w:t>LSTM</w:t>
      </w:r>
      <w:r>
        <w:rPr>
          <w:rFonts w:hint="eastAsia"/>
        </w:rPr>
        <w:t>，提出双向长短时记忆网络。</w:t>
      </w:r>
    </w:p>
    <w:p w14:paraId="73971CDA" w14:textId="54A95549" w:rsidR="00F831BE" w:rsidRDefault="00D72CE5" w:rsidP="004C6044">
      <w:pPr>
        <w:pStyle w:val="00"/>
        <w:ind w:firstLine="480"/>
      </w:pPr>
      <w:r>
        <w:rPr>
          <w:rFonts w:hint="eastAsia"/>
        </w:rPr>
        <w:t>前向传播层和后向传播层共同连接着输出层，前向层从时刻</w:t>
      </w:r>
      <w:r>
        <w:rPr>
          <w:rFonts w:hint="eastAsia"/>
        </w:rPr>
        <w:t>1</w:t>
      </w:r>
      <w:r>
        <w:rPr>
          <w:rFonts w:hint="eastAsia"/>
        </w:rPr>
        <w:t>到时刻</w:t>
      </w:r>
      <w:r>
        <w:rPr>
          <w:rFonts w:hint="eastAsia"/>
        </w:rPr>
        <w:t>t</w:t>
      </w:r>
      <w:r>
        <w:rPr>
          <w:rFonts w:hint="eastAsia"/>
        </w:rPr>
        <w:t>正向计算一遍，得到并保存每个时刻的前向隐层输出。后向层沿着时刻</w:t>
      </w:r>
      <w:r>
        <w:rPr>
          <w:rFonts w:hint="eastAsia"/>
        </w:rPr>
        <w:t>t</w:t>
      </w:r>
      <w:r>
        <w:rPr>
          <w:rFonts w:hint="eastAsia"/>
        </w:rPr>
        <w:t>到时刻</w:t>
      </w:r>
      <w:r>
        <w:rPr>
          <w:rFonts w:hint="eastAsia"/>
        </w:rPr>
        <w:t>1</w:t>
      </w:r>
      <w:r>
        <w:rPr>
          <w:rFonts w:hint="eastAsia"/>
        </w:rPr>
        <w:t>反向计算一遍，得到并保存每个时刻后向隐层输出。最后将前向层和后向层在每个时刻的隐层输出结合，得到最终的输出结果。数学表达式如下：</w:t>
      </w:r>
      <w:r>
        <w:rPr>
          <w:rFonts w:hint="eastAsia"/>
        </w:rPr>
        <w:tab/>
      </w:r>
      <w:r w:rsidR="00F831BE" w:rsidRPr="00F831BE">
        <w:rPr>
          <w:rFonts w:ascii="Cambria Math" w:hAnsi="Cambria Math"/>
          <w:i/>
        </w:rPr>
        <w:br/>
      </w: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r>
            <m:rPr>
              <m:sty m:val="p"/>
            </m:rPr>
            <w:rPr>
              <w:rFonts w:ascii="Cambria Math" w:hAnsi="Cambria Math"/>
            </w:rPr>
            <w:br/>
          </m:r>
        </m:oMath>
        <m:oMath>
          <m:sSubSup>
            <m:sSubSupPr>
              <m:ctrlPr>
                <w:rPr>
                  <w:rFonts w:ascii="Cambria Math" w:hAnsi="Cambria Math"/>
                  <w:i/>
                </w:rPr>
              </m:ctrlPr>
            </m:sSubSupPr>
            <m:e>
              <m:r>
                <w:rPr>
                  <w:rFonts w:ascii="Cambria Math" w:eastAsia="MS Mincho" w:hAnsi="Cambria Math" w:cs="MS Mincho"/>
                </w:rPr>
                <m:t>h</m:t>
              </m:r>
            </m:e>
            <m:sub>
              <m:r>
                <w:rPr>
                  <w:rFonts w:ascii="Cambria Math" w:hAnsi="Cambria Math"/>
                </w:rPr>
                <m:t>t</m:t>
              </m:r>
            </m:sub>
            <m:sup>
              <m:r>
                <w:rPr>
                  <w:rFonts w:ascii="Cambria Math" w:hAnsi="Cambria Math"/>
                </w:rPr>
                <m:t>*</m:t>
              </m:r>
            </m:sup>
          </m:sSubSup>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sSubSup>
            <m:sSubSupPr>
              <m:ctrlPr>
                <w:rPr>
                  <w:rFonts w:ascii="Cambria Math" w:hAnsi="Cambria Math"/>
                  <w:i/>
                </w:rPr>
              </m:ctrlPr>
            </m:sSubSupPr>
            <m:e>
              <m:r>
                <w:rPr>
                  <w:rFonts w:ascii="Cambria Math" w:eastAsia="MS Mincho" w:hAnsi="Cambria Math" w:cs="MS Mincho"/>
                </w:rPr>
                <m:t>h</m:t>
              </m:r>
            </m:e>
            <m:sub>
              <m:r>
                <w:rPr>
                  <w:rFonts w:ascii="Cambria Math" w:hAnsi="Cambria Math"/>
                </w:rPr>
                <m:t>t-1</m:t>
              </m:r>
            </m:sub>
            <m:sup>
              <m:r>
                <w:rPr>
                  <w:rFonts w:ascii="Cambria Math" w:hAnsi="Cambria Math"/>
                </w:rPr>
                <m:t>*</m:t>
              </m:r>
            </m:sup>
          </m:sSubSup>
          <m:r>
            <w:rPr>
              <w:rFonts w:ascii="Cambria Math" w:hAnsi="Cambria Math"/>
            </w:rPr>
            <m:t>)</m:t>
          </m:r>
        </m:oMath>
      </m:oMathPara>
    </w:p>
    <w:p w14:paraId="7D373E36" w14:textId="77777777" w:rsidR="00A75441" w:rsidRDefault="00140CF6" w:rsidP="00A75441">
      <w:pPr>
        <w:pStyle w:val="00"/>
        <w:ind w:firstLine="480"/>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sSubSup>
            <m:sSubSupPr>
              <m:ctrlPr>
                <w:rPr>
                  <w:rFonts w:ascii="Cambria Math" w:hAnsi="Cambria Math"/>
                  <w:i/>
                </w:rPr>
              </m:ctrlPr>
            </m:sSubSupPr>
            <m:e>
              <m:r>
                <w:rPr>
                  <w:rFonts w:ascii="Cambria Math" w:eastAsia="MS Mincho" w:hAnsi="Cambria Math" w:cs="MS Mincho"/>
                </w:rPr>
                <m:t>h</m:t>
              </m:r>
            </m:e>
            <m:sub>
              <m:r>
                <w:rPr>
                  <w:rFonts w:ascii="Cambria Math" w:hAnsi="Cambria Math"/>
                </w:rPr>
                <m:t>t</m:t>
              </m:r>
            </m:sub>
            <m:sup>
              <m:r>
                <w:rPr>
                  <w:rFonts w:ascii="Cambria Math" w:hAnsi="Cambria Math"/>
                </w:rPr>
                <m:t>*</m:t>
              </m:r>
            </m:sup>
          </m:sSubSup>
          <m:r>
            <w:rPr>
              <w:rFonts w:ascii="Cambria Math" w:hAnsi="Cambria Math"/>
            </w:rPr>
            <m:t>)</m:t>
          </m:r>
        </m:oMath>
      </m:oMathPara>
    </w:p>
    <w:p w14:paraId="434F4999" w14:textId="77777777" w:rsidR="00A75441" w:rsidRDefault="00D72CE5" w:rsidP="00A75441">
      <w:pPr>
        <w:pStyle w:val="00"/>
        <w:ind w:firstLine="480"/>
      </w:pPr>
      <w:r>
        <w:rPr>
          <w:rFonts w:hint="eastAsia"/>
        </w:rPr>
        <w:t xml:space="preserve"> </w:t>
      </w:r>
      <w:r>
        <w:rPr>
          <w:rFonts w:hint="eastAsia"/>
        </w:rPr>
        <w:t>（</w:t>
      </w:r>
      <w:r>
        <w:rPr>
          <w:rFonts w:hint="eastAsia"/>
        </w:rPr>
        <w:t>2</w:t>
      </w:r>
      <w:r>
        <w:rPr>
          <w:rFonts w:hint="eastAsia"/>
        </w:rPr>
        <w:t>）</w:t>
      </w:r>
    </w:p>
    <w:p w14:paraId="2E54B78C" w14:textId="77777777" w:rsidR="00A75441" w:rsidRDefault="00D72CE5" w:rsidP="00A75441">
      <w:pPr>
        <w:pStyle w:val="00"/>
        <w:ind w:firstLine="480"/>
      </w:pPr>
      <w:r>
        <w:rPr>
          <w:rFonts w:hint="eastAsia"/>
        </w:rPr>
        <w:t>其中</w:t>
      </w:r>
      <w:r w:rsidR="00EF3782">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表示输入，</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表示</w:t>
      </w:r>
      <w:r>
        <w:rPr>
          <w:rFonts w:hint="eastAsia"/>
        </w:rPr>
        <w:t>t</w:t>
      </w:r>
      <w:r>
        <w:rPr>
          <w:rFonts w:hint="eastAsia"/>
        </w:rPr>
        <w:t>时刻前向层隐层输出</w:t>
      </w:r>
      <w:r w:rsidR="00A75441">
        <w:rPr>
          <w:rFonts w:hint="eastAsia"/>
        </w:rPr>
        <w:t>，</w:t>
      </w:r>
      <m:oMath>
        <m:sSubSup>
          <m:sSubSupPr>
            <m:ctrlPr>
              <w:rPr>
                <w:rFonts w:ascii="Cambria Math" w:hAnsi="Cambria Math"/>
                <w:i/>
              </w:rPr>
            </m:ctrlPr>
          </m:sSubSupPr>
          <m:e>
            <m:r>
              <w:rPr>
                <w:rFonts w:ascii="Cambria Math" w:eastAsia="MS Mincho" w:hAnsi="Cambria Math" w:cs="MS Mincho"/>
              </w:rPr>
              <m:t>h</m:t>
            </m:r>
          </m:e>
          <m:sub>
            <m:r>
              <w:rPr>
                <w:rFonts w:ascii="Cambria Math" w:hAnsi="Cambria Math"/>
              </w:rPr>
              <m:t>t</m:t>
            </m:r>
          </m:sub>
          <m:sup>
            <m:r>
              <w:rPr>
                <w:rFonts w:ascii="Cambria Math" w:hAnsi="Cambria Math"/>
              </w:rPr>
              <m:t>*</m:t>
            </m:r>
          </m:sup>
        </m:sSubSup>
      </m:oMath>
      <w:r>
        <w:rPr>
          <w:rFonts w:hint="eastAsia"/>
        </w:rPr>
        <w:t>表示</w:t>
      </w:r>
      <w:r>
        <w:rPr>
          <w:rFonts w:hint="eastAsia"/>
        </w:rPr>
        <w:t xml:space="preserve"> t</w:t>
      </w:r>
      <w:r>
        <w:rPr>
          <w:rFonts w:hint="eastAsia"/>
        </w:rPr>
        <w:t>时刻后向层隐层输出。</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Pr>
          <w:rFonts w:hint="eastAsia"/>
        </w:rPr>
        <w:t>表示</w:t>
      </w:r>
      <w:r>
        <w:rPr>
          <w:rFonts w:hint="eastAsia"/>
        </w:rPr>
        <w:t>t</w:t>
      </w:r>
      <w:r>
        <w:rPr>
          <w:rFonts w:hint="eastAsia"/>
        </w:rPr>
        <w:t>时刻最终输出。</w:t>
      </w:r>
      <m:oMath>
        <m:r>
          <w:rPr>
            <w:rFonts w:ascii="Cambria Math" w:hAnsi="Cambria Math" w:hint="eastAsia"/>
          </w:rPr>
          <m:t>w</m:t>
        </m:r>
      </m:oMath>
      <w:r>
        <w:rPr>
          <w:rFonts w:hint="eastAsia"/>
        </w:rPr>
        <w:t>表示权重参数，前向层所有神经元权重参数</w:t>
      </w:r>
      <w:r>
        <w:rPr>
          <w:rFonts w:hint="eastAsia"/>
        </w:rPr>
        <w:t xml:space="preserve"> </w:t>
      </w:r>
      <m:oMath>
        <m:r>
          <w:rPr>
            <w:rFonts w:ascii="Cambria Math" w:hAnsi="Cambria Math" w:hint="eastAsia"/>
          </w:rPr>
          <m:t>w</m:t>
        </m:r>
        <m:r>
          <w:rPr>
            <w:rFonts w:ascii="Cambria Math" w:hAnsi="Cambria Math"/>
          </w:rPr>
          <m:t>2</m:t>
        </m:r>
      </m:oMath>
      <w:r>
        <w:rPr>
          <w:rFonts w:hint="eastAsia"/>
        </w:rPr>
        <w:t>一样，后向层所有神经元权重参数</w:t>
      </w:r>
      <m:oMath>
        <m:r>
          <w:rPr>
            <w:rFonts w:ascii="Cambria Math" w:hAnsi="Cambria Math" w:hint="eastAsia"/>
          </w:rPr>
          <m:t>w</m:t>
        </m:r>
        <m:r>
          <w:rPr>
            <w:rFonts w:ascii="Cambria Math" w:hAnsi="Cambria Math"/>
          </w:rPr>
          <m:t>5</m:t>
        </m:r>
      </m:oMath>
      <w:r>
        <w:rPr>
          <w:rFonts w:hint="eastAsia"/>
        </w:rPr>
        <w:t>一样，他们是权重共享的。</w:t>
      </w:r>
    </w:p>
    <w:p w14:paraId="752A4172" w14:textId="77777777" w:rsidR="00A75441" w:rsidRDefault="00D72CE5" w:rsidP="00A75441">
      <w:pPr>
        <w:pStyle w:val="00"/>
        <w:ind w:firstLine="480"/>
      </w:pPr>
      <w:r>
        <w:rPr>
          <w:rFonts w:hint="eastAsia"/>
        </w:rPr>
        <w:lastRenderedPageBreak/>
        <w:t>基础的长短时记忆网络中使用的损失函数是均方差函数，多用于回归任务，而对于本研究的分类任务，需要使用的是交叉熵损失函数，它能够判断两个概率分布之间的相似度，假设实际分布为</w:t>
      </w:r>
      <w:r>
        <w:rPr>
          <w:rFonts w:hint="eastAsia"/>
        </w:rPr>
        <w:t>p(x),</w:t>
      </w:r>
      <w:r>
        <w:rPr>
          <w:rFonts w:hint="eastAsia"/>
        </w:rPr>
        <w:t>期望分布为</w:t>
      </w:r>
      <w:r>
        <w:rPr>
          <w:rFonts w:hint="eastAsia"/>
        </w:rPr>
        <w:t>q(x)</w:t>
      </w:r>
      <w:r>
        <w:rPr>
          <w:rFonts w:hint="eastAsia"/>
        </w:rPr>
        <w:t>，则交叉熵的定义为</w:t>
      </w:r>
      <w:r w:rsidR="00A75441">
        <w:rPr>
          <w:rFonts w:hint="eastAsia"/>
        </w:rPr>
        <w:t>：</w:t>
      </w:r>
    </w:p>
    <w:p w14:paraId="78840EBC" w14:textId="77777777" w:rsidR="006D2C5A" w:rsidRDefault="00D72CE5" w:rsidP="006D2C5A">
      <w:pPr>
        <w:pStyle w:val="00"/>
        <w:ind w:firstLine="480"/>
      </w:pPr>
      <m:oMathPara>
        <m:oMath>
          <m:r>
            <w:rPr>
              <w:rFonts w:ascii="Cambria Math" w:hAnsi="Cambria Math"/>
            </w:rPr>
            <m:t>H</m:t>
          </m:r>
          <m:d>
            <m:dPr>
              <m:ctrlPr>
                <w:rPr>
                  <w:rFonts w:ascii="Cambria Math" w:hAnsi="Cambria Math"/>
                  <w:i/>
                </w:rPr>
              </m:ctrlPr>
            </m:dPr>
            <m:e>
              <m:r>
                <w:rPr>
                  <w:rFonts w:ascii="Cambria Math" w:hAnsi="Cambria Math"/>
                </w:rPr>
                <m:t>p,q</m:t>
              </m:r>
            </m:e>
          </m:d>
          <m:r>
            <w:rPr>
              <w:rFonts w:ascii="Cambria Math" w:hAnsi="Cambria Math" w:hint="eastAsia"/>
            </w:rPr>
            <m:t>=</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p(x)logq(x)</m:t>
              </m:r>
            </m:e>
          </m:nary>
        </m:oMath>
      </m:oMathPara>
    </w:p>
    <w:p w14:paraId="79BCB0CF" w14:textId="77777777" w:rsidR="006D2C5A" w:rsidRDefault="00D72CE5" w:rsidP="006D2C5A">
      <w:pPr>
        <w:pStyle w:val="00"/>
        <w:ind w:firstLine="480"/>
      </w:pPr>
      <w:r>
        <w:rPr>
          <w:rFonts w:hint="eastAsia"/>
        </w:rPr>
        <w:t>故而常规双向长短时记忆分类网络的损失函数定义为</w:t>
      </w:r>
      <w:r w:rsidR="006D2C5A">
        <w:rPr>
          <w:rFonts w:hint="eastAsia"/>
        </w:rPr>
        <w:t>：</w:t>
      </w:r>
    </w:p>
    <w:p w14:paraId="34106D5D" w14:textId="77777777" w:rsidR="003A344D" w:rsidRDefault="00140CF6" w:rsidP="003A344D">
      <w:pPr>
        <w:pStyle w:val="00"/>
        <w:ind w:firstLine="480"/>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hint="eastAsia"/>
            </w:rPr>
            <m:t>=</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sSub>
                <m:sSubPr>
                  <m:ctrlPr>
                    <w:rPr>
                      <w:rFonts w:ascii="Cambria Math" w:hAnsi="Cambria Math"/>
                      <w:i/>
                    </w:rPr>
                  </m:ctrlPr>
                </m:sSubPr>
                <m:e>
                  <m:r>
                    <w:rPr>
                      <w:rFonts w:ascii="Cambria Math" w:hAnsi="Cambria Math"/>
                    </w:rPr>
                    <m:t>y</m:t>
                  </m:r>
                </m:e>
                <m:sub>
                  <m:r>
                    <w:rPr>
                      <w:rFonts w:ascii="Cambria Math" w:hAnsi="Cambria Math"/>
                    </w:rPr>
                    <m:t>true</m:t>
                  </m:r>
                </m:sub>
              </m:sSub>
            </m:e>
          </m:nary>
          <m:r>
            <w:rPr>
              <w:rFonts w:ascii="Cambria Math" w:hAnsi="Cambria Math"/>
            </w:rPr>
            <m:t>log</m:t>
          </m:r>
          <m:sSub>
            <m:sSubPr>
              <m:ctrlPr>
                <w:rPr>
                  <w:rFonts w:ascii="Cambria Math" w:hAnsi="Cambria Math"/>
                  <w:i/>
                </w:rPr>
              </m:ctrlPr>
            </m:sSubPr>
            <m:e>
              <m:r>
                <w:rPr>
                  <w:rFonts w:ascii="Cambria Math" w:hAnsi="Cambria Math"/>
                </w:rPr>
                <m:t>y</m:t>
              </m:r>
            </m:e>
            <m:sub>
              <m:r>
                <w:rPr>
                  <w:rFonts w:ascii="Cambria Math" w:hAnsi="Cambria Math"/>
                </w:rPr>
                <m:t>pred</m:t>
              </m:r>
            </m:sub>
          </m:sSub>
        </m:oMath>
      </m:oMathPara>
    </w:p>
    <w:p w14:paraId="4807D246" w14:textId="77777777" w:rsidR="003A344D" w:rsidRDefault="00D72CE5" w:rsidP="003A344D">
      <w:pPr>
        <w:pStyle w:val="00"/>
        <w:ind w:firstLine="48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pred</m:t>
            </m:r>
          </m:sub>
        </m:sSub>
      </m:oMath>
      <w:r>
        <w:rPr>
          <w:rFonts w:hint="eastAsia"/>
        </w:rPr>
        <w:t>为模型输出的预测结果，</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Pr>
          <w:rFonts w:hint="eastAsia"/>
        </w:rPr>
        <w:t>为期望得到的结果。</w:t>
      </w:r>
    </w:p>
    <w:p w14:paraId="2480FCCA" w14:textId="77777777" w:rsidR="003A344D" w:rsidRDefault="00D72CE5" w:rsidP="003A344D">
      <w:pPr>
        <w:pStyle w:val="00"/>
        <w:ind w:firstLine="480"/>
      </w:pPr>
      <w:r>
        <w:rPr>
          <w:rFonts w:hint="eastAsia"/>
        </w:rPr>
        <w:t>但事实上，样本点能够表征的内容有限，同时模型的学习能力也是有限的，所以模型很难做到对于正样本的输出结果就是</w:t>
      </w:r>
      <w:r>
        <w:rPr>
          <w:rFonts w:hint="eastAsia"/>
        </w:rPr>
        <w:t>1,</w:t>
      </w:r>
      <w:r>
        <w:rPr>
          <w:rFonts w:hint="eastAsia"/>
        </w:rPr>
        <w:t>对于负样本的输出直接就是</w:t>
      </w:r>
      <w:r>
        <w:rPr>
          <w:rFonts w:hint="eastAsia"/>
        </w:rPr>
        <w:t>0</w:t>
      </w:r>
      <w:r>
        <w:rPr>
          <w:rFonts w:hint="eastAsia"/>
        </w:rPr>
        <w:t>。因此，在实际的故障数据诊断时</w:t>
      </w:r>
      <w:r>
        <w:rPr>
          <w:rFonts w:hint="eastAsia"/>
        </w:rPr>
        <w:t>,</w:t>
      </w:r>
      <w:r>
        <w:rPr>
          <w:rFonts w:hint="eastAsia"/>
        </w:rPr>
        <w:t>可以设定一个阈值，只要模型对某个样本点的类别判断大于此阙值，就可以将其判定成正样本，而如果小于与此阈值相关的某个数则为负样本。</w:t>
      </w:r>
    </w:p>
    <w:p w14:paraId="31E5D52C" w14:textId="77777777" w:rsidR="003A344D" w:rsidRDefault="00D72CE5" w:rsidP="003A344D">
      <w:pPr>
        <w:pStyle w:val="00"/>
        <w:ind w:firstLine="480"/>
      </w:pPr>
      <w:r>
        <w:rPr>
          <w:rFonts w:hint="eastAsia"/>
        </w:rPr>
        <w:t>针对损失函数的思想，都是希望模型可以关注分类结果不准确的样本来提升模型整体的分类效果，而不是为了降低损失值，对相对容易拟合的数据进行过分学习。所以本研究的优化方法是，设定一个阈值</w:t>
      </w:r>
      <w:r>
        <w:rPr>
          <w:rFonts w:hint="eastAsia"/>
        </w:rPr>
        <w:t>m, m</w:t>
      </w:r>
      <w:r>
        <w:rPr>
          <w:rFonts w:hint="eastAsia"/>
        </w:rPr>
        <w:t>∈</w:t>
      </w:r>
      <w:r>
        <w:rPr>
          <w:rFonts w:hint="eastAsia"/>
        </w:rPr>
        <w:t>[0,1]</w:t>
      </w:r>
      <w:r>
        <w:rPr>
          <w:rFonts w:hint="eastAsia"/>
        </w:rPr>
        <w:t>，如果分类器认为某个正样本的得分比</w:t>
      </w:r>
      <w:r>
        <w:rPr>
          <w:rFonts w:hint="eastAsia"/>
        </w:rPr>
        <w:t>m</w:t>
      </w:r>
      <w:r>
        <w:rPr>
          <w:rFonts w:hint="eastAsia"/>
        </w:rPr>
        <w:t>大以及认为某个负样本的得分比</w:t>
      </w:r>
      <w:r>
        <w:rPr>
          <w:rFonts w:hint="eastAsia"/>
        </w:rPr>
        <w:t>1- m</w:t>
      </w:r>
      <w:r>
        <w:rPr>
          <w:rFonts w:hint="eastAsia"/>
        </w:rPr>
        <w:t>小，都不会引起模型的更新；但是如果某样本的得分处于</w:t>
      </w:r>
      <w:r>
        <w:rPr>
          <w:rFonts w:hint="eastAsia"/>
        </w:rPr>
        <w:t>1- m</w:t>
      </w:r>
      <w:r>
        <w:rPr>
          <w:rFonts w:hint="eastAsia"/>
        </w:rPr>
        <w:t>与</w:t>
      </w:r>
      <w:r>
        <w:rPr>
          <w:rFonts w:hint="eastAsia"/>
        </w:rPr>
        <w:t>m</w:t>
      </w:r>
      <w:r>
        <w:rPr>
          <w:rFonts w:hint="eastAsia"/>
        </w:rPr>
        <w:t>之间，此时模型就会更新。</w:t>
      </w:r>
    </w:p>
    <w:p w14:paraId="6C6B6504" w14:textId="5EE60B3E" w:rsidR="00C1526B" w:rsidRDefault="00D72CE5" w:rsidP="00C1526B">
      <w:pPr>
        <w:pStyle w:val="00"/>
        <w:ind w:firstLine="480"/>
      </w:pPr>
      <w:r>
        <w:rPr>
          <w:rFonts w:hint="eastAsia"/>
        </w:rPr>
        <w:t>已知阶跃函数为</w:t>
      </w:r>
      <w:r w:rsidR="00C1526B">
        <w:rPr>
          <w:rFonts w:hint="eastAsia"/>
        </w:rPr>
        <w:t>：</w:t>
      </w:r>
    </w:p>
    <w:p w14:paraId="3A4A30C6" w14:textId="5A2D2E14" w:rsidR="00314E37" w:rsidRDefault="00314E37" w:rsidP="00C1526B">
      <w:pPr>
        <w:pStyle w:val="00"/>
        <w:ind w:firstLine="480"/>
      </w:pPr>
      <m:oMathPara>
        <m:oMath>
          <m:r>
            <w:rPr>
              <w:rFonts w:ascii="Cambria Math" w:hAnsi="Cambria Math"/>
            </w:rPr>
            <m:t>θ</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hint="eastAsia"/>
                    </w:rPr>
                    <m:t>x</m:t>
                  </m:r>
                  <m:r>
                    <w:rPr>
                      <w:rFonts w:ascii="Cambria Math" w:hAnsi="Cambria Math"/>
                    </w:rPr>
                    <m:t>&lt;0</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x=0</m:t>
                  </m:r>
                </m:e>
                <m:e>
                  <m:r>
                    <w:rPr>
                      <w:rFonts w:ascii="Cambria Math" w:hAnsi="Cambria Math"/>
                    </w:rPr>
                    <m:t>1,      x&gt;0</m:t>
                  </m:r>
                </m:e>
              </m:eqArr>
            </m:e>
          </m:d>
        </m:oMath>
      </m:oMathPara>
    </w:p>
    <w:p w14:paraId="162A0293" w14:textId="4D67C1DD" w:rsidR="00B32762" w:rsidRDefault="00D72CE5" w:rsidP="00B32762">
      <w:pPr>
        <w:pStyle w:val="00"/>
        <w:ind w:firstLine="480"/>
      </w:pPr>
      <w:r>
        <w:rPr>
          <w:rFonts w:hint="eastAsia"/>
        </w:rPr>
        <w:t>则可将交叉熵损失函数更新为：</w:t>
      </w:r>
    </w:p>
    <w:p w14:paraId="4AAE9AC4" w14:textId="16895610" w:rsidR="007F6987" w:rsidRDefault="007F6987" w:rsidP="007F6987">
      <w:pPr>
        <w:pStyle w:val="00"/>
        <w:ind w:firstLine="480"/>
      </w:pPr>
      <m:oMathPara>
        <m:oMath>
          <m:r>
            <w:rPr>
              <w:rFonts w:ascii="Cambria Math" w:hAnsi="Cambria Math"/>
            </w:rPr>
            <m:t>L</m:t>
          </m:r>
          <m:r>
            <w:rPr>
              <w:rFonts w:ascii="Cambria Math" w:hAnsi="Cambria Math" w:hint="eastAsia"/>
            </w:rPr>
            <m:t>=</m:t>
          </m:r>
          <m:r>
            <w:rPr>
              <w:rFonts w:ascii="Cambria Math" w:hAnsi="Cambria Math"/>
            </w:rPr>
            <m:t>-</m:t>
          </m:r>
          <m:nary>
            <m:naryPr>
              <m:chr m:val="∑"/>
              <m:limLoc m:val="subSup"/>
              <m:supHide m:val="1"/>
              <m:ctrlPr>
                <w:rPr>
                  <w:rFonts w:ascii="Cambria Math" w:hAnsi="Cambria Math"/>
                  <w:i/>
                </w:rPr>
              </m:ctrlPr>
            </m:naryPr>
            <m:sub>
              <m:r>
                <w:rPr>
                  <w:rFonts w:ascii="Cambria Math" w:hAnsi="Cambria Math"/>
                </w:rPr>
                <m:t>y</m:t>
              </m:r>
            </m:sub>
            <m:sup/>
            <m:e>
              <m:r>
                <w:rPr>
                  <w:rFonts w:ascii="Cambria Math" w:hAnsi="Cambria Math"/>
                </w:rPr>
                <m:t>λ(</m:t>
              </m:r>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log</m:t>
              </m:r>
              <m:sSub>
                <m:sSubPr>
                  <m:ctrlPr>
                    <w:rPr>
                      <w:rFonts w:ascii="Cambria Math" w:hAnsi="Cambria Math"/>
                      <w:i/>
                    </w:rPr>
                  </m:ctrlPr>
                </m:sSubPr>
                <m:e>
                  <m:r>
                    <w:rPr>
                      <w:rFonts w:ascii="Cambria Math" w:hAnsi="Cambria Math"/>
                    </w:rPr>
                    <m:t>y</m:t>
                  </m:r>
                </m:e>
                <m:sub>
                  <m:r>
                    <w:rPr>
                      <w:rFonts w:ascii="Cambria Math" w:hAnsi="Cambria Math"/>
                    </w:rPr>
                    <m:t>pred</m:t>
                  </m:r>
                </m:sub>
              </m:sSub>
            </m:e>
          </m:nary>
        </m:oMath>
      </m:oMathPara>
    </w:p>
    <w:p w14:paraId="20852B61" w14:textId="403C7270" w:rsidR="006E0A62" w:rsidRDefault="00744035" w:rsidP="00B32762">
      <w:pPr>
        <w:pStyle w:val="00"/>
        <w:ind w:firstLine="480"/>
      </w:pPr>
      <w:r>
        <w:rPr>
          <w:rFonts w:hint="eastAsia"/>
        </w:rPr>
        <w:t>其中，</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e>
        </m:d>
        <m:r>
          <w:rPr>
            <w:rFonts w:ascii="Cambria Math" w:hAnsi="Cambria Math"/>
          </w:rPr>
          <m:t>=1-θ</m:t>
        </m:r>
        <m:d>
          <m:dPr>
            <m:ctrlPr>
              <w:rPr>
                <w:rFonts w:ascii="Cambria Math" w:hAnsi="Cambria Math"/>
                <w:i/>
              </w:rPr>
            </m:ctrlPr>
          </m:dPr>
          <m:e>
            <m:r>
              <w:rPr>
                <w:rFonts w:ascii="Cambria Math" w:hAnsi="Cambria Math"/>
              </w:rPr>
              <m:t>1-m-</m:t>
            </m:r>
            <m:sSub>
              <m:sSubPr>
                <m:ctrlPr>
                  <w:rPr>
                    <w:rFonts w:ascii="Cambria Math" w:hAnsi="Cambria Math"/>
                    <w:i/>
                  </w:rPr>
                </m:ctrlPr>
              </m:sSubPr>
              <m:e>
                <m:r>
                  <w:rPr>
                    <w:rFonts w:ascii="Cambria Math" w:hAnsi="Cambria Math"/>
                  </w:rPr>
                  <m:t>y</m:t>
                </m:r>
              </m:e>
              <m:sub>
                <m:r>
                  <w:rPr>
                    <w:rFonts w:ascii="Cambria Math" w:hAnsi="Cambria Math"/>
                  </w:rPr>
                  <m:t>pred</m:t>
                </m:r>
              </m:sub>
            </m:sSub>
          </m:e>
        </m:d>
        <m:r>
          <w:rPr>
            <w:rFonts w:ascii="Cambria Math" w:hAnsi="Cambria Math"/>
          </w:rPr>
          <m:t>θ</m:t>
        </m:r>
        <m:d>
          <m:dPr>
            <m:ctrlPr>
              <w:rPr>
                <w:rFonts w:ascii="Cambria Math" w:hAnsi="Cambria Math"/>
                <w:i/>
              </w:rPr>
            </m:ctrlPr>
          </m:dPr>
          <m:e>
            <m:r>
              <w:rPr>
                <w:rFonts w:ascii="Cambria Math" w:hAnsi="Cambria Math"/>
              </w:rPr>
              <m:t>1-m-</m:t>
            </m:r>
            <m:sSub>
              <m:sSubPr>
                <m:ctrlPr>
                  <w:rPr>
                    <w:rFonts w:ascii="Cambria Math" w:hAnsi="Cambria Math"/>
                    <w:i/>
                  </w:rPr>
                </m:ctrlPr>
              </m:sSubPr>
              <m:e>
                <m:r>
                  <w:rPr>
                    <w:rFonts w:ascii="Cambria Math" w:hAnsi="Cambria Math"/>
                  </w:rPr>
                  <m:t>y</m:t>
                </m:r>
              </m:e>
              <m:sub>
                <m:r>
                  <w:rPr>
                    <w:rFonts w:ascii="Cambria Math" w:hAnsi="Cambria Math"/>
                  </w:rPr>
                  <m:t>true</m:t>
                </m:r>
              </m:sub>
            </m:sSub>
          </m:e>
        </m:d>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-m)θ(</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m:t>
        </m:r>
      </m:oMath>
      <w:r w:rsidR="00D96F67">
        <w:rPr>
          <w:rFonts w:hint="eastAsia"/>
        </w:rPr>
        <w:t>。</w:t>
      </w:r>
    </w:p>
    <w:p w14:paraId="3ABD6679" w14:textId="0B6EAD29" w:rsidR="00D72CE5" w:rsidRDefault="00D72CE5" w:rsidP="00B32762">
      <w:pPr>
        <w:pStyle w:val="00"/>
        <w:ind w:firstLine="480"/>
      </w:pPr>
      <w:r>
        <w:rPr>
          <w:rFonts w:hint="eastAsia"/>
        </w:rPr>
        <w:t>对于交叉熵损失函数的改进之处就是引入了参数</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e>
        </m:d>
      </m:oMath>
      <w:r>
        <w:rPr>
          <w:rFonts w:hint="eastAsia"/>
        </w:rPr>
        <w:t>。此时，如果</w:t>
      </w:r>
      <w:r>
        <w:rPr>
          <w:rFonts w:hint="eastAsia"/>
        </w:rPr>
        <w:lastRenderedPageBreak/>
        <w:t>输入的是正样本，则</w:t>
      </w:r>
      <m:oMath>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hint="eastAsia"/>
          </w:rPr>
          <m:t>=</m:t>
        </m:r>
        <m:r>
          <w:rPr>
            <w:rFonts w:ascii="Cambria Math" w:hAnsi="Cambria Math"/>
          </w:rPr>
          <m:t>1</m:t>
        </m:r>
      </m:oMath>
      <w:r w:rsidR="00CE2228">
        <w:rPr>
          <w:rFonts w:hint="eastAsia"/>
        </w:rPr>
        <w:t>。</w:t>
      </w:r>
      <w:r>
        <w:rPr>
          <w:rFonts w:hint="eastAsia"/>
        </w:rPr>
        <w:t>所以</w:t>
      </w: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,1</m:t>
            </m:r>
          </m:e>
        </m:d>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微软雅黑" w:eastAsia="微软雅黑" w:hAnsi="微软雅黑" w:cs="微软雅黑" w:hint="eastAsia"/>
              </w:rPr>
              <m:t>-</m:t>
            </m:r>
            <m:r>
              <w:rPr>
                <w:rFonts w:ascii="Cambria Math" w:hAnsi="Cambria Math" w:hint="eastAsia"/>
              </w:rPr>
              <m:t>m</m:t>
            </m:r>
          </m:e>
        </m:d>
      </m:oMath>
      <w:r>
        <w:rPr>
          <w:rFonts w:hint="eastAsia"/>
        </w:rPr>
        <w:t>，当</w:t>
      </w:r>
      <m:oMath>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eastAsia="微软雅黑" w:hAnsi="微软雅黑" w:cs="微软雅黑"/>
          </w:rPr>
          <m:t>&gt;</m:t>
        </m:r>
        <m:r>
          <w:rPr>
            <w:rFonts w:ascii="Cambria Math" w:hAnsi="Cambria Math" w:hint="eastAsia"/>
          </w:rPr>
          <m:t>m</m:t>
        </m:r>
      </m:oMath>
      <w:r>
        <w:rPr>
          <w:rFonts w:hint="eastAsia"/>
        </w:rPr>
        <w:t>时，</w:t>
      </w: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,1</m:t>
            </m:r>
          </m:e>
        </m:d>
        <m:r>
          <w:rPr>
            <w:rFonts w:ascii="Cambria Math" w:hAnsi="Cambria Math"/>
          </w:rPr>
          <m:t>=0</m:t>
        </m:r>
      </m:oMath>
      <w:r w:rsidR="005632B3">
        <w:rPr>
          <w:rFonts w:hint="eastAsia"/>
        </w:rPr>
        <w:t>，</w:t>
      </w:r>
      <w:r>
        <w:rPr>
          <w:rFonts w:hint="eastAsia"/>
        </w:rPr>
        <w:t>那么</w:t>
      </w:r>
      <m:oMath>
        <m:r>
          <w:rPr>
            <w:rFonts w:ascii="Cambria Math" w:hAnsi="Cambria Math" w:hint="eastAsia"/>
          </w:rPr>
          <m:t>L=0</m:t>
        </m:r>
      </m:oMath>
      <w:r>
        <w:rPr>
          <w:rFonts w:hint="eastAsia"/>
        </w:rPr>
        <w:t>，模型无需更新</w:t>
      </w:r>
      <w:r>
        <w:rPr>
          <w:rFonts w:hint="eastAsia"/>
        </w:rPr>
        <w:t>;</w:t>
      </w:r>
      <w:r>
        <w:rPr>
          <w:rFonts w:hint="eastAsia"/>
        </w:rPr>
        <w:t>倘若</w:t>
      </w:r>
      <m:oMath>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eastAsia="微软雅黑" w:hAnsi="微软雅黑" w:cs="微软雅黑"/>
          </w:rPr>
          <m:t>&lt;</m:t>
        </m:r>
        <m:r>
          <w:rPr>
            <w:rFonts w:ascii="Cambria Math" w:hAnsi="Cambria Math" w:hint="eastAsia"/>
          </w:rPr>
          <m:t>m</m:t>
        </m:r>
      </m:oMath>
      <w:r w:rsidR="001B7966">
        <w:rPr>
          <w:rFonts w:hint="eastAsia"/>
        </w:rPr>
        <w:t>，则</w:t>
      </w: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,1</m:t>
            </m:r>
          </m:e>
        </m:d>
        <m:r>
          <w:rPr>
            <w:rFonts w:ascii="Cambria Math" w:hAnsi="Cambria Math"/>
          </w:rPr>
          <m:t>=1</m:t>
        </m:r>
      </m:oMath>
      <w:r>
        <w:rPr>
          <w:rFonts w:hint="eastAsia"/>
        </w:rPr>
        <w:t>,</w:t>
      </w:r>
      <w:r>
        <w:rPr>
          <w:rFonts w:hint="eastAsia"/>
        </w:rPr>
        <w:t>那么将按照正常的交叉熵进行训练更新。对于负样本的处理同理。这样，模型有选择性地进行更新，能够有针对性地提升分类性能。</w:t>
      </w:r>
    </w:p>
    <w:p w14:paraId="0F11017B" w14:textId="77777777" w:rsidR="00D72CE5" w:rsidRDefault="00D72CE5" w:rsidP="00D72CE5">
      <w:pPr>
        <w:pStyle w:val="00"/>
        <w:ind w:firstLine="480"/>
      </w:pPr>
    </w:p>
    <w:p w14:paraId="5F762109" w14:textId="7D9E14D8" w:rsidR="00A815C4" w:rsidRDefault="00A815C4" w:rsidP="00A815C4">
      <w:pPr>
        <w:pStyle w:val="00"/>
        <w:ind w:firstLineChars="83" w:firstLine="199"/>
      </w:pPr>
    </w:p>
    <w:p w14:paraId="5E8FF4AD" w14:textId="77777777" w:rsidR="00D72CE5" w:rsidRDefault="00D72CE5" w:rsidP="00D72CE5">
      <w:pPr>
        <w:pStyle w:val="00"/>
        <w:ind w:firstLine="480"/>
      </w:pPr>
    </w:p>
    <w:p w14:paraId="69F3791C" w14:textId="77777777" w:rsidR="007E6072" w:rsidRPr="00334018" w:rsidRDefault="00D72CE5" w:rsidP="007E6072">
      <w:pPr>
        <w:pStyle w:val="00"/>
        <w:ind w:firstLine="480"/>
        <w:rPr>
          <w:color w:val="FF0000"/>
        </w:rPr>
      </w:pPr>
      <w:r w:rsidRPr="00334018">
        <w:rPr>
          <w:rFonts w:hint="eastAsia"/>
          <w:color w:val="FF0000"/>
        </w:rPr>
        <w:t>具体实施方式</w:t>
      </w:r>
    </w:p>
    <w:p w14:paraId="7F5B5FE6" w14:textId="77777777" w:rsidR="00C06A4E" w:rsidRDefault="00D72CE5" w:rsidP="00C06A4E">
      <w:pPr>
        <w:pStyle w:val="00"/>
        <w:ind w:firstLine="480"/>
      </w:pPr>
      <w:r>
        <w:rPr>
          <w:rFonts w:hint="eastAsia"/>
        </w:rPr>
        <w:t>本实施例的一种双向长短时记忆网络的电力电缆故障信号识别方法，以某批次采集电力电缆故障信号数据为例，实现流程如图</w:t>
      </w:r>
      <w:r>
        <w:rPr>
          <w:rFonts w:hint="eastAsia"/>
        </w:rPr>
        <w:t>1</w:t>
      </w:r>
      <w:r>
        <w:rPr>
          <w:rFonts w:hint="eastAsia"/>
        </w:rPr>
        <w:t>所示</w:t>
      </w:r>
      <w:r>
        <w:rPr>
          <w:rFonts w:hint="eastAsia"/>
        </w:rPr>
        <w:t>,</w:t>
      </w:r>
      <w:r>
        <w:rPr>
          <w:rFonts w:hint="eastAsia"/>
        </w:rPr>
        <w:t>具体实施步骤如下</w:t>
      </w:r>
      <w:r w:rsidR="00C06A4E">
        <w:rPr>
          <w:rFonts w:hint="eastAsia"/>
        </w:rPr>
        <w:t>：</w:t>
      </w:r>
    </w:p>
    <w:p w14:paraId="481C4539" w14:textId="77777777" w:rsidR="006401CA" w:rsidRDefault="00D72CE5" w:rsidP="006401CA">
      <w:pPr>
        <w:pStyle w:val="00"/>
        <w:ind w:firstLine="480"/>
      </w:pPr>
      <w:r>
        <w:rPr>
          <w:rFonts w:hint="eastAsia"/>
        </w:rPr>
        <w:t>步骤</w:t>
      </w:r>
      <w:r>
        <w:rPr>
          <w:rFonts w:hint="eastAsia"/>
        </w:rPr>
        <w:t>1</w:t>
      </w:r>
      <w:r w:rsidR="00764711">
        <w:rPr>
          <w:rFonts w:hint="eastAsia"/>
        </w:rPr>
        <w:t>，</w:t>
      </w:r>
      <w:r>
        <w:rPr>
          <w:rFonts w:hint="eastAsia"/>
        </w:rPr>
        <w:t>电力电缆故障信号的预处理</w:t>
      </w:r>
      <w:r w:rsidR="006401CA">
        <w:rPr>
          <w:rFonts w:hint="eastAsia"/>
        </w:rPr>
        <w:t>。</w:t>
      </w:r>
    </w:p>
    <w:p w14:paraId="3C1DA741" w14:textId="77777777" w:rsidR="008317AD" w:rsidRDefault="00D72CE5" w:rsidP="008317AD">
      <w:pPr>
        <w:pStyle w:val="00"/>
        <w:ind w:firstLine="480"/>
      </w:pPr>
      <w:r>
        <w:rPr>
          <w:rFonts w:hint="eastAsia"/>
        </w:rPr>
        <w:t>带标签的故障信号原始数据包含信号类型</w:t>
      </w:r>
      <w:r>
        <w:rPr>
          <w:rFonts w:hint="eastAsia"/>
        </w:rPr>
        <w:t>9</w:t>
      </w:r>
      <w:r>
        <w:rPr>
          <w:rFonts w:hint="eastAsia"/>
        </w:rPr>
        <w:t>类</w:t>
      </w:r>
      <w:r>
        <w:rPr>
          <w:rFonts w:hint="eastAsia"/>
        </w:rPr>
        <w:t>,</w:t>
      </w:r>
      <w:r>
        <w:rPr>
          <w:rFonts w:hint="eastAsia"/>
        </w:rPr>
        <w:t>信号个数合计</w:t>
      </w:r>
      <w:r>
        <w:rPr>
          <w:rFonts w:hint="eastAsia"/>
        </w:rPr>
        <w:t>12550</w:t>
      </w:r>
      <w:r>
        <w:rPr>
          <w:rFonts w:hint="eastAsia"/>
        </w:rPr>
        <w:t>个</w:t>
      </w:r>
      <w:r w:rsidR="008317AD">
        <w:rPr>
          <w:rFonts w:hint="eastAsia"/>
        </w:rPr>
        <w:t>。</w:t>
      </w:r>
    </w:p>
    <w:p w14:paraId="07350506" w14:textId="77777777" w:rsidR="00E44154" w:rsidRDefault="00D72CE5" w:rsidP="00E44154">
      <w:pPr>
        <w:pStyle w:val="00"/>
        <w:ind w:firstLine="480"/>
      </w:pPr>
      <w:r>
        <w:rPr>
          <w:rFonts w:hint="eastAsia"/>
        </w:rPr>
        <w:t>数据集划分</w:t>
      </w:r>
      <w:r>
        <w:rPr>
          <w:rFonts w:hint="eastAsia"/>
        </w:rPr>
        <w:t>:</w:t>
      </w:r>
      <w:r>
        <w:rPr>
          <w:rFonts w:hint="eastAsia"/>
        </w:rPr>
        <w:t>将标记好标签的样本集随机打乱顺序</w:t>
      </w:r>
      <w:r>
        <w:rPr>
          <w:rFonts w:hint="eastAsia"/>
        </w:rPr>
        <w:t>,</w:t>
      </w:r>
      <w:r>
        <w:rPr>
          <w:rFonts w:hint="eastAsia"/>
        </w:rPr>
        <w:t>按</w:t>
      </w:r>
      <w:r>
        <w:rPr>
          <w:rFonts w:hint="eastAsia"/>
        </w:rPr>
        <w:t>9:1</w:t>
      </w:r>
      <w:r>
        <w:rPr>
          <w:rFonts w:hint="eastAsia"/>
        </w:rPr>
        <w:t>进行分层抽样，划分训练集和测试集。并将训练集按</w:t>
      </w:r>
      <w:r>
        <w:rPr>
          <w:rFonts w:hint="eastAsia"/>
        </w:rPr>
        <w:t>8:2</w:t>
      </w:r>
      <w:r>
        <w:rPr>
          <w:rFonts w:hint="eastAsia"/>
        </w:rPr>
        <w:t>进一步细分为训练集和验证集。最终训练集样本数为</w:t>
      </w:r>
      <w:r>
        <w:rPr>
          <w:rFonts w:hint="eastAsia"/>
        </w:rPr>
        <w:t>11295</w:t>
      </w:r>
      <w:r>
        <w:rPr>
          <w:rFonts w:hint="eastAsia"/>
        </w:rPr>
        <w:t>。</w:t>
      </w:r>
    </w:p>
    <w:p w14:paraId="27364867" w14:textId="77777777" w:rsidR="00BD7930" w:rsidRDefault="00D72CE5" w:rsidP="00BD7930">
      <w:pPr>
        <w:pStyle w:val="00"/>
        <w:ind w:firstLine="480"/>
      </w:pPr>
      <w:r>
        <w:rPr>
          <w:rFonts w:hint="eastAsia"/>
        </w:rPr>
        <w:t>步骤</w:t>
      </w:r>
      <w:r>
        <w:rPr>
          <w:rFonts w:hint="eastAsia"/>
        </w:rPr>
        <w:t>2</w:t>
      </w:r>
      <w:r w:rsidR="00E44154">
        <w:rPr>
          <w:rFonts w:hint="eastAsia"/>
        </w:rPr>
        <w:t>，</w:t>
      </w:r>
      <w:r>
        <w:rPr>
          <w:rFonts w:hint="eastAsia"/>
        </w:rPr>
        <w:t>搭建深度神经网络，其结构主要由卷积层和双向长短时记忆层组成。双向长短时记忆网络其结构如图</w:t>
      </w:r>
      <w:r>
        <w:rPr>
          <w:rFonts w:hint="eastAsia"/>
        </w:rPr>
        <w:t>2</w:t>
      </w:r>
      <w:r>
        <w:rPr>
          <w:rFonts w:hint="eastAsia"/>
        </w:rPr>
        <w:t>所示</w:t>
      </w:r>
      <w:r w:rsidR="00BD7930">
        <w:rPr>
          <w:rFonts w:hint="eastAsia"/>
        </w:rPr>
        <w:t>。</w:t>
      </w:r>
    </w:p>
    <w:p w14:paraId="6C351284" w14:textId="77777777" w:rsidR="001F1F08" w:rsidRDefault="00D72CE5" w:rsidP="001F1F08">
      <w:pPr>
        <w:pStyle w:val="00"/>
        <w:ind w:firstLine="480"/>
      </w:pPr>
      <w:r>
        <w:rPr>
          <w:rFonts w:hint="eastAsia"/>
        </w:rPr>
        <w:t>构建输入层</w:t>
      </w:r>
      <w:r>
        <w:rPr>
          <w:rFonts w:hint="eastAsia"/>
        </w:rPr>
        <w:t>:</w:t>
      </w:r>
      <w:r>
        <w:rPr>
          <w:rFonts w:hint="eastAsia"/>
        </w:rPr>
        <w:t>通过采集电力电缆故障信号，作为输入特征。根据所选特征输入层形状为</w:t>
      </w:r>
      <w:r>
        <w:rPr>
          <w:rFonts w:hint="eastAsia"/>
        </w:rPr>
        <w:t>7680X1</w:t>
      </w:r>
      <w:r>
        <w:rPr>
          <w:rFonts w:hint="eastAsia"/>
        </w:rPr>
        <w:t>。</w:t>
      </w:r>
    </w:p>
    <w:p w14:paraId="3AC705A4" w14:textId="77777777" w:rsidR="000E50AA" w:rsidRDefault="00D72CE5" w:rsidP="000E50AA">
      <w:pPr>
        <w:pStyle w:val="00"/>
        <w:ind w:firstLine="480"/>
      </w:pPr>
      <w:r>
        <w:rPr>
          <w:rFonts w:hint="eastAsia"/>
        </w:rPr>
        <w:t>构建一维卷积层</w:t>
      </w:r>
      <w:r>
        <w:rPr>
          <w:rFonts w:hint="eastAsia"/>
        </w:rPr>
        <w:t>:</w:t>
      </w:r>
      <w:r>
        <w:rPr>
          <w:rFonts w:hint="eastAsia"/>
        </w:rPr>
        <w:t>选用</w:t>
      </w:r>
      <w:r>
        <w:rPr>
          <w:rFonts w:hint="eastAsia"/>
        </w:rPr>
        <w:t>4</w:t>
      </w:r>
      <w:r>
        <w:rPr>
          <w:rFonts w:hint="eastAsia"/>
        </w:rPr>
        <w:t>层的卷积层和</w:t>
      </w:r>
      <w:r>
        <w:rPr>
          <w:rFonts w:hint="eastAsia"/>
        </w:rPr>
        <w:t>4</w:t>
      </w:r>
      <w:r>
        <w:rPr>
          <w:rFonts w:hint="eastAsia"/>
        </w:rPr>
        <w:t>层最大池化层。卷积层的尺寸大小为</w:t>
      </w:r>
      <w:r>
        <w:rPr>
          <w:rFonts w:hint="eastAsia"/>
        </w:rPr>
        <w:t>3</w:t>
      </w:r>
      <w:r>
        <w:rPr>
          <w:rFonts w:hint="eastAsia"/>
        </w:rPr>
        <w:t>，每层卷积核的个数分别为</w:t>
      </w:r>
      <w:r>
        <w:rPr>
          <w:rFonts w:hint="eastAsia"/>
        </w:rPr>
        <w:t>16</w:t>
      </w:r>
      <w:r>
        <w:rPr>
          <w:rFonts w:hint="eastAsia"/>
        </w:rPr>
        <w:t>、</w:t>
      </w:r>
      <w:r>
        <w:rPr>
          <w:rFonts w:hint="eastAsia"/>
        </w:rPr>
        <w:t>32</w:t>
      </w:r>
      <w:r>
        <w:rPr>
          <w:rFonts w:hint="eastAsia"/>
        </w:rPr>
        <w:t>、</w:t>
      </w:r>
      <w:r>
        <w:rPr>
          <w:rFonts w:hint="eastAsia"/>
        </w:rPr>
        <w:t>64</w:t>
      </w:r>
      <w:r>
        <w:rPr>
          <w:rFonts w:hint="eastAsia"/>
        </w:rPr>
        <w:t>、</w:t>
      </w:r>
      <w:r>
        <w:rPr>
          <w:rFonts w:hint="eastAsia"/>
        </w:rPr>
        <w:t>128</w:t>
      </w:r>
      <w:r>
        <w:rPr>
          <w:rFonts w:hint="eastAsia"/>
        </w:rPr>
        <w:t>。</w:t>
      </w:r>
    </w:p>
    <w:p w14:paraId="7096F318" w14:textId="77777777" w:rsidR="000F71D2" w:rsidRDefault="00D72CE5" w:rsidP="000F71D2">
      <w:pPr>
        <w:pStyle w:val="00"/>
        <w:ind w:firstLine="480"/>
      </w:pPr>
      <w:r>
        <w:rPr>
          <w:rFonts w:hint="eastAsia"/>
        </w:rPr>
        <w:t>构建长短时记忆层</w:t>
      </w:r>
      <w:r>
        <w:rPr>
          <w:rFonts w:hint="eastAsia"/>
        </w:rPr>
        <w:t>:</w:t>
      </w:r>
      <w:r>
        <w:rPr>
          <w:rFonts w:hint="eastAsia"/>
        </w:rPr>
        <w:t>本实施例选用</w:t>
      </w:r>
      <w:r>
        <w:rPr>
          <w:rFonts w:hint="eastAsia"/>
        </w:rPr>
        <w:t>2</w:t>
      </w:r>
      <w:r>
        <w:rPr>
          <w:rFonts w:hint="eastAsia"/>
        </w:rPr>
        <w:t>层的双向长短时记忆网络</w:t>
      </w:r>
      <w:r>
        <w:rPr>
          <w:rFonts w:hint="eastAsia"/>
        </w:rPr>
        <w:t>,2</w:t>
      </w:r>
      <w:r>
        <w:rPr>
          <w:rFonts w:hint="eastAsia"/>
        </w:rPr>
        <w:t>层双向长短时记忆层的单元输出空间维度均设置为</w:t>
      </w:r>
      <w:r>
        <w:rPr>
          <w:rFonts w:hint="eastAsia"/>
        </w:rPr>
        <w:t>256</w:t>
      </w:r>
      <w:r>
        <w:rPr>
          <w:rFonts w:hint="eastAsia"/>
        </w:rPr>
        <w:t>维。每层双向长短时记忆层后增加一层失活层</w:t>
      </w:r>
      <w:r>
        <w:rPr>
          <w:rFonts w:hint="eastAsia"/>
        </w:rPr>
        <w:t>,</w:t>
      </w:r>
      <w:r>
        <w:rPr>
          <w:rFonts w:hint="eastAsia"/>
        </w:rPr>
        <w:t>失活概率设置为</w:t>
      </w:r>
      <w:r>
        <w:rPr>
          <w:rFonts w:hint="eastAsia"/>
        </w:rPr>
        <w:t>0.5</w:t>
      </w:r>
      <w:r>
        <w:rPr>
          <w:rFonts w:hint="eastAsia"/>
        </w:rPr>
        <w:t>。</w:t>
      </w:r>
    </w:p>
    <w:p w14:paraId="2C238AF2" w14:textId="77777777" w:rsidR="000C5E46" w:rsidRDefault="00D72CE5" w:rsidP="000C5E46">
      <w:pPr>
        <w:pStyle w:val="00"/>
        <w:ind w:firstLine="480"/>
      </w:pPr>
      <w:r>
        <w:rPr>
          <w:rFonts w:hint="eastAsia"/>
        </w:rPr>
        <w:t>步骤构建全连接输出层</w:t>
      </w:r>
      <w:r>
        <w:rPr>
          <w:rFonts w:hint="eastAsia"/>
        </w:rPr>
        <w:t>:</w:t>
      </w:r>
      <w:r>
        <w:rPr>
          <w:rFonts w:hint="eastAsia"/>
        </w:rPr>
        <w:t>全连接输出层神经元个数根据故障信号类型设置为</w:t>
      </w:r>
      <w:r>
        <w:rPr>
          <w:rFonts w:hint="eastAsia"/>
        </w:rPr>
        <w:t>9.</w:t>
      </w:r>
      <w:r>
        <w:rPr>
          <w:rFonts w:hint="eastAsia"/>
        </w:rPr>
        <w:t>每个神经元采用非线性整流函数激活。通过指数平均</w:t>
      </w:r>
      <w:r>
        <w:rPr>
          <w:rFonts w:hint="eastAsia"/>
        </w:rPr>
        <w:t>(softmax)</w:t>
      </w:r>
      <w:r>
        <w:rPr>
          <w:rFonts w:hint="eastAsia"/>
        </w:rPr>
        <w:t>函数</w:t>
      </w:r>
      <w:r>
        <w:rPr>
          <w:rFonts w:hint="eastAsia"/>
        </w:rPr>
        <w:t>,</w:t>
      </w:r>
      <w:r>
        <w:rPr>
          <w:rFonts w:hint="eastAsia"/>
        </w:rPr>
        <w:t>获得分类信号类型标签及对应所属概率的输出。</w:t>
      </w:r>
    </w:p>
    <w:p w14:paraId="493B3553" w14:textId="77777777" w:rsidR="00295B5E" w:rsidRDefault="00D72CE5" w:rsidP="00295B5E">
      <w:pPr>
        <w:pStyle w:val="00"/>
        <w:ind w:firstLine="480"/>
      </w:pPr>
      <w:r>
        <w:rPr>
          <w:rFonts w:hint="eastAsia"/>
        </w:rPr>
        <w:t>步骤</w:t>
      </w:r>
      <w:r>
        <w:rPr>
          <w:rFonts w:hint="eastAsia"/>
        </w:rPr>
        <w:t>3</w:t>
      </w:r>
      <w:r w:rsidR="00CE1C7B">
        <w:rPr>
          <w:rFonts w:hint="eastAsia"/>
        </w:rPr>
        <w:t>，</w:t>
      </w:r>
      <w:r>
        <w:rPr>
          <w:rFonts w:hint="eastAsia"/>
        </w:rPr>
        <w:t>训练深度神经网络。</w:t>
      </w:r>
    </w:p>
    <w:p w14:paraId="0B505F6F" w14:textId="77777777" w:rsidR="0003192F" w:rsidRDefault="00D72CE5" w:rsidP="0003192F">
      <w:pPr>
        <w:pStyle w:val="00"/>
        <w:ind w:firstLine="480"/>
      </w:pPr>
      <w:r>
        <w:rPr>
          <w:rFonts w:hint="eastAsia"/>
        </w:rPr>
        <w:t>优化器的选择</w:t>
      </w:r>
      <w:r>
        <w:rPr>
          <w:rFonts w:hint="eastAsia"/>
        </w:rPr>
        <w:t>:</w:t>
      </w:r>
      <w:r>
        <w:rPr>
          <w:rFonts w:hint="eastAsia"/>
        </w:rPr>
        <w:t>本实例选择</w:t>
      </w:r>
      <w:r>
        <w:rPr>
          <w:rFonts w:hint="eastAsia"/>
        </w:rPr>
        <w:t>Adam</w:t>
      </w:r>
      <w:r>
        <w:rPr>
          <w:rFonts w:hint="eastAsia"/>
        </w:rPr>
        <w:t>算法作为模型优化器</w:t>
      </w:r>
      <w:r>
        <w:rPr>
          <w:rFonts w:hint="eastAsia"/>
        </w:rPr>
        <w:t>,</w:t>
      </w:r>
      <w:r>
        <w:rPr>
          <w:rFonts w:hint="eastAsia"/>
        </w:rPr>
        <w:t>学习率设置为</w:t>
      </w:r>
      <w:r>
        <w:rPr>
          <w:rFonts w:hint="eastAsia"/>
        </w:rPr>
        <w:t>0.001,</w:t>
      </w:r>
      <w:r>
        <w:rPr>
          <w:rFonts w:hint="eastAsia"/>
        </w:rPr>
        <w:lastRenderedPageBreak/>
        <w:t>指数衰减率设置为</w:t>
      </w:r>
      <w:r>
        <w:rPr>
          <w:rFonts w:hint="eastAsia"/>
        </w:rPr>
        <w:t>0.9,</w:t>
      </w:r>
      <w:r>
        <w:rPr>
          <w:rFonts w:hint="eastAsia"/>
        </w:rPr>
        <w:t>指数衰减率设置为</w:t>
      </w:r>
      <w:r>
        <w:rPr>
          <w:rFonts w:hint="eastAsia"/>
        </w:rPr>
        <w:t>0.999</w:t>
      </w:r>
      <w:r>
        <w:rPr>
          <w:rFonts w:hint="eastAsia"/>
        </w:rPr>
        <w:t>。</w:t>
      </w:r>
    </w:p>
    <w:p w14:paraId="4E7BECDD" w14:textId="77777777" w:rsidR="00CE3220" w:rsidRDefault="00D72CE5" w:rsidP="00CE3220">
      <w:pPr>
        <w:pStyle w:val="00"/>
        <w:ind w:firstLine="480"/>
      </w:pPr>
      <w:r>
        <w:rPr>
          <w:rFonts w:hint="eastAsia"/>
        </w:rPr>
        <w:t>性能评估指标的选择</w:t>
      </w:r>
      <w:r>
        <w:rPr>
          <w:rFonts w:hint="eastAsia"/>
        </w:rPr>
        <w:t>:</w:t>
      </w:r>
      <w:r>
        <w:rPr>
          <w:rFonts w:hint="eastAsia"/>
        </w:rPr>
        <w:t>本实施例选择识别准确率作为训练阶段评价网络模型好坏的性能评估指标。</w:t>
      </w:r>
    </w:p>
    <w:p w14:paraId="0556D4DC" w14:textId="77777777" w:rsidR="00900479" w:rsidRDefault="00D72CE5" w:rsidP="00900479">
      <w:pPr>
        <w:pStyle w:val="00"/>
        <w:ind w:firstLine="480"/>
      </w:pPr>
      <w:r>
        <w:rPr>
          <w:rFonts w:hint="eastAsia"/>
        </w:rPr>
        <w:t>批处理大小选择</w:t>
      </w:r>
      <w:r>
        <w:rPr>
          <w:rFonts w:hint="eastAsia"/>
        </w:rPr>
        <w:t>:</w:t>
      </w:r>
      <w:r>
        <w:rPr>
          <w:rFonts w:hint="eastAsia"/>
        </w:rPr>
        <w:t>本实施例批处理大小设置为</w:t>
      </w:r>
      <w:r>
        <w:rPr>
          <w:rFonts w:hint="eastAsia"/>
        </w:rPr>
        <w:t>128</w:t>
      </w:r>
      <w:r>
        <w:rPr>
          <w:rFonts w:hint="eastAsia"/>
        </w:rPr>
        <w:t>。</w:t>
      </w:r>
    </w:p>
    <w:p w14:paraId="38022F87" w14:textId="77777777" w:rsidR="00900479" w:rsidRDefault="00D72CE5" w:rsidP="00900479">
      <w:pPr>
        <w:pStyle w:val="00"/>
        <w:ind w:firstLine="480"/>
      </w:pPr>
      <w:r>
        <w:rPr>
          <w:rFonts w:hint="eastAsia"/>
        </w:rPr>
        <w:t>训练轮数选择</w:t>
      </w:r>
      <w:r>
        <w:rPr>
          <w:rFonts w:hint="eastAsia"/>
        </w:rPr>
        <w:t>:</w:t>
      </w:r>
      <w:r>
        <w:rPr>
          <w:rFonts w:hint="eastAsia"/>
        </w:rPr>
        <w:t>本实例训练轮数设置为</w:t>
      </w:r>
      <w:r>
        <w:rPr>
          <w:rFonts w:hint="eastAsia"/>
        </w:rPr>
        <w:t>500</w:t>
      </w:r>
      <w:r>
        <w:rPr>
          <w:rFonts w:hint="eastAsia"/>
        </w:rPr>
        <w:t>轮，提前终止训练轮数设置为</w:t>
      </w:r>
      <w:r>
        <w:rPr>
          <w:rFonts w:hint="eastAsia"/>
        </w:rPr>
        <w:t>5</w:t>
      </w:r>
      <w:r w:rsidR="00900479">
        <w:rPr>
          <w:rFonts w:hint="eastAsia"/>
        </w:rPr>
        <w:t>。</w:t>
      </w:r>
    </w:p>
    <w:p w14:paraId="3469FD23" w14:textId="77777777" w:rsidR="000E755E" w:rsidRDefault="00D72CE5" w:rsidP="000E755E">
      <w:pPr>
        <w:pStyle w:val="00"/>
        <w:ind w:firstLine="480"/>
      </w:pPr>
      <w:r>
        <w:rPr>
          <w:rFonts w:hint="eastAsia"/>
        </w:rPr>
        <w:t>网络模型训练</w:t>
      </w:r>
      <w:r>
        <w:rPr>
          <w:rFonts w:hint="eastAsia"/>
        </w:rPr>
        <w:t>:</w:t>
      </w:r>
      <w:r>
        <w:rPr>
          <w:rFonts w:hint="eastAsia"/>
        </w:rPr>
        <w:t>每一轮训练时将训练集打乱顺序并按批处理大小分为</w:t>
      </w:r>
      <w:r>
        <w:rPr>
          <w:rFonts w:hint="eastAsia"/>
        </w:rPr>
        <w:t>150</w:t>
      </w:r>
      <w:r>
        <w:rPr>
          <w:rFonts w:hint="eastAsia"/>
        </w:rPr>
        <w:t>份输入至网络模型进行训练</w:t>
      </w:r>
      <w:r>
        <w:rPr>
          <w:rFonts w:hint="eastAsia"/>
        </w:rPr>
        <w:t>,</w:t>
      </w:r>
      <w:r>
        <w:rPr>
          <w:rFonts w:hint="eastAsia"/>
        </w:rPr>
        <w:t>利用损失函数和优化器对网络权重系数进行更新</w:t>
      </w:r>
      <w:r>
        <w:rPr>
          <w:rFonts w:hint="eastAsia"/>
        </w:rPr>
        <w:t>,</w:t>
      </w:r>
      <w:r>
        <w:rPr>
          <w:rFonts w:hint="eastAsia"/>
        </w:rPr>
        <w:t>每轮训练后将验证集数据输入网络模型获取模型损失值与准确率</w:t>
      </w:r>
      <w:r>
        <w:rPr>
          <w:rFonts w:hint="eastAsia"/>
        </w:rPr>
        <w:t>,</w:t>
      </w:r>
      <w:r>
        <w:rPr>
          <w:rFonts w:hint="eastAsia"/>
        </w:rPr>
        <w:t>以指导模型训练防止模型欠拟合或过拟合。</w:t>
      </w:r>
    </w:p>
    <w:p w14:paraId="24E3336B" w14:textId="77777777" w:rsidR="002C2032" w:rsidRDefault="00D72CE5" w:rsidP="002C2032">
      <w:pPr>
        <w:pStyle w:val="00"/>
        <w:ind w:firstLine="480"/>
      </w:pPr>
      <w:r>
        <w:rPr>
          <w:rFonts w:hint="eastAsia"/>
        </w:rPr>
        <w:t>步骤</w:t>
      </w:r>
      <w:r>
        <w:rPr>
          <w:rFonts w:hint="eastAsia"/>
        </w:rPr>
        <w:t>4</w:t>
      </w:r>
      <w:r w:rsidR="00562CCC">
        <w:rPr>
          <w:rFonts w:hint="eastAsia"/>
        </w:rPr>
        <w:t>，</w:t>
      </w:r>
      <w:r>
        <w:rPr>
          <w:rFonts w:hint="eastAsia"/>
        </w:rPr>
        <w:t>基于双向长短时记忆网络的电力电缆故障信号识别</w:t>
      </w:r>
      <w:r w:rsidR="002C2032">
        <w:rPr>
          <w:rFonts w:hint="eastAsia"/>
        </w:rPr>
        <w:t>。</w:t>
      </w:r>
    </w:p>
    <w:p w14:paraId="752D437F" w14:textId="77777777" w:rsidR="002976A7" w:rsidRDefault="00D72CE5" w:rsidP="002976A7">
      <w:pPr>
        <w:pStyle w:val="00"/>
        <w:ind w:firstLine="480"/>
      </w:pPr>
      <w:r>
        <w:rPr>
          <w:rFonts w:hint="eastAsia"/>
        </w:rPr>
        <w:t>以将电力电缆故障信号测试集样本输入到训练好的网络模型中，得到故障信号样本所属故障信号类型及概率的输出。根据测试集标签对识别的故障信号类型进行评估</w:t>
      </w:r>
      <w:r w:rsidR="002976A7">
        <w:rPr>
          <w:rFonts w:hint="eastAsia"/>
        </w:rPr>
        <w:t>。</w:t>
      </w:r>
    </w:p>
    <w:p w14:paraId="354CC5EB" w14:textId="77777777" w:rsidR="00C46672" w:rsidRDefault="00D72CE5" w:rsidP="00C46672">
      <w:pPr>
        <w:pStyle w:val="00"/>
        <w:ind w:firstLine="480"/>
      </w:pPr>
      <w:r>
        <w:rPr>
          <w:rFonts w:hint="eastAsia"/>
        </w:rPr>
        <w:t>从图</w:t>
      </w:r>
      <w:r>
        <w:rPr>
          <w:rFonts w:hint="eastAsia"/>
        </w:rPr>
        <w:t>4</w:t>
      </w:r>
      <w:r>
        <w:rPr>
          <w:rFonts w:hint="eastAsia"/>
        </w:rPr>
        <w:t>可以看出，实线代表着损失函数，虚线表示准确率。迭代次数提高，准确率逐渐增高，损失函数逐渐降低。当网络最终收敛时，训练集准确率最高为</w:t>
      </w:r>
      <w:r>
        <w:rPr>
          <w:rFonts w:hint="eastAsia"/>
        </w:rPr>
        <w:t>95.69%</w:t>
      </w:r>
      <w:r>
        <w:rPr>
          <w:rFonts w:hint="eastAsia"/>
        </w:rPr>
        <w:t>。经测试集数据对模型进行多次测试，最终测试集平均准确率为</w:t>
      </w:r>
      <w:r>
        <w:rPr>
          <w:rFonts w:hint="eastAsia"/>
        </w:rPr>
        <w:t>96.28%</w:t>
      </w:r>
      <w:r w:rsidR="00C46672">
        <w:rPr>
          <w:rFonts w:hint="eastAsia"/>
        </w:rPr>
        <w:t>。</w:t>
      </w:r>
    </w:p>
    <w:p w14:paraId="36A1F9F0" w14:textId="77777777" w:rsidR="00AC6F76" w:rsidRDefault="00D72CE5" w:rsidP="00AC6F76">
      <w:pPr>
        <w:pStyle w:val="00"/>
        <w:ind w:firstLine="480"/>
      </w:pPr>
      <w:r>
        <w:rPr>
          <w:rFonts w:hint="eastAsia"/>
        </w:rPr>
        <w:t>从图</w:t>
      </w:r>
      <w:r>
        <w:rPr>
          <w:rFonts w:hint="eastAsia"/>
        </w:rPr>
        <w:t>5</w:t>
      </w:r>
      <w:r>
        <w:rPr>
          <w:rFonts w:hint="eastAsia"/>
        </w:rPr>
        <w:t>可以看出，电缆故障正确分类的概率达到</w:t>
      </w:r>
      <w:r>
        <w:rPr>
          <w:rFonts w:hint="eastAsia"/>
        </w:rPr>
        <w:t>96.4%</w:t>
      </w:r>
      <w:r>
        <w:rPr>
          <w:rFonts w:hint="eastAsia"/>
        </w:rPr>
        <w:t>，经一维卷积网络提取特征后，再送入双向长短时记忆网络中进行检测，每类信号均得到了很好的区分。通过改进双向长短时记忆网络的电力电缆检测模型，准确率达到最高，可以用来检测电缆故障信号。</w:t>
      </w:r>
    </w:p>
    <w:p w14:paraId="335B362B" w14:textId="19A3A948" w:rsidR="00C75AB1" w:rsidRDefault="00A638EA" w:rsidP="00AC6F76">
      <w:pPr>
        <w:pStyle w:val="00"/>
        <w:ind w:firstLine="480"/>
        <w:sectPr w:rsidR="00C75AB1">
          <w:pgSz w:w="11906" w:h="16838"/>
          <w:pgMar w:top="1440" w:right="1800" w:bottom="1440" w:left="1800" w:header="851" w:footer="992" w:gutter="0"/>
          <w:pgNumType w:start="1"/>
          <w:cols w:space="425"/>
          <w:docGrid w:type="lines" w:linePitch="312"/>
        </w:sectPr>
      </w:pPr>
      <w:r>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r w:rsidR="00FD44A0">
        <w:rPr>
          <w:rFonts w:hint="eastAsia"/>
        </w:rPr>
        <w:t>。</w:t>
      </w: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75AB1" w14:paraId="400D8901" w14:textId="77777777">
        <w:tc>
          <w:tcPr>
            <w:tcW w:w="5000" w:type="pct"/>
          </w:tcPr>
          <w:p w14:paraId="4D39DE2F" w14:textId="77777777" w:rsidR="00C75AB1" w:rsidRDefault="00A638EA">
            <w:pPr>
              <w:jc w:val="center"/>
              <w:rPr>
                <w:sz w:val="28"/>
                <w:szCs w:val="28"/>
              </w:rPr>
            </w:pPr>
            <w:r>
              <w:rPr>
                <w:rFonts w:eastAsia="黑体" w:hint="eastAsia"/>
                <w:sz w:val="28"/>
                <w:szCs w:val="28"/>
              </w:rPr>
              <w:lastRenderedPageBreak/>
              <w:t>说明书附图</w:t>
            </w:r>
          </w:p>
        </w:tc>
      </w:tr>
    </w:tbl>
    <w:p w14:paraId="35DB41BA" w14:textId="093C7070" w:rsidR="00C75AB1" w:rsidRDefault="00B07699" w:rsidP="00B07699">
      <w:pPr>
        <w:rPr>
          <w:rFonts w:eastAsia="黑体"/>
          <w:b/>
          <w:bCs/>
          <w:sz w:val="24"/>
        </w:rPr>
      </w:pPr>
      <w:r>
        <w:rPr>
          <w:noProof/>
        </w:rPr>
        <w:drawing>
          <wp:inline distT="0" distB="0" distL="0" distR="0" wp14:anchorId="6EB224BE" wp14:editId="7A85265E">
            <wp:extent cx="5274310" cy="24377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2437765"/>
                    </a:xfrm>
                    <a:prstGeom prst="rect">
                      <a:avLst/>
                    </a:prstGeom>
                  </pic:spPr>
                </pic:pic>
              </a:graphicData>
            </a:graphic>
          </wp:inline>
        </w:drawing>
      </w:r>
    </w:p>
    <w:p w14:paraId="377551D7" w14:textId="1EFD75BA" w:rsidR="00C75AB1" w:rsidRDefault="00A638EA">
      <w:pPr>
        <w:jc w:val="center"/>
        <w:rPr>
          <w:rFonts w:eastAsia="黑体"/>
          <w:b/>
          <w:bCs/>
          <w:sz w:val="24"/>
        </w:rPr>
      </w:pPr>
      <w:r>
        <w:rPr>
          <w:rFonts w:eastAsia="黑体" w:hint="eastAsia"/>
          <w:b/>
          <w:bCs/>
          <w:sz w:val="24"/>
        </w:rPr>
        <w:t>图</w:t>
      </w:r>
      <w:r w:rsidR="00B07699">
        <w:rPr>
          <w:rFonts w:eastAsia="黑体"/>
          <w:b/>
          <w:bCs/>
          <w:sz w:val="24"/>
        </w:rPr>
        <w:t>1</w:t>
      </w:r>
    </w:p>
    <w:p w14:paraId="2AD173B5" w14:textId="2E754CA2" w:rsidR="00C75AB1" w:rsidRDefault="00B07699">
      <w:pPr>
        <w:jc w:val="center"/>
        <w:rPr>
          <w:rFonts w:eastAsia="黑体"/>
          <w:b/>
          <w:bCs/>
          <w:sz w:val="24"/>
        </w:rPr>
      </w:pPr>
      <w:r>
        <w:rPr>
          <w:noProof/>
        </w:rPr>
        <w:drawing>
          <wp:inline distT="0" distB="0" distL="0" distR="0" wp14:anchorId="6509B6C5" wp14:editId="2CA10101">
            <wp:extent cx="5274310" cy="25666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2566670"/>
                    </a:xfrm>
                    <a:prstGeom prst="rect">
                      <a:avLst/>
                    </a:prstGeom>
                  </pic:spPr>
                </pic:pic>
              </a:graphicData>
            </a:graphic>
          </wp:inline>
        </w:drawing>
      </w:r>
    </w:p>
    <w:p w14:paraId="4050AEFC" w14:textId="3B6A889D" w:rsidR="00C75AB1" w:rsidRDefault="00A638EA">
      <w:pPr>
        <w:jc w:val="center"/>
        <w:rPr>
          <w:rFonts w:eastAsia="黑体"/>
          <w:b/>
          <w:bCs/>
          <w:sz w:val="24"/>
        </w:rPr>
      </w:pPr>
      <w:r>
        <w:rPr>
          <w:rFonts w:eastAsia="黑体" w:hint="eastAsia"/>
          <w:b/>
          <w:bCs/>
          <w:sz w:val="24"/>
        </w:rPr>
        <w:t>图</w:t>
      </w:r>
      <w:r w:rsidR="00B07699">
        <w:rPr>
          <w:rFonts w:eastAsia="黑体"/>
          <w:b/>
          <w:bCs/>
          <w:sz w:val="24"/>
        </w:rPr>
        <w:t>2</w:t>
      </w:r>
    </w:p>
    <w:p w14:paraId="3AAD9A27" w14:textId="1D3C4E7A" w:rsidR="00B07699" w:rsidRDefault="00B16A35">
      <w:pPr>
        <w:jc w:val="center"/>
        <w:rPr>
          <w:rFonts w:eastAsia="黑体"/>
          <w:b/>
          <w:bCs/>
          <w:sz w:val="24"/>
        </w:rPr>
      </w:pPr>
      <w:r>
        <w:rPr>
          <w:noProof/>
        </w:rPr>
        <w:lastRenderedPageBreak/>
        <w:drawing>
          <wp:inline distT="0" distB="0" distL="0" distR="0" wp14:anchorId="2D9B4F1A" wp14:editId="3A365570">
            <wp:extent cx="2667000" cy="6734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667000" cy="6734175"/>
                    </a:xfrm>
                    <a:prstGeom prst="rect">
                      <a:avLst/>
                    </a:prstGeom>
                  </pic:spPr>
                </pic:pic>
              </a:graphicData>
            </a:graphic>
          </wp:inline>
        </w:drawing>
      </w:r>
    </w:p>
    <w:p w14:paraId="5A88AF4B" w14:textId="181A8482" w:rsidR="00B07699" w:rsidRDefault="00B07699" w:rsidP="00B07699">
      <w:pPr>
        <w:jc w:val="center"/>
        <w:rPr>
          <w:rFonts w:eastAsia="黑体"/>
          <w:b/>
          <w:bCs/>
          <w:sz w:val="24"/>
        </w:rPr>
      </w:pPr>
      <w:r>
        <w:rPr>
          <w:rFonts w:eastAsia="黑体" w:hint="eastAsia"/>
          <w:b/>
          <w:bCs/>
          <w:sz w:val="24"/>
        </w:rPr>
        <w:t>图</w:t>
      </w:r>
      <w:r>
        <w:rPr>
          <w:rFonts w:eastAsia="黑体"/>
          <w:b/>
          <w:bCs/>
          <w:sz w:val="24"/>
        </w:rPr>
        <w:t>3</w:t>
      </w:r>
    </w:p>
    <w:p w14:paraId="7255D748" w14:textId="6961A42B" w:rsidR="00C75AB1" w:rsidRDefault="00B16A35">
      <w:pPr>
        <w:jc w:val="center"/>
        <w:rPr>
          <w:rFonts w:eastAsia="黑体"/>
          <w:b/>
          <w:bCs/>
          <w:sz w:val="24"/>
        </w:rPr>
      </w:pPr>
      <w:r>
        <w:rPr>
          <w:noProof/>
        </w:rPr>
        <w:lastRenderedPageBreak/>
        <w:drawing>
          <wp:inline distT="0" distB="0" distL="0" distR="0" wp14:anchorId="61E3F749" wp14:editId="01929A6B">
            <wp:extent cx="4618990" cy="32854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618990" cy="3285490"/>
                    </a:xfrm>
                    <a:prstGeom prst="rect">
                      <a:avLst/>
                    </a:prstGeom>
                  </pic:spPr>
                </pic:pic>
              </a:graphicData>
            </a:graphic>
          </wp:inline>
        </w:drawing>
      </w:r>
    </w:p>
    <w:p w14:paraId="6230C7E9" w14:textId="0984BEF0" w:rsidR="00C75AB1" w:rsidRDefault="00A638EA">
      <w:pPr>
        <w:jc w:val="center"/>
        <w:rPr>
          <w:rFonts w:eastAsia="黑体"/>
          <w:b/>
          <w:bCs/>
          <w:sz w:val="24"/>
        </w:rPr>
      </w:pPr>
      <w:r>
        <w:rPr>
          <w:rFonts w:eastAsia="黑体" w:hint="eastAsia"/>
          <w:b/>
          <w:bCs/>
          <w:sz w:val="24"/>
        </w:rPr>
        <w:t>图</w:t>
      </w:r>
      <w:r w:rsidR="001563B6">
        <w:rPr>
          <w:rFonts w:eastAsia="黑体"/>
          <w:b/>
          <w:bCs/>
          <w:sz w:val="24"/>
        </w:rPr>
        <w:t>4</w:t>
      </w:r>
    </w:p>
    <w:p w14:paraId="04721F13" w14:textId="148B1C21" w:rsidR="00C75AB1" w:rsidRDefault="00B16A35">
      <w:pPr>
        <w:jc w:val="center"/>
        <w:rPr>
          <w:rFonts w:eastAsia="黑体"/>
          <w:b/>
          <w:bCs/>
          <w:sz w:val="24"/>
        </w:rPr>
      </w:pPr>
      <w:r>
        <w:rPr>
          <w:noProof/>
        </w:rPr>
        <w:drawing>
          <wp:inline distT="0" distB="0" distL="0" distR="0" wp14:anchorId="37C2CA32" wp14:editId="651E8FA0">
            <wp:extent cx="5274310" cy="3956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274310" cy="3956050"/>
                    </a:xfrm>
                    <a:prstGeom prst="rect">
                      <a:avLst/>
                    </a:prstGeom>
                  </pic:spPr>
                </pic:pic>
              </a:graphicData>
            </a:graphic>
          </wp:inline>
        </w:drawing>
      </w:r>
    </w:p>
    <w:p w14:paraId="291EBED2" w14:textId="54727FE3" w:rsidR="00C75AB1" w:rsidRDefault="00A638EA">
      <w:pPr>
        <w:jc w:val="center"/>
        <w:rPr>
          <w:rFonts w:eastAsia="黑体"/>
          <w:b/>
          <w:bCs/>
          <w:sz w:val="24"/>
        </w:rPr>
      </w:pPr>
      <w:r>
        <w:rPr>
          <w:rFonts w:eastAsia="黑体" w:hint="eastAsia"/>
          <w:b/>
          <w:bCs/>
          <w:sz w:val="24"/>
        </w:rPr>
        <w:t>图</w:t>
      </w:r>
      <w:r w:rsidR="001563B6">
        <w:rPr>
          <w:rFonts w:eastAsia="黑体"/>
          <w:b/>
          <w:bCs/>
          <w:sz w:val="24"/>
        </w:rPr>
        <w:t>5</w:t>
      </w:r>
    </w:p>
    <w:p w14:paraId="55DCD3AF" w14:textId="392DBEFA" w:rsidR="00C75AB1" w:rsidRDefault="00B07699" w:rsidP="00B16A35">
      <w:pPr>
        <w:jc w:val="center"/>
        <w:rPr>
          <w:rFonts w:eastAsia="黑体"/>
          <w:b/>
          <w:bCs/>
          <w:sz w:val="24"/>
        </w:rPr>
      </w:pPr>
      <w:r>
        <w:rPr>
          <w:noProof/>
        </w:rPr>
        <w:lastRenderedPageBreak/>
        <w:drawing>
          <wp:inline distT="0" distB="0" distL="0" distR="0" wp14:anchorId="767E28CD" wp14:editId="60F03C7A">
            <wp:extent cx="2247900" cy="39185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47900" cy="3918585"/>
                    </a:xfrm>
                    <a:prstGeom prst="rect">
                      <a:avLst/>
                    </a:prstGeom>
                  </pic:spPr>
                </pic:pic>
              </a:graphicData>
            </a:graphic>
          </wp:inline>
        </w:drawing>
      </w:r>
    </w:p>
    <w:p w14:paraId="13B1B758" w14:textId="620FD0F6" w:rsidR="00C75AB1" w:rsidRDefault="00A638EA">
      <w:pPr>
        <w:jc w:val="center"/>
        <w:rPr>
          <w:rFonts w:eastAsia="黑体"/>
          <w:b/>
          <w:bCs/>
          <w:sz w:val="24"/>
        </w:rPr>
      </w:pPr>
      <w:r>
        <w:rPr>
          <w:rFonts w:eastAsia="黑体" w:hint="eastAsia"/>
          <w:b/>
          <w:bCs/>
          <w:sz w:val="24"/>
        </w:rPr>
        <w:t>图</w:t>
      </w:r>
      <w:r w:rsidR="00B16A35">
        <w:rPr>
          <w:rFonts w:eastAsia="黑体"/>
          <w:b/>
          <w:bCs/>
          <w:sz w:val="24"/>
        </w:rPr>
        <w:t>6</w:t>
      </w:r>
    </w:p>
    <w:sectPr w:rsidR="00C75AB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3D196" w14:textId="77777777" w:rsidR="00140CF6" w:rsidRDefault="00140CF6">
      <w:r>
        <w:separator/>
      </w:r>
    </w:p>
  </w:endnote>
  <w:endnote w:type="continuationSeparator" w:id="0">
    <w:p w14:paraId="216DB86E" w14:textId="77777777" w:rsidR="00140CF6" w:rsidRDefault="00140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597476"/>
    </w:sdtPr>
    <w:sdtEndPr/>
    <w:sdtContent>
      <w:p w14:paraId="60C4C1CB" w14:textId="77777777" w:rsidR="00C75AB1" w:rsidRDefault="00A638EA">
        <w:pPr>
          <w:pStyle w:val="a8"/>
          <w:jc w:val="center"/>
        </w:pPr>
        <w:r>
          <w:fldChar w:fldCharType="begin"/>
        </w:r>
        <w:r>
          <w:instrText>PAGE   \* MERGEFORMAT</w:instrText>
        </w:r>
        <w:r>
          <w:fldChar w:fldCharType="separate"/>
        </w:r>
        <w:r>
          <w:rPr>
            <w:lang w:val="zh-CN"/>
          </w:rPr>
          <w:t>9</w:t>
        </w:r>
        <w:r>
          <w:fldChar w:fldCharType="end"/>
        </w:r>
      </w:p>
    </w:sdtContent>
  </w:sdt>
  <w:p w14:paraId="774B77F0" w14:textId="77777777" w:rsidR="00C75AB1" w:rsidRDefault="00C75AB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F1E3" w14:textId="77777777" w:rsidR="00140CF6" w:rsidRDefault="00140CF6">
      <w:r>
        <w:separator/>
      </w:r>
    </w:p>
  </w:footnote>
  <w:footnote w:type="continuationSeparator" w:id="0">
    <w:p w14:paraId="58212958" w14:textId="77777777" w:rsidR="00140CF6" w:rsidRDefault="00140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57721"/>
    <w:rsid w:val="00002F8D"/>
    <w:rsid w:val="0000792C"/>
    <w:rsid w:val="000079FA"/>
    <w:rsid w:val="0001042B"/>
    <w:rsid w:val="00011893"/>
    <w:rsid w:val="0001224D"/>
    <w:rsid w:val="000137C0"/>
    <w:rsid w:val="000163E1"/>
    <w:rsid w:val="0002546A"/>
    <w:rsid w:val="0003192F"/>
    <w:rsid w:val="00037284"/>
    <w:rsid w:val="00041099"/>
    <w:rsid w:val="0004139A"/>
    <w:rsid w:val="00045385"/>
    <w:rsid w:val="0005118A"/>
    <w:rsid w:val="0005466B"/>
    <w:rsid w:val="000565FD"/>
    <w:rsid w:val="00057A11"/>
    <w:rsid w:val="00070EDE"/>
    <w:rsid w:val="000766EF"/>
    <w:rsid w:val="00081EDA"/>
    <w:rsid w:val="00087047"/>
    <w:rsid w:val="000912E5"/>
    <w:rsid w:val="000961EF"/>
    <w:rsid w:val="00097143"/>
    <w:rsid w:val="000A0AFC"/>
    <w:rsid w:val="000B4431"/>
    <w:rsid w:val="000B5F8C"/>
    <w:rsid w:val="000B7295"/>
    <w:rsid w:val="000C5E46"/>
    <w:rsid w:val="000D5D50"/>
    <w:rsid w:val="000D6DC6"/>
    <w:rsid w:val="000E50AA"/>
    <w:rsid w:val="000E66C1"/>
    <w:rsid w:val="000E755E"/>
    <w:rsid w:val="000F021A"/>
    <w:rsid w:val="000F4BA8"/>
    <w:rsid w:val="000F65FC"/>
    <w:rsid w:val="000F71D2"/>
    <w:rsid w:val="00112FCA"/>
    <w:rsid w:val="00113918"/>
    <w:rsid w:val="00125784"/>
    <w:rsid w:val="00125965"/>
    <w:rsid w:val="00140CF6"/>
    <w:rsid w:val="001424BE"/>
    <w:rsid w:val="00147C98"/>
    <w:rsid w:val="001515DC"/>
    <w:rsid w:val="00152FDC"/>
    <w:rsid w:val="00155EBB"/>
    <w:rsid w:val="00156276"/>
    <w:rsid w:val="001563B6"/>
    <w:rsid w:val="0016628B"/>
    <w:rsid w:val="001735CA"/>
    <w:rsid w:val="00174EA4"/>
    <w:rsid w:val="001A27A1"/>
    <w:rsid w:val="001B2D24"/>
    <w:rsid w:val="001B5C2F"/>
    <w:rsid w:val="001B5FA8"/>
    <w:rsid w:val="001B7966"/>
    <w:rsid w:val="001D4B6D"/>
    <w:rsid w:val="001F1F08"/>
    <w:rsid w:val="00201D3E"/>
    <w:rsid w:val="00210064"/>
    <w:rsid w:val="0021616B"/>
    <w:rsid w:val="00222030"/>
    <w:rsid w:val="0022539D"/>
    <w:rsid w:val="00230177"/>
    <w:rsid w:val="00230550"/>
    <w:rsid w:val="0023060A"/>
    <w:rsid w:val="0023147D"/>
    <w:rsid w:val="00241BF9"/>
    <w:rsid w:val="0024217D"/>
    <w:rsid w:val="00243C8C"/>
    <w:rsid w:val="00246FBA"/>
    <w:rsid w:val="00257442"/>
    <w:rsid w:val="002606E1"/>
    <w:rsid w:val="002743FC"/>
    <w:rsid w:val="00284596"/>
    <w:rsid w:val="00291572"/>
    <w:rsid w:val="00291759"/>
    <w:rsid w:val="00292462"/>
    <w:rsid w:val="00295B5E"/>
    <w:rsid w:val="00295D2E"/>
    <w:rsid w:val="002976A7"/>
    <w:rsid w:val="002B4510"/>
    <w:rsid w:val="002B66A9"/>
    <w:rsid w:val="002C0AF3"/>
    <w:rsid w:val="002C172F"/>
    <w:rsid w:val="002C2032"/>
    <w:rsid w:val="002C2B2D"/>
    <w:rsid w:val="002D23C4"/>
    <w:rsid w:val="002D5B36"/>
    <w:rsid w:val="002E0525"/>
    <w:rsid w:val="002E2FE2"/>
    <w:rsid w:val="002E3068"/>
    <w:rsid w:val="002F75DF"/>
    <w:rsid w:val="003005D7"/>
    <w:rsid w:val="00303769"/>
    <w:rsid w:val="00312DF4"/>
    <w:rsid w:val="00312F1E"/>
    <w:rsid w:val="00314E37"/>
    <w:rsid w:val="003208C1"/>
    <w:rsid w:val="00323378"/>
    <w:rsid w:val="0033327D"/>
    <w:rsid w:val="00334018"/>
    <w:rsid w:val="0033562B"/>
    <w:rsid w:val="00335EFF"/>
    <w:rsid w:val="00336261"/>
    <w:rsid w:val="003527C4"/>
    <w:rsid w:val="00352D75"/>
    <w:rsid w:val="00353E22"/>
    <w:rsid w:val="0036151E"/>
    <w:rsid w:val="003626C0"/>
    <w:rsid w:val="00366FFA"/>
    <w:rsid w:val="00373FBA"/>
    <w:rsid w:val="003945EB"/>
    <w:rsid w:val="00397691"/>
    <w:rsid w:val="003977AA"/>
    <w:rsid w:val="003A09D9"/>
    <w:rsid w:val="003A344D"/>
    <w:rsid w:val="003A5EE4"/>
    <w:rsid w:val="003A6B8D"/>
    <w:rsid w:val="003A78DB"/>
    <w:rsid w:val="003B19A2"/>
    <w:rsid w:val="003B28B6"/>
    <w:rsid w:val="003B6D4E"/>
    <w:rsid w:val="003C02C7"/>
    <w:rsid w:val="003C1B58"/>
    <w:rsid w:val="003C4A1F"/>
    <w:rsid w:val="003C668D"/>
    <w:rsid w:val="003C6C74"/>
    <w:rsid w:val="003D0CA3"/>
    <w:rsid w:val="003E04C3"/>
    <w:rsid w:val="003E2444"/>
    <w:rsid w:val="003E38B7"/>
    <w:rsid w:val="003E42B4"/>
    <w:rsid w:val="003E4574"/>
    <w:rsid w:val="003E4D47"/>
    <w:rsid w:val="003E7B37"/>
    <w:rsid w:val="003F1593"/>
    <w:rsid w:val="003F44AA"/>
    <w:rsid w:val="003F7D72"/>
    <w:rsid w:val="004055E1"/>
    <w:rsid w:val="00411880"/>
    <w:rsid w:val="004151CA"/>
    <w:rsid w:val="004245BF"/>
    <w:rsid w:val="00431B56"/>
    <w:rsid w:val="00444821"/>
    <w:rsid w:val="004469A4"/>
    <w:rsid w:val="00450FCC"/>
    <w:rsid w:val="0045231D"/>
    <w:rsid w:val="00455C19"/>
    <w:rsid w:val="00461F1D"/>
    <w:rsid w:val="00462EB8"/>
    <w:rsid w:val="00463E8A"/>
    <w:rsid w:val="004659FA"/>
    <w:rsid w:val="00467FC2"/>
    <w:rsid w:val="004711B3"/>
    <w:rsid w:val="00473CE8"/>
    <w:rsid w:val="0048152C"/>
    <w:rsid w:val="004831A2"/>
    <w:rsid w:val="004908FB"/>
    <w:rsid w:val="00490E81"/>
    <w:rsid w:val="00490FA4"/>
    <w:rsid w:val="00495783"/>
    <w:rsid w:val="004A16C6"/>
    <w:rsid w:val="004A361A"/>
    <w:rsid w:val="004A4D83"/>
    <w:rsid w:val="004A75A0"/>
    <w:rsid w:val="004B217C"/>
    <w:rsid w:val="004B3D6A"/>
    <w:rsid w:val="004B4A64"/>
    <w:rsid w:val="004C31F1"/>
    <w:rsid w:val="004C3E14"/>
    <w:rsid w:val="004C6044"/>
    <w:rsid w:val="004D0ADD"/>
    <w:rsid w:val="004D24B8"/>
    <w:rsid w:val="004E15BA"/>
    <w:rsid w:val="004E16D4"/>
    <w:rsid w:val="004E678C"/>
    <w:rsid w:val="004E6DF9"/>
    <w:rsid w:val="004F1D78"/>
    <w:rsid w:val="004F2BE4"/>
    <w:rsid w:val="004F4CFE"/>
    <w:rsid w:val="004F7801"/>
    <w:rsid w:val="0050489D"/>
    <w:rsid w:val="00514F36"/>
    <w:rsid w:val="00516458"/>
    <w:rsid w:val="00525EF0"/>
    <w:rsid w:val="00531EAE"/>
    <w:rsid w:val="00533083"/>
    <w:rsid w:val="00533DED"/>
    <w:rsid w:val="00535BCE"/>
    <w:rsid w:val="005417FD"/>
    <w:rsid w:val="00551426"/>
    <w:rsid w:val="005543BB"/>
    <w:rsid w:val="0055474D"/>
    <w:rsid w:val="00556C4E"/>
    <w:rsid w:val="00557721"/>
    <w:rsid w:val="00561BCE"/>
    <w:rsid w:val="005622A4"/>
    <w:rsid w:val="00562CCC"/>
    <w:rsid w:val="005632B3"/>
    <w:rsid w:val="005762BA"/>
    <w:rsid w:val="00583D9D"/>
    <w:rsid w:val="00586E36"/>
    <w:rsid w:val="00590692"/>
    <w:rsid w:val="005915D4"/>
    <w:rsid w:val="005925C8"/>
    <w:rsid w:val="00593EC7"/>
    <w:rsid w:val="005A0C5B"/>
    <w:rsid w:val="005A5202"/>
    <w:rsid w:val="005B0522"/>
    <w:rsid w:val="005B3DA6"/>
    <w:rsid w:val="005C30EB"/>
    <w:rsid w:val="005C65A5"/>
    <w:rsid w:val="005D3DF2"/>
    <w:rsid w:val="005E704F"/>
    <w:rsid w:val="005E71DF"/>
    <w:rsid w:val="005F12E5"/>
    <w:rsid w:val="005F1F4A"/>
    <w:rsid w:val="005F34DC"/>
    <w:rsid w:val="005F69FE"/>
    <w:rsid w:val="00604B0B"/>
    <w:rsid w:val="00607F16"/>
    <w:rsid w:val="00614607"/>
    <w:rsid w:val="00633748"/>
    <w:rsid w:val="00634BDA"/>
    <w:rsid w:val="00635683"/>
    <w:rsid w:val="006401CA"/>
    <w:rsid w:val="00641BA4"/>
    <w:rsid w:val="0064503E"/>
    <w:rsid w:val="006511B8"/>
    <w:rsid w:val="00651300"/>
    <w:rsid w:val="006555B2"/>
    <w:rsid w:val="006613AF"/>
    <w:rsid w:val="00663AD5"/>
    <w:rsid w:val="00675571"/>
    <w:rsid w:val="00677677"/>
    <w:rsid w:val="00683E2D"/>
    <w:rsid w:val="0068430C"/>
    <w:rsid w:val="00691844"/>
    <w:rsid w:val="00693502"/>
    <w:rsid w:val="006A7476"/>
    <w:rsid w:val="006B11F8"/>
    <w:rsid w:val="006C1A3D"/>
    <w:rsid w:val="006C2630"/>
    <w:rsid w:val="006D216F"/>
    <w:rsid w:val="006D2C5A"/>
    <w:rsid w:val="006D4056"/>
    <w:rsid w:val="006D71E7"/>
    <w:rsid w:val="006E0A62"/>
    <w:rsid w:val="006F2B62"/>
    <w:rsid w:val="007069CB"/>
    <w:rsid w:val="00716AAC"/>
    <w:rsid w:val="00717D87"/>
    <w:rsid w:val="00722003"/>
    <w:rsid w:val="0072586C"/>
    <w:rsid w:val="0072690E"/>
    <w:rsid w:val="00730B6E"/>
    <w:rsid w:val="00730E17"/>
    <w:rsid w:val="0073536C"/>
    <w:rsid w:val="00735671"/>
    <w:rsid w:val="00737637"/>
    <w:rsid w:val="007401C3"/>
    <w:rsid w:val="00742EAC"/>
    <w:rsid w:val="00744035"/>
    <w:rsid w:val="00744FED"/>
    <w:rsid w:val="00746E09"/>
    <w:rsid w:val="00753794"/>
    <w:rsid w:val="00753990"/>
    <w:rsid w:val="00754601"/>
    <w:rsid w:val="00754978"/>
    <w:rsid w:val="00764711"/>
    <w:rsid w:val="007712EB"/>
    <w:rsid w:val="007715F7"/>
    <w:rsid w:val="00775E15"/>
    <w:rsid w:val="0078257B"/>
    <w:rsid w:val="0078275B"/>
    <w:rsid w:val="00784B97"/>
    <w:rsid w:val="00785441"/>
    <w:rsid w:val="00786CE2"/>
    <w:rsid w:val="00787961"/>
    <w:rsid w:val="007974EF"/>
    <w:rsid w:val="007A0F47"/>
    <w:rsid w:val="007A29F3"/>
    <w:rsid w:val="007A660D"/>
    <w:rsid w:val="007A77A4"/>
    <w:rsid w:val="007B7FD6"/>
    <w:rsid w:val="007C1B9E"/>
    <w:rsid w:val="007C316B"/>
    <w:rsid w:val="007C3A62"/>
    <w:rsid w:val="007C5CEB"/>
    <w:rsid w:val="007D24DA"/>
    <w:rsid w:val="007D3A80"/>
    <w:rsid w:val="007D3E13"/>
    <w:rsid w:val="007E5AD6"/>
    <w:rsid w:val="007E6072"/>
    <w:rsid w:val="007F1041"/>
    <w:rsid w:val="007F5A49"/>
    <w:rsid w:val="007F6987"/>
    <w:rsid w:val="00801153"/>
    <w:rsid w:val="0080202C"/>
    <w:rsid w:val="00807D6A"/>
    <w:rsid w:val="00814DD5"/>
    <w:rsid w:val="0081766B"/>
    <w:rsid w:val="0082112B"/>
    <w:rsid w:val="0082346C"/>
    <w:rsid w:val="00825237"/>
    <w:rsid w:val="008306C1"/>
    <w:rsid w:val="008317AD"/>
    <w:rsid w:val="00836B43"/>
    <w:rsid w:val="00837CAB"/>
    <w:rsid w:val="00842127"/>
    <w:rsid w:val="0084749C"/>
    <w:rsid w:val="00850FB7"/>
    <w:rsid w:val="00866B03"/>
    <w:rsid w:val="00873DD5"/>
    <w:rsid w:val="008759A4"/>
    <w:rsid w:val="00882AD3"/>
    <w:rsid w:val="00884CDF"/>
    <w:rsid w:val="00887355"/>
    <w:rsid w:val="00891783"/>
    <w:rsid w:val="008952C7"/>
    <w:rsid w:val="008B4413"/>
    <w:rsid w:val="008C6431"/>
    <w:rsid w:val="008C6B85"/>
    <w:rsid w:val="008C73E1"/>
    <w:rsid w:val="008C7D03"/>
    <w:rsid w:val="008D5D07"/>
    <w:rsid w:val="008D5E83"/>
    <w:rsid w:val="008E284B"/>
    <w:rsid w:val="008E5F31"/>
    <w:rsid w:val="008F3F92"/>
    <w:rsid w:val="008F5772"/>
    <w:rsid w:val="008F5B87"/>
    <w:rsid w:val="008F7C8D"/>
    <w:rsid w:val="00900479"/>
    <w:rsid w:val="00903064"/>
    <w:rsid w:val="00903F6F"/>
    <w:rsid w:val="009041F7"/>
    <w:rsid w:val="00911FFD"/>
    <w:rsid w:val="00913BE3"/>
    <w:rsid w:val="00913EE0"/>
    <w:rsid w:val="00916D5F"/>
    <w:rsid w:val="00920FEE"/>
    <w:rsid w:val="0093389B"/>
    <w:rsid w:val="00946412"/>
    <w:rsid w:val="0095319D"/>
    <w:rsid w:val="00953D65"/>
    <w:rsid w:val="00975283"/>
    <w:rsid w:val="0098233A"/>
    <w:rsid w:val="009A1288"/>
    <w:rsid w:val="009A2990"/>
    <w:rsid w:val="009B1971"/>
    <w:rsid w:val="009B1E00"/>
    <w:rsid w:val="009B33C0"/>
    <w:rsid w:val="009B374F"/>
    <w:rsid w:val="009C0AB4"/>
    <w:rsid w:val="009C262A"/>
    <w:rsid w:val="009D0E92"/>
    <w:rsid w:val="009D1F49"/>
    <w:rsid w:val="009D2A3B"/>
    <w:rsid w:val="009D3A8D"/>
    <w:rsid w:val="009D3FB2"/>
    <w:rsid w:val="009D6945"/>
    <w:rsid w:val="009E7EB2"/>
    <w:rsid w:val="009F14B7"/>
    <w:rsid w:val="009F6009"/>
    <w:rsid w:val="009F6536"/>
    <w:rsid w:val="00A003DF"/>
    <w:rsid w:val="00A02FED"/>
    <w:rsid w:val="00A0508C"/>
    <w:rsid w:val="00A06C9E"/>
    <w:rsid w:val="00A11B11"/>
    <w:rsid w:val="00A1562E"/>
    <w:rsid w:val="00A20912"/>
    <w:rsid w:val="00A20F92"/>
    <w:rsid w:val="00A236C7"/>
    <w:rsid w:val="00A24DFA"/>
    <w:rsid w:val="00A25AD1"/>
    <w:rsid w:val="00A26336"/>
    <w:rsid w:val="00A2639D"/>
    <w:rsid w:val="00A27DE9"/>
    <w:rsid w:val="00A303AC"/>
    <w:rsid w:val="00A3335C"/>
    <w:rsid w:val="00A369CD"/>
    <w:rsid w:val="00A36A20"/>
    <w:rsid w:val="00A40E61"/>
    <w:rsid w:val="00A42853"/>
    <w:rsid w:val="00A458C8"/>
    <w:rsid w:val="00A5582A"/>
    <w:rsid w:val="00A573A9"/>
    <w:rsid w:val="00A638EA"/>
    <w:rsid w:val="00A649D5"/>
    <w:rsid w:val="00A653F1"/>
    <w:rsid w:val="00A74459"/>
    <w:rsid w:val="00A75441"/>
    <w:rsid w:val="00A7564B"/>
    <w:rsid w:val="00A76855"/>
    <w:rsid w:val="00A7784A"/>
    <w:rsid w:val="00A806CA"/>
    <w:rsid w:val="00A815C4"/>
    <w:rsid w:val="00A82D22"/>
    <w:rsid w:val="00A87780"/>
    <w:rsid w:val="00A90B9E"/>
    <w:rsid w:val="00A92778"/>
    <w:rsid w:val="00A92B14"/>
    <w:rsid w:val="00A94331"/>
    <w:rsid w:val="00A95F2C"/>
    <w:rsid w:val="00AA554A"/>
    <w:rsid w:val="00AA7BCB"/>
    <w:rsid w:val="00AC4229"/>
    <w:rsid w:val="00AC6F76"/>
    <w:rsid w:val="00AD198A"/>
    <w:rsid w:val="00AD681F"/>
    <w:rsid w:val="00AE01CD"/>
    <w:rsid w:val="00AE0674"/>
    <w:rsid w:val="00AF6F26"/>
    <w:rsid w:val="00B052B2"/>
    <w:rsid w:val="00B07699"/>
    <w:rsid w:val="00B1629B"/>
    <w:rsid w:val="00B16A35"/>
    <w:rsid w:val="00B24617"/>
    <w:rsid w:val="00B25BA3"/>
    <w:rsid w:val="00B26DD6"/>
    <w:rsid w:val="00B30E9C"/>
    <w:rsid w:val="00B31B09"/>
    <w:rsid w:val="00B32762"/>
    <w:rsid w:val="00B4488F"/>
    <w:rsid w:val="00B512DE"/>
    <w:rsid w:val="00B54339"/>
    <w:rsid w:val="00B5513C"/>
    <w:rsid w:val="00B615D7"/>
    <w:rsid w:val="00B6332C"/>
    <w:rsid w:val="00B63A6D"/>
    <w:rsid w:val="00B66571"/>
    <w:rsid w:val="00B70607"/>
    <w:rsid w:val="00B73EB8"/>
    <w:rsid w:val="00B749A3"/>
    <w:rsid w:val="00B82DD1"/>
    <w:rsid w:val="00B85FCC"/>
    <w:rsid w:val="00B87A3C"/>
    <w:rsid w:val="00BA3B01"/>
    <w:rsid w:val="00BB03A7"/>
    <w:rsid w:val="00BB0D22"/>
    <w:rsid w:val="00BB5C1E"/>
    <w:rsid w:val="00BB7E97"/>
    <w:rsid w:val="00BC09E7"/>
    <w:rsid w:val="00BC14CC"/>
    <w:rsid w:val="00BC3DB0"/>
    <w:rsid w:val="00BC4848"/>
    <w:rsid w:val="00BD16C1"/>
    <w:rsid w:val="00BD1EF3"/>
    <w:rsid w:val="00BD7930"/>
    <w:rsid w:val="00BF1C99"/>
    <w:rsid w:val="00BF232A"/>
    <w:rsid w:val="00BF7892"/>
    <w:rsid w:val="00C02FFE"/>
    <w:rsid w:val="00C06A4E"/>
    <w:rsid w:val="00C078BE"/>
    <w:rsid w:val="00C1526B"/>
    <w:rsid w:val="00C235D3"/>
    <w:rsid w:val="00C24E1C"/>
    <w:rsid w:val="00C2606D"/>
    <w:rsid w:val="00C27852"/>
    <w:rsid w:val="00C32682"/>
    <w:rsid w:val="00C32A09"/>
    <w:rsid w:val="00C35F92"/>
    <w:rsid w:val="00C4227B"/>
    <w:rsid w:val="00C46672"/>
    <w:rsid w:val="00C715CB"/>
    <w:rsid w:val="00C71EB2"/>
    <w:rsid w:val="00C75AB1"/>
    <w:rsid w:val="00C77242"/>
    <w:rsid w:val="00C85F16"/>
    <w:rsid w:val="00C91F2E"/>
    <w:rsid w:val="00C927FF"/>
    <w:rsid w:val="00C976CF"/>
    <w:rsid w:val="00CA1F69"/>
    <w:rsid w:val="00CA7A44"/>
    <w:rsid w:val="00CB016F"/>
    <w:rsid w:val="00CB0249"/>
    <w:rsid w:val="00CB440D"/>
    <w:rsid w:val="00CC2D7B"/>
    <w:rsid w:val="00CC46FA"/>
    <w:rsid w:val="00CC77BE"/>
    <w:rsid w:val="00CD05BF"/>
    <w:rsid w:val="00CD1420"/>
    <w:rsid w:val="00CD394C"/>
    <w:rsid w:val="00CD7C42"/>
    <w:rsid w:val="00CE1C7B"/>
    <w:rsid w:val="00CE2228"/>
    <w:rsid w:val="00CE2B96"/>
    <w:rsid w:val="00CE3220"/>
    <w:rsid w:val="00CE4951"/>
    <w:rsid w:val="00CE67A2"/>
    <w:rsid w:val="00CE72A2"/>
    <w:rsid w:val="00CF120E"/>
    <w:rsid w:val="00D03FD5"/>
    <w:rsid w:val="00D04FDC"/>
    <w:rsid w:val="00D1224E"/>
    <w:rsid w:val="00D1662D"/>
    <w:rsid w:val="00D351D7"/>
    <w:rsid w:val="00D379E1"/>
    <w:rsid w:val="00D431E6"/>
    <w:rsid w:val="00D44A14"/>
    <w:rsid w:val="00D45435"/>
    <w:rsid w:val="00D50AC3"/>
    <w:rsid w:val="00D55320"/>
    <w:rsid w:val="00D55786"/>
    <w:rsid w:val="00D55EC1"/>
    <w:rsid w:val="00D6760C"/>
    <w:rsid w:val="00D703D3"/>
    <w:rsid w:val="00D7207F"/>
    <w:rsid w:val="00D72CE5"/>
    <w:rsid w:val="00D75FC7"/>
    <w:rsid w:val="00D7736F"/>
    <w:rsid w:val="00D91817"/>
    <w:rsid w:val="00D95AD5"/>
    <w:rsid w:val="00D95C05"/>
    <w:rsid w:val="00D96F67"/>
    <w:rsid w:val="00DA0E08"/>
    <w:rsid w:val="00DA1ABD"/>
    <w:rsid w:val="00DA24DC"/>
    <w:rsid w:val="00DA7CC4"/>
    <w:rsid w:val="00DD0610"/>
    <w:rsid w:val="00DD07CD"/>
    <w:rsid w:val="00DD12DB"/>
    <w:rsid w:val="00DD2040"/>
    <w:rsid w:val="00DE2D88"/>
    <w:rsid w:val="00DF3B98"/>
    <w:rsid w:val="00E01FA1"/>
    <w:rsid w:val="00E04395"/>
    <w:rsid w:val="00E04C05"/>
    <w:rsid w:val="00E06147"/>
    <w:rsid w:val="00E1029B"/>
    <w:rsid w:val="00E11179"/>
    <w:rsid w:val="00E1323B"/>
    <w:rsid w:val="00E13D00"/>
    <w:rsid w:val="00E22F90"/>
    <w:rsid w:val="00E33755"/>
    <w:rsid w:val="00E43992"/>
    <w:rsid w:val="00E44154"/>
    <w:rsid w:val="00E467B5"/>
    <w:rsid w:val="00E50263"/>
    <w:rsid w:val="00E512B5"/>
    <w:rsid w:val="00E53D66"/>
    <w:rsid w:val="00E56976"/>
    <w:rsid w:val="00E60114"/>
    <w:rsid w:val="00E60710"/>
    <w:rsid w:val="00E644E0"/>
    <w:rsid w:val="00E7287A"/>
    <w:rsid w:val="00E7375B"/>
    <w:rsid w:val="00E73EF1"/>
    <w:rsid w:val="00E75721"/>
    <w:rsid w:val="00E828BA"/>
    <w:rsid w:val="00E8468A"/>
    <w:rsid w:val="00E862F4"/>
    <w:rsid w:val="00E90479"/>
    <w:rsid w:val="00E913A9"/>
    <w:rsid w:val="00EA4EC0"/>
    <w:rsid w:val="00EA6567"/>
    <w:rsid w:val="00EA6DEC"/>
    <w:rsid w:val="00EA79E0"/>
    <w:rsid w:val="00EB0A95"/>
    <w:rsid w:val="00EB1E40"/>
    <w:rsid w:val="00EB533A"/>
    <w:rsid w:val="00EC7284"/>
    <w:rsid w:val="00ED0091"/>
    <w:rsid w:val="00ED23CC"/>
    <w:rsid w:val="00ED3C6B"/>
    <w:rsid w:val="00ED4DAA"/>
    <w:rsid w:val="00EE39A1"/>
    <w:rsid w:val="00EE5025"/>
    <w:rsid w:val="00EE548A"/>
    <w:rsid w:val="00EE5F61"/>
    <w:rsid w:val="00EF0BA9"/>
    <w:rsid w:val="00EF3782"/>
    <w:rsid w:val="00EF5331"/>
    <w:rsid w:val="00EF5615"/>
    <w:rsid w:val="00F01D48"/>
    <w:rsid w:val="00F03604"/>
    <w:rsid w:val="00F050DA"/>
    <w:rsid w:val="00F07701"/>
    <w:rsid w:val="00F104FB"/>
    <w:rsid w:val="00F13609"/>
    <w:rsid w:val="00F237A9"/>
    <w:rsid w:val="00F279F9"/>
    <w:rsid w:val="00F27F39"/>
    <w:rsid w:val="00F345D1"/>
    <w:rsid w:val="00F35AE0"/>
    <w:rsid w:val="00F35EEB"/>
    <w:rsid w:val="00F366E6"/>
    <w:rsid w:val="00F422EB"/>
    <w:rsid w:val="00F441B2"/>
    <w:rsid w:val="00F55F10"/>
    <w:rsid w:val="00F5692D"/>
    <w:rsid w:val="00F575E5"/>
    <w:rsid w:val="00F6015E"/>
    <w:rsid w:val="00F6086F"/>
    <w:rsid w:val="00F8082B"/>
    <w:rsid w:val="00F816A5"/>
    <w:rsid w:val="00F831BE"/>
    <w:rsid w:val="00F85085"/>
    <w:rsid w:val="00F85605"/>
    <w:rsid w:val="00F86FBA"/>
    <w:rsid w:val="00F9217E"/>
    <w:rsid w:val="00F96712"/>
    <w:rsid w:val="00F97B32"/>
    <w:rsid w:val="00FA4F29"/>
    <w:rsid w:val="00FB084B"/>
    <w:rsid w:val="00FB0A4C"/>
    <w:rsid w:val="00FB59B7"/>
    <w:rsid w:val="00FB7170"/>
    <w:rsid w:val="00FC1652"/>
    <w:rsid w:val="00FC2BB5"/>
    <w:rsid w:val="00FC3984"/>
    <w:rsid w:val="00FC39B8"/>
    <w:rsid w:val="00FC7EF5"/>
    <w:rsid w:val="00FD4410"/>
    <w:rsid w:val="00FD44A0"/>
    <w:rsid w:val="00FF17BA"/>
    <w:rsid w:val="00FF19A2"/>
    <w:rsid w:val="015010CC"/>
    <w:rsid w:val="018161A7"/>
    <w:rsid w:val="01E7176C"/>
    <w:rsid w:val="01E92809"/>
    <w:rsid w:val="0200262B"/>
    <w:rsid w:val="020218F9"/>
    <w:rsid w:val="024F59A3"/>
    <w:rsid w:val="02A47EEE"/>
    <w:rsid w:val="02BE716E"/>
    <w:rsid w:val="02D9156F"/>
    <w:rsid w:val="02EA7CA2"/>
    <w:rsid w:val="032163C9"/>
    <w:rsid w:val="03725C06"/>
    <w:rsid w:val="03D05840"/>
    <w:rsid w:val="03E16427"/>
    <w:rsid w:val="03F379A1"/>
    <w:rsid w:val="03FF1E4F"/>
    <w:rsid w:val="04104794"/>
    <w:rsid w:val="041725A1"/>
    <w:rsid w:val="045A3D6A"/>
    <w:rsid w:val="049D4CAA"/>
    <w:rsid w:val="04AE7427"/>
    <w:rsid w:val="04BC6C2C"/>
    <w:rsid w:val="04BF1FD4"/>
    <w:rsid w:val="04C61A9F"/>
    <w:rsid w:val="04DC674A"/>
    <w:rsid w:val="05333F19"/>
    <w:rsid w:val="053D5569"/>
    <w:rsid w:val="05473A44"/>
    <w:rsid w:val="057F219B"/>
    <w:rsid w:val="05927F16"/>
    <w:rsid w:val="05963695"/>
    <w:rsid w:val="05A359C4"/>
    <w:rsid w:val="05D15EBC"/>
    <w:rsid w:val="06226AE4"/>
    <w:rsid w:val="06257916"/>
    <w:rsid w:val="063D7034"/>
    <w:rsid w:val="06400A02"/>
    <w:rsid w:val="065E40F3"/>
    <w:rsid w:val="066964B9"/>
    <w:rsid w:val="06A17F20"/>
    <w:rsid w:val="06CD10EC"/>
    <w:rsid w:val="07185D66"/>
    <w:rsid w:val="07311719"/>
    <w:rsid w:val="07920DA9"/>
    <w:rsid w:val="079E02D6"/>
    <w:rsid w:val="079F009B"/>
    <w:rsid w:val="07B87AB8"/>
    <w:rsid w:val="07CE0BCC"/>
    <w:rsid w:val="07D372C9"/>
    <w:rsid w:val="07D90542"/>
    <w:rsid w:val="081233C5"/>
    <w:rsid w:val="0845262C"/>
    <w:rsid w:val="084E6554"/>
    <w:rsid w:val="08617B06"/>
    <w:rsid w:val="08672AF6"/>
    <w:rsid w:val="089068D4"/>
    <w:rsid w:val="089E6041"/>
    <w:rsid w:val="08AD2F6F"/>
    <w:rsid w:val="08E23153"/>
    <w:rsid w:val="092923FD"/>
    <w:rsid w:val="092A4A20"/>
    <w:rsid w:val="093F1936"/>
    <w:rsid w:val="09726E99"/>
    <w:rsid w:val="099A209C"/>
    <w:rsid w:val="09E62374"/>
    <w:rsid w:val="09E75244"/>
    <w:rsid w:val="09E9044A"/>
    <w:rsid w:val="09F8263E"/>
    <w:rsid w:val="09F84F2E"/>
    <w:rsid w:val="0A0E73BB"/>
    <w:rsid w:val="0A135FC9"/>
    <w:rsid w:val="0A3C5A57"/>
    <w:rsid w:val="0A4513BC"/>
    <w:rsid w:val="0A6574BF"/>
    <w:rsid w:val="0A7046EF"/>
    <w:rsid w:val="0A7A6215"/>
    <w:rsid w:val="0A9F43AB"/>
    <w:rsid w:val="0AA544D8"/>
    <w:rsid w:val="0ABE0F8E"/>
    <w:rsid w:val="0ACF5B94"/>
    <w:rsid w:val="0AD34C78"/>
    <w:rsid w:val="0AEA6BD6"/>
    <w:rsid w:val="0AF061D8"/>
    <w:rsid w:val="0B16599D"/>
    <w:rsid w:val="0B1F4496"/>
    <w:rsid w:val="0B702758"/>
    <w:rsid w:val="0BB33FF4"/>
    <w:rsid w:val="0BE34C33"/>
    <w:rsid w:val="0C1D70AB"/>
    <w:rsid w:val="0C490E65"/>
    <w:rsid w:val="0C5E783D"/>
    <w:rsid w:val="0CA1725A"/>
    <w:rsid w:val="0CE17336"/>
    <w:rsid w:val="0D4D3951"/>
    <w:rsid w:val="0D5E3B95"/>
    <w:rsid w:val="0DAF05A2"/>
    <w:rsid w:val="0DBA2A7E"/>
    <w:rsid w:val="0DC41884"/>
    <w:rsid w:val="0DEE3E56"/>
    <w:rsid w:val="0E301EAC"/>
    <w:rsid w:val="0E4372EF"/>
    <w:rsid w:val="0E5A5A24"/>
    <w:rsid w:val="0E8E380A"/>
    <w:rsid w:val="0ED32995"/>
    <w:rsid w:val="0ED534A2"/>
    <w:rsid w:val="0EDE309C"/>
    <w:rsid w:val="0EDF6BE4"/>
    <w:rsid w:val="0F33154A"/>
    <w:rsid w:val="0F340BA0"/>
    <w:rsid w:val="0F4F5FFB"/>
    <w:rsid w:val="0F6260E4"/>
    <w:rsid w:val="0F697F89"/>
    <w:rsid w:val="0F9E00FA"/>
    <w:rsid w:val="0FA451F7"/>
    <w:rsid w:val="0FAB315A"/>
    <w:rsid w:val="0FB406D1"/>
    <w:rsid w:val="0FD4112E"/>
    <w:rsid w:val="0FE84458"/>
    <w:rsid w:val="102A4DBD"/>
    <w:rsid w:val="1051225F"/>
    <w:rsid w:val="1056131F"/>
    <w:rsid w:val="105932C7"/>
    <w:rsid w:val="106247DB"/>
    <w:rsid w:val="10CE3869"/>
    <w:rsid w:val="11480003"/>
    <w:rsid w:val="11C602E6"/>
    <w:rsid w:val="124F1445"/>
    <w:rsid w:val="126616F0"/>
    <w:rsid w:val="126C5013"/>
    <w:rsid w:val="126C543A"/>
    <w:rsid w:val="126F3857"/>
    <w:rsid w:val="12F801ED"/>
    <w:rsid w:val="133416ED"/>
    <w:rsid w:val="13680251"/>
    <w:rsid w:val="13683C16"/>
    <w:rsid w:val="13895128"/>
    <w:rsid w:val="139F0C77"/>
    <w:rsid w:val="13D535D7"/>
    <w:rsid w:val="144421E5"/>
    <w:rsid w:val="14593A98"/>
    <w:rsid w:val="145C65C8"/>
    <w:rsid w:val="147A643F"/>
    <w:rsid w:val="14DD2AD8"/>
    <w:rsid w:val="15310497"/>
    <w:rsid w:val="153D36FB"/>
    <w:rsid w:val="153D5BA3"/>
    <w:rsid w:val="154F171A"/>
    <w:rsid w:val="15561F76"/>
    <w:rsid w:val="15700FEB"/>
    <w:rsid w:val="157F7698"/>
    <w:rsid w:val="15A812A6"/>
    <w:rsid w:val="15B51189"/>
    <w:rsid w:val="15C32FF1"/>
    <w:rsid w:val="15D90C2F"/>
    <w:rsid w:val="15DB2969"/>
    <w:rsid w:val="15F34DC5"/>
    <w:rsid w:val="162D6577"/>
    <w:rsid w:val="164523AE"/>
    <w:rsid w:val="16873501"/>
    <w:rsid w:val="16F44225"/>
    <w:rsid w:val="17183909"/>
    <w:rsid w:val="171A763B"/>
    <w:rsid w:val="171D7370"/>
    <w:rsid w:val="174519E7"/>
    <w:rsid w:val="175A5AF0"/>
    <w:rsid w:val="17810C0D"/>
    <w:rsid w:val="17974A66"/>
    <w:rsid w:val="1798250D"/>
    <w:rsid w:val="17A1485A"/>
    <w:rsid w:val="17A431ED"/>
    <w:rsid w:val="17F34CA0"/>
    <w:rsid w:val="18570986"/>
    <w:rsid w:val="18813B34"/>
    <w:rsid w:val="193D0151"/>
    <w:rsid w:val="19620F3B"/>
    <w:rsid w:val="198A0644"/>
    <w:rsid w:val="19B34F65"/>
    <w:rsid w:val="19CE7ED6"/>
    <w:rsid w:val="19E62715"/>
    <w:rsid w:val="1A1A3196"/>
    <w:rsid w:val="1A2829E6"/>
    <w:rsid w:val="1A620222"/>
    <w:rsid w:val="1A847CFC"/>
    <w:rsid w:val="1AB150CD"/>
    <w:rsid w:val="1ABC2A61"/>
    <w:rsid w:val="1AC42A28"/>
    <w:rsid w:val="1AF255BE"/>
    <w:rsid w:val="1AFB6B48"/>
    <w:rsid w:val="1B146C9A"/>
    <w:rsid w:val="1B413A61"/>
    <w:rsid w:val="1B94076C"/>
    <w:rsid w:val="1BC22870"/>
    <w:rsid w:val="1BFF04CB"/>
    <w:rsid w:val="1C1E2867"/>
    <w:rsid w:val="1C282FCA"/>
    <w:rsid w:val="1C4B198A"/>
    <w:rsid w:val="1C6715BB"/>
    <w:rsid w:val="1C985F4B"/>
    <w:rsid w:val="1CE356F1"/>
    <w:rsid w:val="1D022138"/>
    <w:rsid w:val="1D0309D4"/>
    <w:rsid w:val="1D054804"/>
    <w:rsid w:val="1D0E1FB4"/>
    <w:rsid w:val="1D0F1D0F"/>
    <w:rsid w:val="1D431E64"/>
    <w:rsid w:val="1DA77162"/>
    <w:rsid w:val="1DDE3020"/>
    <w:rsid w:val="1E12303A"/>
    <w:rsid w:val="1E260E51"/>
    <w:rsid w:val="1E294E39"/>
    <w:rsid w:val="1E2A4640"/>
    <w:rsid w:val="1E2C67BB"/>
    <w:rsid w:val="1E6925F2"/>
    <w:rsid w:val="1EBE6E61"/>
    <w:rsid w:val="1F182BF3"/>
    <w:rsid w:val="1F2948ED"/>
    <w:rsid w:val="1F4349D5"/>
    <w:rsid w:val="1F684A34"/>
    <w:rsid w:val="1FA14788"/>
    <w:rsid w:val="1FDE13E1"/>
    <w:rsid w:val="1FDF4D82"/>
    <w:rsid w:val="1FE24369"/>
    <w:rsid w:val="1FE41887"/>
    <w:rsid w:val="1FE82977"/>
    <w:rsid w:val="1FF40CD5"/>
    <w:rsid w:val="202F173D"/>
    <w:rsid w:val="20362D6D"/>
    <w:rsid w:val="20386D75"/>
    <w:rsid w:val="20433AE4"/>
    <w:rsid w:val="20451370"/>
    <w:rsid w:val="205B3A22"/>
    <w:rsid w:val="20724DF8"/>
    <w:rsid w:val="209D24FC"/>
    <w:rsid w:val="20A54D17"/>
    <w:rsid w:val="20AC6C47"/>
    <w:rsid w:val="20FE2543"/>
    <w:rsid w:val="210F393C"/>
    <w:rsid w:val="21456B51"/>
    <w:rsid w:val="21456CA4"/>
    <w:rsid w:val="21611166"/>
    <w:rsid w:val="21C12BED"/>
    <w:rsid w:val="21D165C9"/>
    <w:rsid w:val="2203794B"/>
    <w:rsid w:val="22216EE9"/>
    <w:rsid w:val="22551398"/>
    <w:rsid w:val="225D53FF"/>
    <w:rsid w:val="22902FCB"/>
    <w:rsid w:val="229E5018"/>
    <w:rsid w:val="229F4CAF"/>
    <w:rsid w:val="22A6328A"/>
    <w:rsid w:val="22C0284C"/>
    <w:rsid w:val="22D809D1"/>
    <w:rsid w:val="22E516C8"/>
    <w:rsid w:val="22F67C40"/>
    <w:rsid w:val="230E11D1"/>
    <w:rsid w:val="231D4CA6"/>
    <w:rsid w:val="232426CB"/>
    <w:rsid w:val="23306581"/>
    <w:rsid w:val="23354E23"/>
    <w:rsid w:val="23540F6A"/>
    <w:rsid w:val="23780049"/>
    <w:rsid w:val="23DA62A8"/>
    <w:rsid w:val="23E770BF"/>
    <w:rsid w:val="241C201F"/>
    <w:rsid w:val="242E3D7E"/>
    <w:rsid w:val="244E3DFE"/>
    <w:rsid w:val="24B77D23"/>
    <w:rsid w:val="24B82B18"/>
    <w:rsid w:val="24BC4BFD"/>
    <w:rsid w:val="24F43F7B"/>
    <w:rsid w:val="253C4A4D"/>
    <w:rsid w:val="25582AD8"/>
    <w:rsid w:val="255C14F8"/>
    <w:rsid w:val="256449E0"/>
    <w:rsid w:val="25855AA3"/>
    <w:rsid w:val="25AD5471"/>
    <w:rsid w:val="25B02BAB"/>
    <w:rsid w:val="25C93F21"/>
    <w:rsid w:val="25E93F5B"/>
    <w:rsid w:val="261343A5"/>
    <w:rsid w:val="261B52A4"/>
    <w:rsid w:val="263116FC"/>
    <w:rsid w:val="264606CA"/>
    <w:rsid w:val="26895F05"/>
    <w:rsid w:val="26901648"/>
    <w:rsid w:val="269A539C"/>
    <w:rsid w:val="26D22767"/>
    <w:rsid w:val="271653CE"/>
    <w:rsid w:val="271F0B95"/>
    <w:rsid w:val="27290FA3"/>
    <w:rsid w:val="27317E6C"/>
    <w:rsid w:val="276700F8"/>
    <w:rsid w:val="276A657D"/>
    <w:rsid w:val="276B7B07"/>
    <w:rsid w:val="277A155C"/>
    <w:rsid w:val="278D69E2"/>
    <w:rsid w:val="27C06F4B"/>
    <w:rsid w:val="283E48B1"/>
    <w:rsid w:val="28420E19"/>
    <w:rsid w:val="286F28C4"/>
    <w:rsid w:val="28787F12"/>
    <w:rsid w:val="28A16927"/>
    <w:rsid w:val="28CB39F5"/>
    <w:rsid w:val="28EF3993"/>
    <w:rsid w:val="28FC6E88"/>
    <w:rsid w:val="293A6B25"/>
    <w:rsid w:val="293C5F87"/>
    <w:rsid w:val="297A0337"/>
    <w:rsid w:val="29A270C3"/>
    <w:rsid w:val="29AB5867"/>
    <w:rsid w:val="29AC502C"/>
    <w:rsid w:val="29E923D4"/>
    <w:rsid w:val="29F927D7"/>
    <w:rsid w:val="2A03011D"/>
    <w:rsid w:val="2A2F7818"/>
    <w:rsid w:val="2A3763EF"/>
    <w:rsid w:val="2ABC1076"/>
    <w:rsid w:val="2ACA73D5"/>
    <w:rsid w:val="2AEF2F3B"/>
    <w:rsid w:val="2AF72126"/>
    <w:rsid w:val="2B1E5581"/>
    <w:rsid w:val="2B493D3A"/>
    <w:rsid w:val="2B4D62CE"/>
    <w:rsid w:val="2B9B4305"/>
    <w:rsid w:val="2BBC773F"/>
    <w:rsid w:val="2BD92909"/>
    <w:rsid w:val="2BFC62E4"/>
    <w:rsid w:val="2C1F23AC"/>
    <w:rsid w:val="2C576535"/>
    <w:rsid w:val="2C8547B0"/>
    <w:rsid w:val="2C974436"/>
    <w:rsid w:val="2CA0711F"/>
    <w:rsid w:val="2CBB23CD"/>
    <w:rsid w:val="2CFE350D"/>
    <w:rsid w:val="2D26700A"/>
    <w:rsid w:val="2D37589C"/>
    <w:rsid w:val="2D6E393C"/>
    <w:rsid w:val="2DAE3C35"/>
    <w:rsid w:val="2DD27D24"/>
    <w:rsid w:val="2DEE7532"/>
    <w:rsid w:val="2E2B46CA"/>
    <w:rsid w:val="2E4A205A"/>
    <w:rsid w:val="2E4C7A0C"/>
    <w:rsid w:val="2E790226"/>
    <w:rsid w:val="2E7C6C6A"/>
    <w:rsid w:val="2E7D6137"/>
    <w:rsid w:val="2E7E506C"/>
    <w:rsid w:val="2E8E2F8B"/>
    <w:rsid w:val="2E9408EE"/>
    <w:rsid w:val="2E965FEB"/>
    <w:rsid w:val="2EA9702F"/>
    <w:rsid w:val="2EAF5C52"/>
    <w:rsid w:val="2EB4587A"/>
    <w:rsid w:val="2EE414AC"/>
    <w:rsid w:val="2F05677C"/>
    <w:rsid w:val="2F0E52FB"/>
    <w:rsid w:val="2F40772E"/>
    <w:rsid w:val="2F44235E"/>
    <w:rsid w:val="2F5546C1"/>
    <w:rsid w:val="2F5809B1"/>
    <w:rsid w:val="2F7A42E1"/>
    <w:rsid w:val="2F991024"/>
    <w:rsid w:val="2F9E3366"/>
    <w:rsid w:val="2FDC1391"/>
    <w:rsid w:val="2FE0318D"/>
    <w:rsid w:val="2FE32B7A"/>
    <w:rsid w:val="2FE860CF"/>
    <w:rsid w:val="3014211F"/>
    <w:rsid w:val="30176593"/>
    <w:rsid w:val="304171DE"/>
    <w:rsid w:val="305814CA"/>
    <w:rsid w:val="30786B24"/>
    <w:rsid w:val="309D64B1"/>
    <w:rsid w:val="30AC33EA"/>
    <w:rsid w:val="30AC74EF"/>
    <w:rsid w:val="30BF783A"/>
    <w:rsid w:val="30D876EE"/>
    <w:rsid w:val="30DD50A6"/>
    <w:rsid w:val="30E10937"/>
    <w:rsid w:val="3123308D"/>
    <w:rsid w:val="31821C37"/>
    <w:rsid w:val="318F5F25"/>
    <w:rsid w:val="31DD708F"/>
    <w:rsid w:val="32081E81"/>
    <w:rsid w:val="321B109D"/>
    <w:rsid w:val="321B69F9"/>
    <w:rsid w:val="323945F3"/>
    <w:rsid w:val="327D3CB6"/>
    <w:rsid w:val="32E507B6"/>
    <w:rsid w:val="32FF1C5D"/>
    <w:rsid w:val="331F254E"/>
    <w:rsid w:val="33992924"/>
    <w:rsid w:val="33CE4A4D"/>
    <w:rsid w:val="33DF43F6"/>
    <w:rsid w:val="347463B2"/>
    <w:rsid w:val="347C598A"/>
    <w:rsid w:val="34863E15"/>
    <w:rsid w:val="34AE7184"/>
    <w:rsid w:val="34CF6E64"/>
    <w:rsid w:val="34FE4762"/>
    <w:rsid w:val="350E43BB"/>
    <w:rsid w:val="354711AD"/>
    <w:rsid w:val="356F251F"/>
    <w:rsid w:val="357D25BD"/>
    <w:rsid w:val="35DE370F"/>
    <w:rsid w:val="35F77117"/>
    <w:rsid w:val="35F94C88"/>
    <w:rsid w:val="363E6BC6"/>
    <w:rsid w:val="368D5B4F"/>
    <w:rsid w:val="36A865C4"/>
    <w:rsid w:val="36A91A20"/>
    <w:rsid w:val="36B00F5A"/>
    <w:rsid w:val="36B051E5"/>
    <w:rsid w:val="36B30C20"/>
    <w:rsid w:val="37073BA0"/>
    <w:rsid w:val="37097564"/>
    <w:rsid w:val="3714164C"/>
    <w:rsid w:val="37320EC5"/>
    <w:rsid w:val="373C6C0A"/>
    <w:rsid w:val="374F683C"/>
    <w:rsid w:val="375014A1"/>
    <w:rsid w:val="37675BA8"/>
    <w:rsid w:val="377939A2"/>
    <w:rsid w:val="37B95E5A"/>
    <w:rsid w:val="37E47638"/>
    <w:rsid w:val="37FC3786"/>
    <w:rsid w:val="380456EB"/>
    <w:rsid w:val="38252B19"/>
    <w:rsid w:val="386D4A50"/>
    <w:rsid w:val="38A31E57"/>
    <w:rsid w:val="38AA21A0"/>
    <w:rsid w:val="38BC696E"/>
    <w:rsid w:val="38E611B6"/>
    <w:rsid w:val="39192667"/>
    <w:rsid w:val="39270DC6"/>
    <w:rsid w:val="39784EE4"/>
    <w:rsid w:val="39A304F0"/>
    <w:rsid w:val="39BC5BA3"/>
    <w:rsid w:val="39E20F89"/>
    <w:rsid w:val="3A336F0C"/>
    <w:rsid w:val="3A495A5D"/>
    <w:rsid w:val="3A6A6B1F"/>
    <w:rsid w:val="3A7D5026"/>
    <w:rsid w:val="3ACF6A85"/>
    <w:rsid w:val="3B0E3C46"/>
    <w:rsid w:val="3B1F6FF1"/>
    <w:rsid w:val="3B37251E"/>
    <w:rsid w:val="3B6D703D"/>
    <w:rsid w:val="3B8C6A99"/>
    <w:rsid w:val="3B917331"/>
    <w:rsid w:val="3BA66086"/>
    <w:rsid w:val="3BAB2AFC"/>
    <w:rsid w:val="3BB37373"/>
    <w:rsid w:val="3BDF7DE8"/>
    <w:rsid w:val="3BE03263"/>
    <w:rsid w:val="3BF30491"/>
    <w:rsid w:val="3C716A50"/>
    <w:rsid w:val="3C72254C"/>
    <w:rsid w:val="3C754E0C"/>
    <w:rsid w:val="3C7D0FC8"/>
    <w:rsid w:val="3CC01BB7"/>
    <w:rsid w:val="3D122826"/>
    <w:rsid w:val="3D4E5AE5"/>
    <w:rsid w:val="3D7574B6"/>
    <w:rsid w:val="3D9432A2"/>
    <w:rsid w:val="3DC42F4F"/>
    <w:rsid w:val="3DF55B62"/>
    <w:rsid w:val="3DF713A8"/>
    <w:rsid w:val="3E3E5B7B"/>
    <w:rsid w:val="3E6346C2"/>
    <w:rsid w:val="3E7613DA"/>
    <w:rsid w:val="3EA90235"/>
    <w:rsid w:val="3EB72998"/>
    <w:rsid w:val="3EE36990"/>
    <w:rsid w:val="3EF906F0"/>
    <w:rsid w:val="3F192770"/>
    <w:rsid w:val="3F1E0821"/>
    <w:rsid w:val="3F323716"/>
    <w:rsid w:val="3F452F94"/>
    <w:rsid w:val="3F7B5EA9"/>
    <w:rsid w:val="3F8B7BB0"/>
    <w:rsid w:val="3FB34E0A"/>
    <w:rsid w:val="3FBA4E2E"/>
    <w:rsid w:val="40340F83"/>
    <w:rsid w:val="403520A1"/>
    <w:rsid w:val="403E0F45"/>
    <w:rsid w:val="40492553"/>
    <w:rsid w:val="404D61C1"/>
    <w:rsid w:val="404E683B"/>
    <w:rsid w:val="405F7540"/>
    <w:rsid w:val="40715A7A"/>
    <w:rsid w:val="40826812"/>
    <w:rsid w:val="40851D75"/>
    <w:rsid w:val="40A0119E"/>
    <w:rsid w:val="40C974AA"/>
    <w:rsid w:val="40EC71C1"/>
    <w:rsid w:val="417C791B"/>
    <w:rsid w:val="41843456"/>
    <w:rsid w:val="41952C84"/>
    <w:rsid w:val="41B72FDF"/>
    <w:rsid w:val="41BE0170"/>
    <w:rsid w:val="41E91097"/>
    <w:rsid w:val="41F043FD"/>
    <w:rsid w:val="41F43239"/>
    <w:rsid w:val="41F778A3"/>
    <w:rsid w:val="42063751"/>
    <w:rsid w:val="42391EE2"/>
    <w:rsid w:val="42604B36"/>
    <w:rsid w:val="426B3819"/>
    <w:rsid w:val="427215D1"/>
    <w:rsid w:val="42726443"/>
    <w:rsid w:val="427751C6"/>
    <w:rsid w:val="42867E61"/>
    <w:rsid w:val="42925EBD"/>
    <w:rsid w:val="429E7C91"/>
    <w:rsid w:val="42AE386F"/>
    <w:rsid w:val="42FE7673"/>
    <w:rsid w:val="43414DFC"/>
    <w:rsid w:val="43A45A47"/>
    <w:rsid w:val="43AF0A36"/>
    <w:rsid w:val="43B52D65"/>
    <w:rsid w:val="43F80240"/>
    <w:rsid w:val="43FD0299"/>
    <w:rsid w:val="44155846"/>
    <w:rsid w:val="442106A9"/>
    <w:rsid w:val="444538AB"/>
    <w:rsid w:val="44741158"/>
    <w:rsid w:val="44880043"/>
    <w:rsid w:val="449049EC"/>
    <w:rsid w:val="44F45B11"/>
    <w:rsid w:val="452713E3"/>
    <w:rsid w:val="452F0CB4"/>
    <w:rsid w:val="45415C30"/>
    <w:rsid w:val="45513881"/>
    <w:rsid w:val="45865AFE"/>
    <w:rsid w:val="45AC687C"/>
    <w:rsid w:val="45B3275E"/>
    <w:rsid w:val="45CF093F"/>
    <w:rsid w:val="45E73BB1"/>
    <w:rsid w:val="46360603"/>
    <w:rsid w:val="46431A66"/>
    <w:rsid w:val="46925391"/>
    <w:rsid w:val="46A15971"/>
    <w:rsid w:val="46DF575F"/>
    <w:rsid w:val="46EC360E"/>
    <w:rsid w:val="47052AAD"/>
    <w:rsid w:val="475A63C9"/>
    <w:rsid w:val="47765562"/>
    <w:rsid w:val="47B853B6"/>
    <w:rsid w:val="47CE4218"/>
    <w:rsid w:val="47D2061D"/>
    <w:rsid w:val="47F12FEB"/>
    <w:rsid w:val="48367209"/>
    <w:rsid w:val="48784775"/>
    <w:rsid w:val="48AE219B"/>
    <w:rsid w:val="48AE3D09"/>
    <w:rsid w:val="48E74EEF"/>
    <w:rsid w:val="48FC5FEB"/>
    <w:rsid w:val="495B4297"/>
    <w:rsid w:val="49652788"/>
    <w:rsid w:val="49A62443"/>
    <w:rsid w:val="49DA5D06"/>
    <w:rsid w:val="49DE66C6"/>
    <w:rsid w:val="49DF06D7"/>
    <w:rsid w:val="49F93CDE"/>
    <w:rsid w:val="49FD4E44"/>
    <w:rsid w:val="4A0B302A"/>
    <w:rsid w:val="4A104428"/>
    <w:rsid w:val="4A1A557C"/>
    <w:rsid w:val="4A566E67"/>
    <w:rsid w:val="4A7F42F8"/>
    <w:rsid w:val="4AD56AC6"/>
    <w:rsid w:val="4AE503D1"/>
    <w:rsid w:val="4AE75657"/>
    <w:rsid w:val="4B3944AA"/>
    <w:rsid w:val="4B477293"/>
    <w:rsid w:val="4B657829"/>
    <w:rsid w:val="4BC33658"/>
    <w:rsid w:val="4BF1473F"/>
    <w:rsid w:val="4BF96D8A"/>
    <w:rsid w:val="4C051292"/>
    <w:rsid w:val="4C0639C2"/>
    <w:rsid w:val="4C3760FC"/>
    <w:rsid w:val="4C4B13C8"/>
    <w:rsid w:val="4C8408EA"/>
    <w:rsid w:val="4CDE2D0B"/>
    <w:rsid w:val="4CED7980"/>
    <w:rsid w:val="4D416D83"/>
    <w:rsid w:val="4DA0139B"/>
    <w:rsid w:val="4DA13FDD"/>
    <w:rsid w:val="4DAB342A"/>
    <w:rsid w:val="4DC22B45"/>
    <w:rsid w:val="4DD3567B"/>
    <w:rsid w:val="4DEB75F9"/>
    <w:rsid w:val="4DFC6416"/>
    <w:rsid w:val="4E091AAB"/>
    <w:rsid w:val="4E262591"/>
    <w:rsid w:val="4E326B22"/>
    <w:rsid w:val="4E460803"/>
    <w:rsid w:val="4E5324E2"/>
    <w:rsid w:val="4E617625"/>
    <w:rsid w:val="4E814FC7"/>
    <w:rsid w:val="4E9910C1"/>
    <w:rsid w:val="4EB96F0A"/>
    <w:rsid w:val="4EC73124"/>
    <w:rsid w:val="4ED94CBD"/>
    <w:rsid w:val="4EDA2C63"/>
    <w:rsid w:val="4EED395A"/>
    <w:rsid w:val="4EFC7E66"/>
    <w:rsid w:val="4F045267"/>
    <w:rsid w:val="4F224CA3"/>
    <w:rsid w:val="4F4D393C"/>
    <w:rsid w:val="4F816463"/>
    <w:rsid w:val="4F98126B"/>
    <w:rsid w:val="4F9E717E"/>
    <w:rsid w:val="4FC25949"/>
    <w:rsid w:val="4FE156E2"/>
    <w:rsid w:val="4FF7770F"/>
    <w:rsid w:val="500524B1"/>
    <w:rsid w:val="50196AED"/>
    <w:rsid w:val="50766689"/>
    <w:rsid w:val="508209BC"/>
    <w:rsid w:val="508B4109"/>
    <w:rsid w:val="508B67F4"/>
    <w:rsid w:val="509B45A7"/>
    <w:rsid w:val="509B5ECF"/>
    <w:rsid w:val="50B4059D"/>
    <w:rsid w:val="50C560AA"/>
    <w:rsid w:val="510A24DD"/>
    <w:rsid w:val="51172C6C"/>
    <w:rsid w:val="512D1EA5"/>
    <w:rsid w:val="514628AA"/>
    <w:rsid w:val="517B185A"/>
    <w:rsid w:val="517F725D"/>
    <w:rsid w:val="51800AC8"/>
    <w:rsid w:val="518D227E"/>
    <w:rsid w:val="51CA36A3"/>
    <w:rsid w:val="51CF5642"/>
    <w:rsid w:val="51E10109"/>
    <w:rsid w:val="520077B9"/>
    <w:rsid w:val="521077FB"/>
    <w:rsid w:val="521813A2"/>
    <w:rsid w:val="522A0E90"/>
    <w:rsid w:val="522E2EED"/>
    <w:rsid w:val="52354ABB"/>
    <w:rsid w:val="525E318E"/>
    <w:rsid w:val="52747FB5"/>
    <w:rsid w:val="52792D3C"/>
    <w:rsid w:val="527C505B"/>
    <w:rsid w:val="52981EEE"/>
    <w:rsid w:val="52A15650"/>
    <w:rsid w:val="52B22667"/>
    <w:rsid w:val="52B262A3"/>
    <w:rsid w:val="52F479AA"/>
    <w:rsid w:val="52FA021D"/>
    <w:rsid w:val="53533C39"/>
    <w:rsid w:val="537212E1"/>
    <w:rsid w:val="537E3BC0"/>
    <w:rsid w:val="53AB4919"/>
    <w:rsid w:val="543056E8"/>
    <w:rsid w:val="543B0DFB"/>
    <w:rsid w:val="544539C4"/>
    <w:rsid w:val="54985037"/>
    <w:rsid w:val="54B65B5D"/>
    <w:rsid w:val="54C261F3"/>
    <w:rsid w:val="54F921BB"/>
    <w:rsid w:val="551333D2"/>
    <w:rsid w:val="55192B94"/>
    <w:rsid w:val="554C368C"/>
    <w:rsid w:val="55732629"/>
    <w:rsid w:val="558B72BB"/>
    <w:rsid w:val="55926165"/>
    <w:rsid w:val="55D95B0B"/>
    <w:rsid w:val="55E83CD4"/>
    <w:rsid w:val="55F90E1B"/>
    <w:rsid w:val="56145EF5"/>
    <w:rsid w:val="561D66C5"/>
    <w:rsid w:val="56362750"/>
    <w:rsid w:val="566446DC"/>
    <w:rsid w:val="567F1C98"/>
    <w:rsid w:val="56A403F3"/>
    <w:rsid w:val="56D35CA6"/>
    <w:rsid w:val="56D42600"/>
    <w:rsid w:val="56E22A34"/>
    <w:rsid w:val="56E51C86"/>
    <w:rsid w:val="570215D4"/>
    <w:rsid w:val="57157C2A"/>
    <w:rsid w:val="575349D0"/>
    <w:rsid w:val="575B2480"/>
    <w:rsid w:val="579002B9"/>
    <w:rsid w:val="57970365"/>
    <w:rsid w:val="57B00249"/>
    <w:rsid w:val="57E13D73"/>
    <w:rsid w:val="58002F14"/>
    <w:rsid w:val="582F375F"/>
    <w:rsid w:val="58300D37"/>
    <w:rsid w:val="58470891"/>
    <w:rsid w:val="58914D7A"/>
    <w:rsid w:val="58A77F85"/>
    <w:rsid w:val="58B3373B"/>
    <w:rsid w:val="58B5152F"/>
    <w:rsid w:val="58BC2E57"/>
    <w:rsid w:val="58EC2F3C"/>
    <w:rsid w:val="59297A98"/>
    <w:rsid w:val="59402825"/>
    <w:rsid w:val="597517EC"/>
    <w:rsid w:val="597B62A0"/>
    <w:rsid w:val="598D64BE"/>
    <w:rsid w:val="59987C01"/>
    <w:rsid w:val="59CD2D7D"/>
    <w:rsid w:val="5A0D68B0"/>
    <w:rsid w:val="5A110404"/>
    <w:rsid w:val="5A1C590B"/>
    <w:rsid w:val="5A4211ED"/>
    <w:rsid w:val="5A542BE7"/>
    <w:rsid w:val="5A677806"/>
    <w:rsid w:val="5A6B27B1"/>
    <w:rsid w:val="5A701949"/>
    <w:rsid w:val="5A7A7975"/>
    <w:rsid w:val="5A85139C"/>
    <w:rsid w:val="5A937E68"/>
    <w:rsid w:val="5ABA24DB"/>
    <w:rsid w:val="5AC27FB6"/>
    <w:rsid w:val="5AD90288"/>
    <w:rsid w:val="5ADC7309"/>
    <w:rsid w:val="5AEB0DCC"/>
    <w:rsid w:val="5B0C4E59"/>
    <w:rsid w:val="5B371200"/>
    <w:rsid w:val="5BEE119C"/>
    <w:rsid w:val="5C161A50"/>
    <w:rsid w:val="5C1636C7"/>
    <w:rsid w:val="5C7B6CD1"/>
    <w:rsid w:val="5C853D8D"/>
    <w:rsid w:val="5CC040C7"/>
    <w:rsid w:val="5CCB7C14"/>
    <w:rsid w:val="5CCF4C9B"/>
    <w:rsid w:val="5CD13D36"/>
    <w:rsid w:val="5CDC5FC6"/>
    <w:rsid w:val="5CE04769"/>
    <w:rsid w:val="5CF51CE6"/>
    <w:rsid w:val="5D115CEC"/>
    <w:rsid w:val="5D3E5B52"/>
    <w:rsid w:val="5D853C59"/>
    <w:rsid w:val="5D981363"/>
    <w:rsid w:val="5DA225F6"/>
    <w:rsid w:val="5DA60BB4"/>
    <w:rsid w:val="5DA862AE"/>
    <w:rsid w:val="5DBE3730"/>
    <w:rsid w:val="5DD130EB"/>
    <w:rsid w:val="5DD4300A"/>
    <w:rsid w:val="5DE462BE"/>
    <w:rsid w:val="5DFD4FF6"/>
    <w:rsid w:val="5E15750E"/>
    <w:rsid w:val="5E246ACF"/>
    <w:rsid w:val="5E3D0791"/>
    <w:rsid w:val="5E8F7E69"/>
    <w:rsid w:val="5E901643"/>
    <w:rsid w:val="5EA1380E"/>
    <w:rsid w:val="5EA56328"/>
    <w:rsid w:val="5ECF09C2"/>
    <w:rsid w:val="5ED61147"/>
    <w:rsid w:val="5EE029B4"/>
    <w:rsid w:val="5EE93F9A"/>
    <w:rsid w:val="5EFC1A62"/>
    <w:rsid w:val="5F067B5B"/>
    <w:rsid w:val="5F12480B"/>
    <w:rsid w:val="5F126F3D"/>
    <w:rsid w:val="5F1A1B88"/>
    <w:rsid w:val="5F365813"/>
    <w:rsid w:val="5F4618FC"/>
    <w:rsid w:val="5F4D1D2F"/>
    <w:rsid w:val="5F6E3573"/>
    <w:rsid w:val="5F81178D"/>
    <w:rsid w:val="5FAE5B8A"/>
    <w:rsid w:val="5FC96BFD"/>
    <w:rsid w:val="5FCE3AAD"/>
    <w:rsid w:val="5FEB3362"/>
    <w:rsid w:val="60265E0C"/>
    <w:rsid w:val="606708DC"/>
    <w:rsid w:val="60743684"/>
    <w:rsid w:val="60931B3E"/>
    <w:rsid w:val="60C16D22"/>
    <w:rsid w:val="60C53766"/>
    <w:rsid w:val="60D37BA4"/>
    <w:rsid w:val="60F42422"/>
    <w:rsid w:val="60F760AF"/>
    <w:rsid w:val="61200FE4"/>
    <w:rsid w:val="6120629A"/>
    <w:rsid w:val="6140549F"/>
    <w:rsid w:val="615559A3"/>
    <w:rsid w:val="61B2640D"/>
    <w:rsid w:val="62372E55"/>
    <w:rsid w:val="624241D9"/>
    <w:rsid w:val="62437D16"/>
    <w:rsid w:val="6290270F"/>
    <w:rsid w:val="62AE68C2"/>
    <w:rsid w:val="62E82622"/>
    <w:rsid w:val="62F30038"/>
    <w:rsid w:val="62FC2327"/>
    <w:rsid w:val="632F30D4"/>
    <w:rsid w:val="63515A9B"/>
    <w:rsid w:val="63661EFE"/>
    <w:rsid w:val="6369598D"/>
    <w:rsid w:val="63722FD4"/>
    <w:rsid w:val="640568B8"/>
    <w:rsid w:val="64073D62"/>
    <w:rsid w:val="642046B2"/>
    <w:rsid w:val="645505F2"/>
    <w:rsid w:val="647121BF"/>
    <w:rsid w:val="649B5D03"/>
    <w:rsid w:val="64B86677"/>
    <w:rsid w:val="64CD4A65"/>
    <w:rsid w:val="64D5519D"/>
    <w:rsid w:val="64FE575C"/>
    <w:rsid w:val="6515768A"/>
    <w:rsid w:val="65364EB6"/>
    <w:rsid w:val="65441966"/>
    <w:rsid w:val="6548726F"/>
    <w:rsid w:val="654D7158"/>
    <w:rsid w:val="655E439A"/>
    <w:rsid w:val="657E5C8D"/>
    <w:rsid w:val="65965874"/>
    <w:rsid w:val="65A632BE"/>
    <w:rsid w:val="65AF57FB"/>
    <w:rsid w:val="65BC0D72"/>
    <w:rsid w:val="65EE343E"/>
    <w:rsid w:val="660516F8"/>
    <w:rsid w:val="66134428"/>
    <w:rsid w:val="661B7392"/>
    <w:rsid w:val="664072C2"/>
    <w:rsid w:val="664B68D2"/>
    <w:rsid w:val="66544436"/>
    <w:rsid w:val="66790264"/>
    <w:rsid w:val="66913653"/>
    <w:rsid w:val="66B733D9"/>
    <w:rsid w:val="66D640A2"/>
    <w:rsid w:val="66D837DD"/>
    <w:rsid w:val="67392EF0"/>
    <w:rsid w:val="67617C05"/>
    <w:rsid w:val="677D5DBB"/>
    <w:rsid w:val="678F6B28"/>
    <w:rsid w:val="67C318A5"/>
    <w:rsid w:val="67D24836"/>
    <w:rsid w:val="67DC3D60"/>
    <w:rsid w:val="67E373C8"/>
    <w:rsid w:val="683542A3"/>
    <w:rsid w:val="68BA335D"/>
    <w:rsid w:val="68D34A12"/>
    <w:rsid w:val="68E32C8F"/>
    <w:rsid w:val="68F343BC"/>
    <w:rsid w:val="68FF2EEB"/>
    <w:rsid w:val="69156E11"/>
    <w:rsid w:val="69563A33"/>
    <w:rsid w:val="696E0CC4"/>
    <w:rsid w:val="6A071BF5"/>
    <w:rsid w:val="6A570652"/>
    <w:rsid w:val="6A69111A"/>
    <w:rsid w:val="6A7F0390"/>
    <w:rsid w:val="6ABB7E54"/>
    <w:rsid w:val="6AC25217"/>
    <w:rsid w:val="6ACB7013"/>
    <w:rsid w:val="6B206F0B"/>
    <w:rsid w:val="6B5C117B"/>
    <w:rsid w:val="6B6F1C4B"/>
    <w:rsid w:val="6BA72CA5"/>
    <w:rsid w:val="6BCD147E"/>
    <w:rsid w:val="6BCE1E06"/>
    <w:rsid w:val="6BD37095"/>
    <w:rsid w:val="6C3512CE"/>
    <w:rsid w:val="6C454A39"/>
    <w:rsid w:val="6C4B54A7"/>
    <w:rsid w:val="6C847293"/>
    <w:rsid w:val="6CEF2966"/>
    <w:rsid w:val="6CF61553"/>
    <w:rsid w:val="6CFB4829"/>
    <w:rsid w:val="6D1A3207"/>
    <w:rsid w:val="6D1F2A07"/>
    <w:rsid w:val="6D4F6F26"/>
    <w:rsid w:val="6D533E1D"/>
    <w:rsid w:val="6D8572C1"/>
    <w:rsid w:val="6D9627EA"/>
    <w:rsid w:val="6DBE693D"/>
    <w:rsid w:val="6DCC603D"/>
    <w:rsid w:val="6DD54211"/>
    <w:rsid w:val="6DE0712A"/>
    <w:rsid w:val="6E0C3BB7"/>
    <w:rsid w:val="6E1F4397"/>
    <w:rsid w:val="6E503205"/>
    <w:rsid w:val="6E6A314B"/>
    <w:rsid w:val="6E98483E"/>
    <w:rsid w:val="6EDD24FB"/>
    <w:rsid w:val="6EFA2703"/>
    <w:rsid w:val="6F122E9C"/>
    <w:rsid w:val="6F162687"/>
    <w:rsid w:val="6F286DD1"/>
    <w:rsid w:val="6F5844D4"/>
    <w:rsid w:val="6F655122"/>
    <w:rsid w:val="6F813434"/>
    <w:rsid w:val="6FB549E8"/>
    <w:rsid w:val="6FB9396D"/>
    <w:rsid w:val="6FE7117F"/>
    <w:rsid w:val="706D3514"/>
    <w:rsid w:val="70816782"/>
    <w:rsid w:val="70A74797"/>
    <w:rsid w:val="70AD022B"/>
    <w:rsid w:val="70BC1F70"/>
    <w:rsid w:val="70D90AA7"/>
    <w:rsid w:val="70F76279"/>
    <w:rsid w:val="713704BD"/>
    <w:rsid w:val="716022B7"/>
    <w:rsid w:val="71777D31"/>
    <w:rsid w:val="72352838"/>
    <w:rsid w:val="72610765"/>
    <w:rsid w:val="72647FEA"/>
    <w:rsid w:val="729B48C6"/>
    <w:rsid w:val="72AD039A"/>
    <w:rsid w:val="72B4071E"/>
    <w:rsid w:val="72CD2785"/>
    <w:rsid w:val="72E907C4"/>
    <w:rsid w:val="72ED7794"/>
    <w:rsid w:val="7320472E"/>
    <w:rsid w:val="73215F8F"/>
    <w:rsid w:val="7343607B"/>
    <w:rsid w:val="736306E9"/>
    <w:rsid w:val="737236F5"/>
    <w:rsid w:val="73776A09"/>
    <w:rsid w:val="73D4211F"/>
    <w:rsid w:val="74000305"/>
    <w:rsid w:val="742E7255"/>
    <w:rsid w:val="743A4BE0"/>
    <w:rsid w:val="744050A5"/>
    <w:rsid w:val="74B633B6"/>
    <w:rsid w:val="74F47C76"/>
    <w:rsid w:val="75016B57"/>
    <w:rsid w:val="75132373"/>
    <w:rsid w:val="7527395D"/>
    <w:rsid w:val="75497C4E"/>
    <w:rsid w:val="75867D3B"/>
    <w:rsid w:val="758D7572"/>
    <w:rsid w:val="75A824CA"/>
    <w:rsid w:val="75B3706C"/>
    <w:rsid w:val="75BC2A22"/>
    <w:rsid w:val="75EA500C"/>
    <w:rsid w:val="75EE02DF"/>
    <w:rsid w:val="767E56A8"/>
    <w:rsid w:val="76895801"/>
    <w:rsid w:val="76AA5D77"/>
    <w:rsid w:val="76BC3A5A"/>
    <w:rsid w:val="7737726F"/>
    <w:rsid w:val="77632EAE"/>
    <w:rsid w:val="77943C77"/>
    <w:rsid w:val="77C1052A"/>
    <w:rsid w:val="780B46C6"/>
    <w:rsid w:val="781E08B8"/>
    <w:rsid w:val="782021F9"/>
    <w:rsid w:val="78273631"/>
    <w:rsid w:val="784C6D83"/>
    <w:rsid w:val="784F1B18"/>
    <w:rsid w:val="78547DB9"/>
    <w:rsid w:val="78555B91"/>
    <w:rsid w:val="7879186F"/>
    <w:rsid w:val="78910C0B"/>
    <w:rsid w:val="78AC399F"/>
    <w:rsid w:val="78AE1A73"/>
    <w:rsid w:val="78AF1082"/>
    <w:rsid w:val="78B929A5"/>
    <w:rsid w:val="78CC2712"/>
    <w:rsid w:val="790C2D3E"/>
    <w:rsid w:val="79411F52"/>
    <w:rsid w:val="79516190"/>
    <w:rsid w:val="799C6B1E"/>
    <w:rsid w:val="79D570FF"/>
    <w:rsid w:val="79E84374"/>
    <w:rsid w:val="79F44262"/>
    <w:rsid w:val="79F60764"/>
    <w:rsid w:val="7A322817"/>
    <w:rsid w:val="7A3C65C0"/>
    <w:rsid w:val="7A4A2B74"/>
    <w:rsid w:val="7A4F293F"/>
    <w:rsid w:val="7A78446C"/>
    <w:rsid w:val="7ABD026C"/>
    <w:rsid w:val="7B2F401F"/>
    <w:rsid w:val="7B3676B2"/>
    <w:rsid w:val="7B5872B9"/>
    <w:rsid w:val="7B7F036D"/>
    <w:rsid w:val="7B8821D3"/>
    <w:rsid w:val="7BE32475"/>
    <w:rsid w:val="7C004EC8"/>
    <w:rsid w:val="7C207CE0"/>
    <w:rsid w:val="7C3A1822"/>
    <w:rsid w:val="7C5B3343"/>
    <w:rsid w:val="7C677365"/>
    <w:rsid w:val="7C80600D"/>
    <w:rsid w:val="7CA51C89"/>
    <w:rsid w:val="7CAF0D71"/>
    <w:rsid w:val="7CB153E2"/>
    <w:rsid w:val="7CC875C4"/>
    <w:rsid w:val="7CCB19B4"/>
    <w:rsid w:val="7CE91896"/>
    <w:rsid w:val="7D0876AB"/>
    <w:rsid w:val="7D2E5408"/>
    <w:rsid w:val="7D453BC4"/>
    <w:rsid w:val="7D9747FC"/>
    <w:rsid w:val="7DB26F15"/>
    <w:rsid w:val="7DB9749A"/>
    <w:rsid w:val="7DCC5911"/>
    <w:rsid w:val="7DEF486A"/>
    <w:rsid w:val="7DFF4F35"/>
    <w:rsid w:val="7E035C4E"/>
    <w:rsid w:val="7E277AD5"/>
    <w:rsid w:val="7E3A1AB2"/>
    <w:rsid w:val="7E3A3E71"/>
    <w:rsid w:val="7E9B6B75"/>
    <w:rsid w:val="7E9F24DA"/>
    <w:rsid w:val="7ED30570"/>
    <w:rsid w:val="7EEE1D3D"/>
    <w:rsid w:val="7F202010"/>
    <w:rsid w:val="7F4C1633"/>
    <w:rsid w:val="7F4F4A6F"/>
    <w:rsid w:val="7F55079F"/>
    <w:rsid w:val="7F623894"/>
    <w:rsid w:val="7F662DBA"/>
    <w:rsid w:val="7F66737A"/>
    <w:rsid w:val="7F682D62"/>
    <w:rsid w:val="7F707CA6"/>
    <w:rsid w:val="7F734E5B"/>
    <w:rsid w:val="7F760767"/>
    <w:rsid w:val="7FAF67A1"/>
    <w:rsid w:val="7FFB3A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05336"/>
  <w15:docId w15:val="{932E7E94-B0EF-4583-8554-F77E970C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B09"/>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4"/>
    <w:next w:val="a4"/>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jc w:val="left"/>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qFormat/>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qFormat/>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line="360" w:lineRule="auto"/>
      <w:jc w:val="left"/>
      <w:outlineLvl w:val="1"/>
    </w:pPr>
    <w:rPr>
      <w:rFonts w:eastAsia="黑体"/>
      <w:b/>
      <w:sz w:val="24"/>
      <w:szCs w:val="21"/>
    </w:rPr>
  </w:style>
  <w:style w:type="character" w:customStyle="1" w:styleId="220">
    <w:name w:val="22节标题 字符"/>
    <w:basedOn w:val="a0"/>
    <w:link w:val="22"/>
    <w:qFormat/>
    <w:rPr>
      <w:rFonts w:ascii="Times New Roman" w:eastAsia="黑体" w:hAnsi="Times New Roman"/>
      <w:b/>
      <w:sz w:val="24"/>
      <w:szCs w:val="21"/>
    </w:rPr>
  </w:style>
  <w:style w:type="paragraph" w:customStyle="1" w:styleId="af0">
    <w:name w:val="撰写正文"/>
    <w:basedOn w:val="a"/>
    <w:link w:val="af1"/>
    <w:qFormat/>
    <w:pPr>
      <w:spacing w:line="360" w:lineRule="auto"/>
      <w:ind w:firstLineChars="200" w:firstLine="200"/>
      <w:jc w:val="left"/>
    </w:pPr>
    <w:rPr>
      <w:sz w:val="24"/>
      <w:szCs w:val="24"/>
    </w:rPr>
  </w:style>
  <w:style w:type="character" w:customStyle="1" w:styleId="af1">
    <w:name w:val="撰写正文 字符"/>
    <w:basedOn w:val="a0"/>
    <w:link w:val="af0"/>
    <w:qFormat/>
    <w:rPr>
      <w:rFonts w:ascii="Times New Roman" w:eastAsia="宋体" w:hAnsi="Times New Roman"/>
      <w:sz w:val="24"/>
      <w:szCs w:val="24"/>
    </w:rPr>
  </w:style>
  <w:style w:type="paragraph" w:customStyle="1" w:styleId="af2">
    <w:name w:val="居中加粗"/>
    <w:basedOn w:val="af0"/>
    <w:link w:val="af3"/>
    <w:qFormat/>
    <w:pPr>
      <w:ind w:firstLineChars="0" w:firstLine="0"/>
      <w:jc w:val="center"/>
    </w:pPr>
    <w:rPr>
      <w:b/>
    </w:rPr>
  </w:style>
  <w:style w:type="character" w:customStyle="1" w:styleId="af3">
    <w:name w:val="居中加粗 字符"/>
    <w:basedOn w:val="af1"/>
    <w:link w:val="af2"/>
    <w:qFormat/>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line="360" w:lineRule="auto"/>
      <w:jc w:val="left"/>
      <w:outlineLvl w:val="2"/>
    </w:pPr>
    <w:rPr>
      <w:b/>
      <w:sz w:val="24"/>
      <w:szCs w:val="21"/>
    </w:rPr>
  </w:style>
  <w:style w:type="character" w:customStyle="1" w:styleId="230">
    <w:name w:val="23小节标题 字符"/>
    <w:basedOn w:val="a0"/>
    <w:link w:val="23"/>
    <w:qFormat/>
    <w:rPr>
      <w:rFonts w:ascii="Times New Roman" w:eastAsia="宋体" w:hAnsi="Times New Roman"/>
      <w:b/>
      <w:sz w:val="24"/>
      <w:szCs w:val="21"/>
    </w:rPr>
  </w:style>
  <w:style w:type="paragraph" w:styleId="af4">
    <w:name w:val="Intense Quote"/>
    <w:basedOn w:val="a"/>
    <w:next w:val="a"/>
    <w:link w:val="af5"/>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f5">
    <w:name w:val="明显引用 字符"/>
    <w:basedOn w:val="a0"/>
    <w:link w:val="af4"/>
    <w:uiPriority w:val="30"/>
    <w:qFormat/>
    <w:rPr>
      <w:b/>
      <w:i/>
      <w:iCs/>
      <w:color w:val="0070C0"/>
      <w:u w:val="wavyDouble"/>
    </w:rPr>
  </w:style>
  <w:style w:type="paragraph" w:customStyle="1" w:styleId="24">
    <w:name w:val="24方面标题"/>
    <w:basedOn w:val="a"/>
    <w:next w:val="a"/>
    <w:link w:val="240"/>
    <w:qFormat/>
    <w:pPr>
      <w:numPr>
        <w:ilvl w:val="3"/>
        <w:numId w:val="2"/>
      </w:numPr>
      <w:spacing w:beforeLines="50" w:line="360" w:lineRule="auto"/>
      <w:jc w:val="left"/>
      <w:outlineLvl w:val="3"/>
    </w:pPr>
    <w:rPr>
      <w:rFonts w:eastAsia="黑体"/>
      <w:sz w:val="24"/>
      <w:szCs w:val="21"/>
    </w:rPr>
  </w:style>
  <w:style w:type="character" w:customStyle="1" w:styleId="240">
    <w:name w:val="24方面标题 字符"/>
    <w:basedOn w:val="a0"/>
    <w:link w:val="24"/>
    <w:qFormat/>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line="360" w:lineRule="auto"/>
      <w:jc w:val="left"/>
      <w:outlineLvl w:val="4"/>
    </w:pPr>
    <w:rPr>
      <w:rFonts w:eastAsia="楷体_GB2312"/>
      <w:b/>
      <w:sz w:val="24"/>
      <w:szCs w:val="21"/>
    </w:rPr>
  </w:style>
  <w:style w:type="character" w:customStyle="1" w:styleId="250">
    <w:name w:val="25最小标题 字符"/>
    <w:basedOn w:val="a0"/>
    <w:link w:val="25"/>
    <w:qFormat/>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line="360" w:lineRule="auto"/>
      <w:jc w:val="center"/>
      <w:outlineLvl w:val="0"/>
    </w:pPr>
    <w:rPr>
      <w:rFonts w:eastAsia="方正小标宋简体"/>
      <w:sz w:val="32"/>
      <w:szCs w:val="21"/>
    </w:rPr>
  </w:style>
  <w:style w:type="character" w:customStyle="1" w:styleId="310">
    <w:name w:val="31章标题 字符"/>
    <w:basedOn w:val="a0"/>
    <w:link w:val="31"/>
    <w:qFormat/>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line="360" w:lineRule="auto"/>
      <w:jc w:val="left"/>
      <w:outlineLvl w:val="1"/>
    </w:pPr>
    <w:rPr>
      <w:rFonts w:eastAsia="黑体"/>
      <w:b/>
      <w:sz w:val="24"/>
      <w:szCs w:val="21"/>
    </w:rPr>
  </w:style>
  <w:style w:type="character" w:customStyle="1" w:styleId="320">
    <w:name w:val="32节标题 字符"/>
    <w:basedOn w:val="a0"/>
    <w:link w:val="32"/>
    <w:qFormat/>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line="360" w:lineRule="auto"/>
      <w:jc w:val="left"/>
      <w:outlineLvl w:val="2"/>
    </w:pPr>
    <w:rPr>
      <w:b/>
      <w:sz w:val="24"/>
      <w:szCs w:val="21"/>
    </w:rPr>
  </w:style>
  <w:style w:type="character" w:customStyle="1" w:styleId="330">
    <w:name w:val="33小节标题 字符"/>
    <w:basedOn w:val="a0"/>
    <w:link w:val="33"/>
    <w:qFormat/>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line="360" w:lineRule="auto"/>
      <w:ind w:firstLineChars="200" w:firstLine="200"/>
      <w:jc w:val="left"/>
      <w:outlineLvl w:val="3"/>
    </w:pPr>
    <w:rPr>
      <w:rFonts w:eastAsia="黑体"/>
      <w:sz w:val="24"/>
      <w:szCs w:val="21"/>
    </w:rPr>
  </w:style>
  <w:style w:type="character" w:customStyle="1" w:styleId="340">
    <w:name w:val="34方面标题 字符"/>
    <w:basedOn w:val="a0"/>
    <w:link w:val="34"/>
    <w:qFormat/>
    <w:rPr>
      <w:rFonts w:ascii="Times New Roman" w:eastAsia="黑体" w:hAnsi="Times New Roman"/>
      <w:sz w:val="24"/>
      <w:szCs w:val="21"/>
    </w:rPr>
  </w:style>
  <w:style w:type="character" w:customStyle="1" w:styleId="ab">
    <w:name w:val="页眉 字符"/>
    <w:basedOn w:val="a0"/>
    <w:link w:val="aa"/>
    <w:uiPriority w:val="99"/>
    <w:qFormat/>
    <w:rPr>
      <w:rFonts w:ascii="Times New Roman" w:eastAsia="宋体" w:hAnsi="Times New Roman"/>
      <w:sz w:val="18"/>
      <w:szCs w:val="18"/>
    </w:rPr>
  </w:style>
  <w:style w:type="character" w:customStyle="1" w:styleId="a9">
    <w:name w:val="页脚 字符"/>
    <w:basedOn w:val="a0"/>
    <w:link w:val="a8"/>
    <w:uiPriority w:val="99"/>
    <w:qFormat/>
    <w:rPr>
      <w:rFonts w:ascii="Times New Roman" w:eastAsia="宋体" w:hAnsi="Times New Roman"/>
      <w:sz w:val="18"/>
      <w:szCs w:val="18"/>
    </w:rPr>
  </w:style>
  <w:style w:type="paragraph" w:customStyle="1" w:styleId="04">
    <w:name w:val="04权序"/>
    <w:basedOn w:val="00"/>
    <w:next w:val="00"/>
    <w:link w:val="040"/>
    <w:qFormat/>
    <w:pPr>
      <w:numPr>
        <w:numId w:val="4"/>
      </w:numPr>
      <w:outlineLvl w:val="0"/>
    </w:pPr>
  </w:style>
  <w:style w:type="character" w:customStyle="1" w:styleId="040">
    <w:name w:val="04权序 字符"/>
    <w:basedOn w:val="000"/>
    <w:link w:val="04"/>
    <w:qFormat/>
    <w:rPr>
      <w:rFonts w:ascii="Times New Roman" w:eastAsia="宋体" w:hAnsi="Times New Roman"/>
      <w:sz w:val="24"/>
    </w:rPr>
  </w:style>
  <w:style w:type="character" w:customStyle="1" w:styleId="a7">
    <w:name w:val="批注框文本 字符"/>
    <w:basedOn w:val="a0"/>
    <w:link w:val="a6"/>
    <w:uiPriority w:val="99"/>
    <w:semiHidden/>
    <w:qFormat/>
    <w:rPr>
      <w:rFonts w:ascii="Times New Roman" w:eastAsia="宋体" w:hAnsi="Times New Roman"/>
      <w:sz w:val="18"/>
      <w:szCs w:val="18"/>
    </w:rPr>
  </w:style>
  <w:style w:type="character" w:customStyle="1" w:styleId="a5">
    <w:name w:val="批注文字 字符"/>
    <w:basedOn w:val="a0"/>
    <w:link w:val="a4"/>
    <w:uiPriority w:val="99"/>
    <w:semiHidden/>
    <w:qFormat/>
    <w:rPr>
      <w:rFonts w:ascii="Times New Roman" w:eastAsia="宋体" w:hAnsi="Times New Roman"/>
    </w:rPr>
  </w:style>
  <w:style w:type="character" w:customStyle="1" w:styleId="ad">
    <w:name w:val="批注主题 字符"/>
    <w:basedOn w:val="a5"/>
    <w:link w:val="ac"/>
    <w:uiPriority w:val="99"/>
    <w:semiHidden/>
    <w:qFormat/>
    <w:rPr>
      <w:rFonts w:ascii="Times New Roman" w:eastAsia="宋体" w:hAnsi="Times New Roman"/>
      <w:b/>
      <w:bCs/>
    </w:rPr>
  </w:style>
  <w:style w:type="character" w:styleId="af6">
    <w:name w:val="Placeholder Text"/>
    <w:basedOn w:val="a0"/>
    <w:uiPriority w:val="99"/>
    <w:semiHidden/>
    <w:qFormat/>
    <w:rPr>
      <w:color w:val="808080"/>
    </w:rPr>
  </w:style>
  <w:style w:type="paragraph" w:styleId="af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40507">
      <w:bodyDiv w:val="1"/>
      <w:marLeft w:val="0"/>
      <w:marRight w:val="0"/>
      <w:marTop w:val="0"/>
      <w:marBottom w:val="0"/>
      <w:divBdr>
        <w:top w:val="none" w:sz="0" w:space="0" w:color="auto"/>
        <w:left w:val="none" w:sz="0" w:space="0" w:color="auto"/>
        <w:bottom w:val="none" w:sz="0" w:space="0" w:color="auto"/>
        <w:right w:val="none" w:sz="0" w:space="0" w:color="auto"/>
      </w:divBdr>
    </w:div>
    <w:div w:id="210495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21150209-1BC3-4F80-8D3F-5A10398FD3C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17</Pages>
  <Words>1234</Words>
  <Characters>7040</Characters>
  <Application>Microsoft Office Word</Application>
  <DocSecurity>0</DocSecurity>
  <Lines>58</Lines>
  <Paragraphs>16</Paragraphs>
  <ScaleCrop>false</ScaleCrop>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zhanghao</dc:creator>
  <cp:lastModifiedBy>北京智绘未来专利代理事务所</cp:lastModifiedBy>
  <cp:revision>528</cp:revision>
  <dcterms:created xsi:type="dcterms:W3CDTF">2021-09-18T00:40:00Z</dcterms:created>
  <dcterms:modified xsi:type="dcterms:W3CDTF">2022-01-06T01:37:00Z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2433D610F8B04D78829EA9A369327504</vt:lpwstr>
  </property>
</Properties>
</file>