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1F46" w14:textId="77777777" w:rsidR="000717CA" w:rsidRDefault="00DF5837">
      <w:pPr>
        <w:spacing w:after="100" w:afterAutospacing="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知识产权检索报告</w:t>
      </w:r>
    </w:p>
    <w:tbl>
      <w:tblPr>
        <w:tblW w:w="9209" w:type="dxa"/>
        <w:tblInd w:w="-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2734"/>
        <w:gridCol w:w="1351"/>
        <w:gridCol w:w="2685"/>
      </w:tblGrid>
      <w:tr w:rsidR="000717CA" w14:paraId="4B8D0AA1" w14:textId="77777777">
        <w:trPr>
          <w:trHeight w:val="532"/>
        </w:trPr>
        <w:tc>
          <w:tcPr>
            <w:tcW w:w="2439" w:type="dxa"/>
            <w:vAlign w:val="center"/>
          </w:tcPr>
          <w:p w14:paraId="582EA5E2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记录编号</w:t>
            </w:r>
          </w:p>
        </w:tc>
        <w:tc>
          <w:tcPr>
            <w:tcW w:w="2734" w:type="dxa"/>
            <w:vAlign w:val="center"/>
          </w:tcPr>
          <w:p w14:paraId="109EA6D9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不填写</w:t>
            </w:r>
          </w:p>
        </w:tc>
        <w:tc>
          <w:tcPr>
            <w:tcW w:w="1351" w:type="dxa"/>
            <w:vAlign w:val="center"/>
          </w:tcPr>
          <w:p w14:paraId="31737AD8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2685" w:type="dxa"/>
            <w:vAlign w:val="center"/>
          </w:tcPr>
          <w:p w14:paraId="363C8A29" w14:textId="77777777" w:rsidR="000717CA" w:rsidRPr="002724F0" w:rsidRDefault="00DF5837">
            <w:pPr>
              <w:widowControl/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ascii="New" w:eastAsia="黑体" w:hAnsi="New" w:cs="Times New Roman" w:hint="eastAsia"/>
                <w:bCs/>
                <w:color w:val="000000" w:themeColor="text1"/>
                <w:sz w:val="24"/>
                <w:szCs w:val="24"/>
              </w:rPr>
              <w:t>A/1.0</w:t>
            </w:r>
          </w:p>
        </w:tc>
      </w:tr>
      <w:tr w:rsidR="000717CA" w14:paraId="0F85539C" w14:textId="77777777">
        <w:trPr>
          <w:trHeight w:val="532"/>
        </w:trPr>
        <w:tc>
          <w:tcPr>
            <w:tcW w:w="2439" w:type="dxa"/>
            <w:vAlign w:val="center"/>
          </w:tcPr>
          <w:p w14:paraId="7CDDA41E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项目名称</w:t>
            </w:r>
          </w:p>
        </w:tc>
        <w:tc>
          <w:tcPr>
            <w:tcW w:w="6770" w:type="dxa"/>
            <w:gridSpan w:val="3"/>
            <w:vAlign w:val="center"/>
          </w:tcPr>
          <w:p w14:paraId="5DEE06BC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一种基于</w:t>
            </w: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UWB</w:t>
            </w: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定位的里程统计方法</w:t>
            </w:r>
          </w:p>
        </w:tc>
      </w:tr>
      <w:tr w:rsidR="000717CA" w14:paraId="3A8F2D72" w14:textId="77777777">
        <w:trPr>
          <w:trHeight w:val="532"/>
        </w:trPr>
        <w:tc>
          <w:tcPr>
            <w:tcW w:w="2439" w:type="dxa"/>
            <w:vAlign w:val="center"/>
          </w:tcPr>
          <w:p w14:paraId="08E53E13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项目概述</w:t>
            </w:r>
          </w:p>
        </w:tc>
        <w:tc>
          <w:tcPr>
            <w:tcW w:w="6770" w:type="dxa"/>
            <w:gridSpan w:val="3"/>
            <w:vAlign w:val="center"/>
          </w:tcPr>
          <w:p w14:paraId="5D8B0D6E" w14:textId="77777777" w:rsidR="000717CA" w:rsidRPr="002724F0" w:rsidRDefault="00DF5837">
            <w:pPr>
              <w:adjustRightInd w:val="0"/>
              <w:snapToGrid w:val="0"/>
              <w:spacing w:line="360" w:lineRule="auto"/>
              <w:ind w:firstLineChars="200" w:firstLine="420"/>
              <w:jc w:val="left"/>
              <w:rPr>
                <w:rFonts w:eastAsia="宋体"/>
                <w:color w:val="000000" w:themeColor="text1"/>
                <w:sz w:val="24"/>
                <w:szCs w:val="24"/>
              </w:rPr>
            </w:pP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本发明提供一种</w:t>
            </w: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里程统计方法</w:t>
            </w: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，</w:t>
            </w:r>
            <w:r w:rsidRPr="002724F0">
              <w:rPr>
                <w:rFonts w:ascii="宋体" w:eastAsia="宋体" w:hAnsi="宋体" w:hint="eastAsia"/>
                <w:color w:val="000000" w:themeColor="text1"/>
                <w:szCs w:val="21"/>
              </w:rPr>
              <w:t>用于室内的基站定位，一般这种定位的特点是精度高，实时性好。本发明可用于精细化的工业生产</w:t>
            </w:r>
          </w:p>
        </w:tc>
      </w:tr>
      <w:tr w:rsidR="000717CA" w14:paraId="526BD089" w14:textId="77777777">
        <w:trPr>
          <w:trHeight w:val="532"/>
        </w:trPr>
        <w:tc>
          <w:tcPr>
            <w:tcW w:w="2439" w:type="dxa"/>
            <w:vAlign w:val="center"/>
          </w:tcPr>
          <w:p w14:paraId="21CF4B41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检索目的</w:t>
            </w:r>
          </w:p>
        </w:tc>
        <w:tc>
          <w:tcPr>
            <w:tcW w:w="6770" w:type="dxa"/>
            <w:gridSpan w:val="3"/>
            <w:vAlign w:val="center"/>
          </w:tcPr>
          <w:p w14:paraId="2886B21D" w14:textId="77777777" w:rsidR="000717CA" w:rsidRPr="002724F0" w:rsidRDefault="00DF5837">
            <w:pPr>
              <w:pStyle w:val="a3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为了保证专利的授权前景，从而进行本技术的新颖性和创造性的检索。</w:t>
            </w:r>
          </w:p>
        </w:tc>
      </w:tr>
      <w:tr w:rsidR="000717CA" w14:paraId="507A0970" w14:textId="77777777">
        <w:trPr>
          <w:trHeight w:val="532"/>
        </w:trPr>
        <w:tc>
          <w:tcPr>
            <w:tcW w:w="2439" w:type="dxa"/>
            <w:vAlign w:val="center"/>
          </w:tcPr>
          <w:p w14:paraId="0D2BF4FC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检索关键词</w:t>
            </w:r>
          </w:p>
        </w:tc>
        <w:tc>
          <w:tcPr>
            <w:tcW w:w="6770" w:type="dxa"/>
            <w:gridSpan w:val="3"/>
            <w:vAlign w:val="center"/>
          </w:tcPr>
          <w:p w14:paraId="6A621986" w14:textId="77777777" w:rsidR="000717CA" w:rsidRPr="002724F0" w:rsidRDefault="00DF583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里程统计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 xml:space="preserve">  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零点漂移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 xml:space="preserve">  UWB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室内定位</w:t>
            </w:r>
          </w:p>
        </w:tc>
      </w:tr>
      <w:tr w:rsidR="000717CA" w14:paraId="627AF537" w14:textId="77777777">
        <w:trPr>
          <w:trHeight w:val="532"/>
        </w:trPr>
        <w:tc>
          <w:tcPr>
            <w:tcW w:w="2439" w:type="dxa"/>
            <w:vMerge w:val="restart"/>
            <w:vAlign w:val="center"/>
          </w:tcPr>
          <w:p w14:paraId="74C8ECC5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查询范围</w:t>
            </w:r>
          </w:p>
        </w:tc>
        <w:tc>
          <w:tcPr>
            <w:tcW w:w="6770" w:type="dxa"/>
            <w:gridSpan w:val="3"/>
            <w:vAlign w:val="center"/>
          </w:tcPr>
          <w:p w14:paraId="5B302EA9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地区：国内（</w:t>
            </w:r>
            <w:r w:rsidRPr="002724F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■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）国外（），指定国家</w:t>
            </w:r>
          </w:p>
        </w:tc>
      </w:tr>
      <w:tr w:rsidR="000717CA" w14:paraId="7619BC6F" w14:textId="77777777">
        <w:trPr>
          <w:trHeight w:val="532"/>
        </w:trPr>
        <w:tc>
          <w:tcPr>
            <w:tcW w:w="2439" w:type="dxa"/>
            <w:vMerge/>
            <w:vAlign w:val="center"/>
          </w:tcPr>
          <w:p w14:paraId="221E276F" w14:textId="77777777" w:rsidR="000717CA" w:rsidRPr="002724F0" w:rsidRDefault="000717C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70" w:type="dxa"/>
            <w:gridSpan w:val="3"/>
            <w:vAlign w:val="center"/>
          </w:tcPr>
          <w:p w14:paraId="79DB88BD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文献：专利文献（</w:t>
            </w:r>
            <w:r w:rsidRPr="002724F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■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）科技文献（</w:t>
            </w:r>
            <w:r w:rsidRPr="002724F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■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0717CA" w14:paraId="6416FE0B" w14:textId="77777777">
        <w:trPr>
          <w:trHeight w:val="532"/>
        </w:trPr>
        <w:tc>
          <w:tcPr>
            <w:tcW w:w="2439" w:type="dxa"/>
            <w:vAlign w:val="center"/>
          </w:tcPr>
          <w:p w14:paraId="545EDF3E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查询时间范围</w:t>
            </w:r>
          </w:p>
        </w:tc>
        <w:tc>
          <w:tcPr>
            <w:tcW w:w="6770" w:type="dxa"/>
            <w:gridSpan w:val="3"/>
            <w:vAlign w:val="center"/>
          </w:tcPr>
          <w:p w14:paraId="56A71D2C" w14:textId="48F9349B" w:rsidR="000717CA" w:rsidRPr="002724F0" w:rsidRDefault="00DF5837" w:rsidP="002724F0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2020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="002724F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月——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202</w:t>
            </w:r>
            <w:r w:rsidR="002724F0">
              <w:rPr>
                <w:color w:val="000000" w:themeColor="text1"/>
                <w:sz w:val="24"/>
                <w:szCs w:val="24"/>
              </w:rPr>
              <w:t xml:space="preserve">1 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</w:p>
        </w:tc>
      </w:tr>
      <w:tr w:rsidR="000717CA" w14:paraId="6C4F7270" w14:textId="77777777">
        <w:trPr>
          <w:trHeight w:val="532"/>
        </w:trPr>
        <w:tc>
          <w:tcPr>
            <w:tcW w:w="2439" w:type="dxa"/>
            <w:vAlign w:val="center"/>
          </w:tcPr>
          <w:p w14:paraId="611CDCC3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检索方式</w:t>
            </w:r>
          </w:p>
        </w:tc>
        <w:tc>
          <w:tcPr>
            <w:tcW w:w="6770" w:type="dxa"/>
            <w:gridSpan w:val="3"/>
            <w:vAlign w:val="center"/>
          </w:tcPr>
          <w:p w14:paraId="2B4E0CD8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自行检索（</w:t>
            </w:r>
            <w:r w:rsidRPr="002724F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■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）委外检索（）</w:t>
            </w:r>
          </w:p>
        </w:tc>
      </w:tr>
      <w:tr w:rsidR="000717CA" w14:paraId="25C21CE3" w14:textId="77777777">
        <w:trPr>
          <w:trHeight w:val="2389"/>
        </w:trPr>
        <w:tc>
          <w:tcPr>
            <w:tcW w:w="2439" w:type="dxa"/>
            <w:vAlign w:val="center"/>
          </w:tcPr>
          <w:p w14:paraId="3EE626D4" w14:textId="77777777" w:rsidR="000717CA" w:rsidRPr="002724F0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相关国内外专利检索结果（检索主题词、检索数据库名称、相关专利号、专利申请号、申请人、专利名称）</w:t>
            </w:r>
          </w:p>
        </w:tc>
        <w:tc>
          <w:tcPr>
            <w:tcW w:w="6770" w:type="dxa"/>
            <w:gridSpan w:val="3"/>
          </w:tcPr>
          <w:p w14:paraId="1E6C5B79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color w:val="000000" w:themeColor="text1"/>
                <w:sz w:val="24"/>
                <w:szCs w:val="24"/>
              </w:rPr>
              <w:t>主题词：</w:t>
            </w:r>
            <w:r w:rsidRPr="002724F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里程统计</w:t>
            </w:r>
          </w:p>
          <w:p w14:paraId="3DFDFD3C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检索数据库名称：</w:t>
            </w: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佰腾网</w:t>
            </w:r>
            <w:r w:rsidRPr="002724F0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3E8BD30" w14:textId="77777777" w:rsidR="000717CA" w:rsidRPr="002724F0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2724F0">
              <w:rPr>
                <w:rFonts w:hint="eastAsia"/>
                <w:color w:val="000000" w:themeColor="text1"/>
                <w:sz w:val="24"/>
                <w:szCs w:val="24"/>
              </w:rPr>
              <w:t>检索结果：</w:t>
            </w:r>
            <w:r w:rsidRPr="002724F0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2AEC4D6" w14:textId="77777777" w:rsidR="000717CA" w:rsidRPr="002724F0" w:rsidRDefault="00DF583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24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2724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、</w:t>
            </w:r>
            <w:r w:rsidRPr="002724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CN201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2724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67630.0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福建省雅驯网络股份有限公司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Pr="002724F0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一种车辆里程统计方法</w:t>
            </w:r>
          </w:p>
        </w:tc>
      </w:tr>
      <w:tr w:rsidR="000717CA" w14:paraId="6AEF283C" w14:textId="77777777">
        <w:trPr>
          <w:trHeight w:val="1858"/>
        </w:trPr>
        <w:tc>
          <w:tcPr>
            <w:tcW w:w="2439" w:type="dxa"/>
            <w:vAlign w:val="center"/>
          </w:tcPr>
          <w:p w14:paraId="22DAED75" w14:textId="77777777" w:rsidR="000717CA" w:rsidRDefault="00DF58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国内外非文献查询结果（文献名称、来源、发表人）</w:t>
            </w:r>
          </w:p>
        </w:tc>
        <w:tc>
          <w:tcPr>
            <w:tcW w:w="6770" w:type="dxa"/>
            <w:gridSpan w:val="3"/>
          </w:tcPr>
          <w:p w14:paraId="43D475CC" w14:textId="77777777" w:rsidR="000717CA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主题词：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里程统计</w:t>
            </w:r>
          </w:p>
          <w:p w14:paraId="48B7FA36" w14:textId="77777777" w:rsidR="000717CA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检索数据库名称：中国知网</w:t>
            </w:r>
          </w:p>
          <w:p w14:paraId="5506C10F" w14:textId="77777777" w:rsidR="000717CA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检索结果：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F293550" w14:textId="77777777" w:rsidR="000717CA" w:rsidRDefault="00DF583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ab/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针对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室内定位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进行里程统计的方法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李三思；室内定位</w:t>
            </w:r>
          </w:p>
        </w:tc>
      </w:tr>
      <w:tr w:rsidR="000717CA" w14:paraId="7C2FC126" w14:textId="77777777">
        <w:trPr>
          <w:trHeight w:val="2387"/>
        </w:trPr>
        <w:tc>
          <w:tcPr>
            <w:tcW w:w="2439" w:type="dxa"/>
            <w:vAlign w:val="center"/>
          </w:tcPr>
          <w:p w14:paraId="73E76E78" w14:textId="77777777" w:rsidR="000717CA" w:rsidRDefault="00DF58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检索专利与本项目的技术对比分析结论</w:t>
            </w:r>
          </w:p>
        </w:tc>
        <w:tc>
          <w:tcPr>
            <w:tcW w:w="6770" w:type="dxa"/>
            <w:gridSpan w:val="3"/>
          </w:tcPr>
          <w:p w14:paraId="1085E85C" w14:textId="77777777" w:rsidR="000717CA" w:rsidRDefault="00DF583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现有专利技术一般只对车辆做里程统计，其定位数据误差很大，本申请的专利针对的是精细的室内场景，在很多方面尤其是处理零点漂移问题方面与车辆的里程统计不一样，有独到的方法，应用于车间精细化生产，智能机器人等方面。建议申请专利。</w:t>
            </w:r>
          </w:p>
        </w:tc>
      </w:tr>
      <w:tr w:rsidR="000717CA" w14:paraId="019A19F5" w14:textId="77777777">
        <w:trPr>
          <w:trHeight w:val="1401"/>
        </w:trPr>
        <w:tc>
          <w:tcPr>
            <w:tcW w:w="2439" w:type="dxa"/>
            <w:vAlign w:val="center"/>
          </w:tcPr>
          <w:p w14:paraId="4F11C3B1" w14:textId="77777777" w:rsidR="000717CA" w:rsidRDefault="00DF58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报告出具部门意见</w:t>
            </w:r>
          </w:p>
        </w:tc>
        <w:tc>
          <w:tcPr>
            <w:tcW w:w="6770" w:type="dxa"/>
            <w:gridSpan w:val="3"/>
            <w:vAlign w:val="bottom"/>
          </w:tcPr>
          <w:p w14:paraId="778D44EC" w14:textId="77777777" w:rsidR="000717CA" w:rsidRDefault="00DF58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 w:rsidR="000717CA" w14:paraId="6FE064AC" w14:textId="77777777">
        <w:trPr>
          <w:trHeight w:val="863"/>
        </w:trPr>
        <w:tc>
          <w:tcPr>
            <w:tcW w:w="2439" w:type="dxa"/>
            <w:vAlign w:val="center"/>
          </w:tcPr>
          <w:p w14:paraId="0FE2882D" w14:textId="77777777" w:rsidR="000717CA" w:rsidRDefault="00DF58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770" w:type="dxa"/>
            <w:gridSpan w:val="3"/>
          </w:tcPr>
          <w:p w14:paraId="008ED45C" w14:textId="77777777" w:rsidR="000717CA" w:rsidRDefault="000717CA">
            <w:pPr>
              <w:jc w:val="left"/>
              <w:rPr>
                <w:sz w:val="24"/>
                <w:szCs w:val="24"/>
              </w:rPr>
            </w:pPr>
          </w:p>
          <w:p w14:paraId="02757A45" w14:textId="77777777" w:rsidR="000717CA" w:rsidRDefault="00DF58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检索报告正文</w:t>
            </w:r>
          </w:p>
        </w:tc>
      </w:tr>
    </w:tbl>
    <w:p w14:paraId="0E82FFA3" w14:textId="77777777" w:rsidR="000717CA" w:rsidRDefault="000717CA">
      <w:pPr>
        <w:rPr>
          <w:szCs w:val="21"/>
        </w:rPr>
      </w:pPr>
    </w:p>
    <w:p w14:paraId="5295DB5E" w14:textId="77777777" w:rsidR="000717CA" w:rsidRDefault="000717CA">
      <w:pPr>
        <w:rPr>
          <w:szCs w:val="21"/>
        </w:rPr>
      </w:pPr>
    </w:p>
    <w:p w14:paraId="5A0D861B" w14:textId="77777777" w:rsidR="000717CA" w:rsidRDefault="000717CA">
      <w:pPr>
        <w:rPr>
          <w:szCs w:val="21"/>
        </w:rPr>
      </w:pPr>
    </w:p>
    <w:p w14:paraId="53DE954C" w14:textId="77777777" w:rsidR="000717CA" w:rsidRDefault="00DF5837">
      <w:pPr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附件：检索报告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17CA" w14:paraId="30764DA1" w14:textId="77777777">
        <w:trPr>
          <w:trHeight w:val="2079"/>
        </w:trPr>
        <w:tc>
          <w:tcPr>
            <w:tcW w:w="4261" w:type="dxa"/>
          </w:tcPr>
          <w:p w14:paraId="1D125622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相关专利的数量</w:t>
            </w:r>
          </w:p>
        </w:tc>
        <w:tc>
          <w:tcPr>
            <w:tcW w:w="4261" w:type="dxa"/>
          </w:tcPr>
          <w:p w14:paraId="637F21CD" w14:textId="77777777" w:rsidR="000717CA" w:rsidRDefault="00DF58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发明专利（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F40B24E" w14:textId="77777777" w:rsidR="000717CA" w:rsidRDefault="00DF58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实用新型（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0052558" w14:textId="77777777" w:rsidR="000717CA" w:rsidRDefault="00DF58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外观专利（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717CA" w14:paraId="68FC8F30" w14:textId="77777777">
        <w:trPr>
          <w:trHeight w:val="3681"/>
        </w:trPr>
        <w:tc>
          <w:tcPr>
            <w:tcW w:w="4261" w:type="dxa"/>
          </w:tcPr>
          <w:p w14:paraId="458CD6DB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专利省区分布</w:t>
            </w:r>
          </w:p>
        </w:tc>
        <w:tc>
          <w:tcPr>
            <w:tcW w:w="4261" w:type="dxa"/>
          </w:tcPr>
          <w:p w14:paraId="471B6055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福建</w:t>
            </w:r>
            <w:r>
              <w:rPr>
                <w:color w:val="000000" w:themeColor="text1"/>
                <w:sz w:val="24"/>
                <w:szCs w:val="24"/>
              </w:rPr>
              <w:t>省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004B6F61" w14:textId="77777777" w:rsidR="000717CA" w:rsidRDefault="000717CA">
            <w:pPr>
              <w:rPr>
                <w:sz w:val="24"/>
                <w:szCs w:val="24"/>
              </w:rPr>
            </w:pPr>
          </w:p>
        </w:tc>
      </w:tr>
      <w:tr w:rsidR="000717CA" w14:paraId="2649B7ED" w14:textId="77777777">
        <w:trPr>
          <w:trHeight w:val="3395"/>
        </w:trPr>
        <w:tc>
          <w:tcPr>
            <w:tcW w:w="4261" w:type="dxa"/>
          </w:tcPr>
          <w:p w14:paraId="3C0E120F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专利权人排名前十位</w:t>
            </w:r>
          </w:p>
        </w:tc>
        <w:tc>
          <w:tcPr>
            <w:tcW w:w="4261" w:type="dxa"/>
          </w:tcPr>
          <w:p w14:paraId="02D7A7B7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0717CA" w14:paraId="5D506794" w14:textId="77777777">
        <w:trPr>
          <w:trHeight w:val="3825"/>
        </w:trPr>
        <w:tc>
          <w:tcPr>
            <w:tcW w:w="4261" w:type="dxa"/>
          </w:tcPr>
          <w:p w14:paraId="7521CB86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竞争对手（同行业）</w:t>
            </w:r>
          </w:p>
          <w:p w14:paraId="2C89CF03" w14:textId="77777777" w:rsidR="000717CA" w:rsidRDefault="000717CA">
            <w:pPr>
              <w:rPr>
                <w:color w:val="000000" w:themeColor="text1"/>
                <w:sz w:val="24"/>
                <w:szCs w:val="24"/>
              </w:rPr>
            </w:pPr>
          </w:p>
          <w:p w14:paraId="3DD77F54" w14:textId="77777777" w:rsidR="000717CA" w:rsidRDefault="000717CA">
            <w:pPr>
              <w:rPr>
                <w:color w:val="000000" w:themeColor="text1"/>
                <w:sz w:val="24"/>
                <w:szCs w:val="24"/>
              </w:rPr>
            </w:pPr>
          </w:p>
          <w:p w14:paraId="0F3CA02C" w14:textId="77777777" w:rsidR="000717CA" w:rsidRDefault="000717CA">
            <w:pPr>
              <w:rPr>
                <w:color w:val="000000" w:themeColor="text1"/>
                <w:sz w:val="24"/>
                <w:szCs w:val="24"/>
              </w:rPr>
            </w:pPr>
          </w:p>
          <w:p w14:paraId="23D9659E" w14:textId="77777777" w:rsidR="000717CA" w:rsidRDefault="000717CA">
            <w:pPr>
              <w:rPr>
                <w:color w:val="000000" w:themeColor="text1"/>
                <w:sz w:val="24"/>
                <w:szCs w:val="24"/>
              </w:rPr>
            </w:pPr>
          </w:p>
          <w:p w14:paraId="661C29A0" w14:textId="77777777" w:rsidR="000717CA" w:rsidRDefault="000717CA">
            <w:pPr>
              <w:rPr>
                <w:color w:val="000000" w:themeColor="text1"/>
                <w:sz w:val="24"/>
                <w:szCs w:val="24"/>
              </w:rPr>
            </w:pPr>
          </w:p>
          <w:p w14:paraId="6175C70C" w14:textId="77777777" w:rsidR="000717CA" w:rsidRDefault="00DF583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合作伙伴（上下游企业）</w:t>
            </w:r>
          </w:p>
        </w:tc>
        <w:tc>
          <w:tcPr>
            <w:tcW w:w="4261" w:type="dxa"/>
          </w:tcPr>
          <w:p w14:paraId="7E621516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  <w:p w14:paraId="13CFE541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  <w:p w14:paraId="299AB69F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  <w:p w14:paraId="2F5CBA98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  <w:p w14:paraId="136F21FA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  <w:p w14:paraId="2977359C" w14:textId="77777777" w:rsidR="000717CA" w:rsidRDefault="000717CA">
            <w:pPr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70A284A9" w14:textId="77777777" w:rsidR="000717CA" w:rsidRDefault="000717CA">
      <w:pPr>
        <w:rPr>
          <w:szCs w:val="21"/>
        </w:rPr>
      </w:pPr>
    </w:p>
    <w:p w14:paraId="25C836D1" w14:textId="77777777" w:rsidR="000717CA" w:rsidRDefault="000717CA">
      <w:pPr>
        <w:rPr>
          <w:szCs w:val="21"/>
        </w:rPr>
      </w:pPr>
    </w:p>
    <w:sectPr w:rsidR="0007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4EC8" w14:textId="77777777" w:rsidR="00DF5837" w:rsidRDefault="00DF5837" w:rsidP="002724F0">
      <w:r>
        <w:separator/>
      </w:r>
    </w:p>
  </w:endnote>
  <w:endnote w:type="continuationSeparator" w:id="0">
    <w:p w14:paraId="58808B31" w14:textId="77777777" w:rsidR="00DF5837" w:rsidRDefault="00DF5837" w:rsidP="0027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D684" w14:textId="77777777" w:rsidR="00DF5837" w:rsidRDefault="00DF5837" w:rsidP="002724F0">
      <w:r>
        <w:separator/>
      </w:r>
    </w:p>
  </w:footnote>
  <w:footnote w:type="continuationSeparator" w:id="0">
    <w:p w14:paraId="18EDCBFD" w14:textId="77777777" w:rsidR="00DF5837" w:rsidRDefault="00DF5837" w:rsidP="0027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50"/>
    <w:rsid w:val="000049AC"/>
    <w:rsid w:val="000419BE"/>
    <w:rsid w:val="000501F5"/>
    <w:rsid w:val="00052D11"/>
    <w:rsid w:val="00066200"/>
    <w:rsid w:val="000717CA"/>
    <w:rsid w:val="000A7BEF"/>
    <w:rsid w:val="000F01DC"/>
    <w:rsid w:val="000F5B0E"/>
    <w:rsid w:val="00105138"/>
    <w:rsid w:val="001056E0"/>
    <w:rsid w:val="0013636A"/>
    <w:rsid w:val="00153992"/>
    <w:rsid w:val="001575D5"/>
    <w:rsid w:val="00164955"/>
    <w:rsid w:val="00167D16"/>
    <w:rsid w:val="001C0EE9"/>
    <w:rsid w:val="00210161"/>
    <w:rsid w:val="0021280C"/>
    <w:rsid w:val="00216CB8"/>
    <w:rsid w:val="00255DC3"/>
    <w:rsid w:val="002565A2"/>
    <w:rsid w:val="00271428"/>
    <w:rsid w:val="002724F0"/>
    <w:rsid w:val="002766D0"/>
    <w:rsid w:val="002B0317"/>
    <w:rsid w:val="002B53AA"/>
    <w:rsid w:val="002C3BEE"/>
    <w:rsid w:val="002E0B9B"/>
    <w:rsid w:val="002F11B1"/>
    <w:rsid w:val="00322A02"/>
    <w:rsid w:val="00373233"/>
    <w:rsid w:val="00375BDB"/>
    <w:rsid w:val="00377F57"/>
    <w:rsid w:val="00390E3C"/>
    <w:rsid w:val="00397F5C"/>
    <w:rsid w:val="003D3831"/>
    <w:rsid w:val="00412E05"/>
    <w:rsid w:val="00427F78"/>
    <w:rsid w:val="00464B46"/>
    <w:rsid w:val="0047240E"/>
    <w:rsid w:val="00480920"/>
    <w:rsid w:val="0049334C"/>
    <w:rsid w:val="00496EDA"/>
    <w:rsid w:val="004A11B9"/>
    <w:rsid w:val="004A5B8D"/>
    <w:rsid w:val="004D67C5"/>
    <w:rsid w:val="004F2E5F"/>
    <w:rsid w:val="004F567F"/>
    <w:rsid w:val="00514200"/>
    <w:rsid w:val="0051711A"/>
    <w:rsid w:val="00521EF1"/>
    <w:rsid w:val="005365D2"/>
    <w:rsid w:val="00546A46"/>
    <w:rsid w:val="005520BE"/>
    <w:rsid w:val="00567FD6"/>
    <w:rsid w:val="005902B3"/>
    <w:rsid w:val="005A20D5"/>
    <w:rsid w:val="005C21B8"/>
    <w:rsid w:val="005D0DA6"/>
    <w:rsid w:val="005F3906"/>
    <w:rsid w:val="005F3EB1"/>
    <w:rsid w:val="00646206"/>
    <w:rsid w:val="00651B14"/>
    <w:rsid w:val="00654D88"/>
    <w:rsid w:val="00665237"/>
    <w:rsid w:val="0068325A"/>
    <w:rsid w:val="006B5713"/>
    <w:rsid w:val="007015B7"/>
    <w:rsid w:val="0073550C"/>
    <w:rsid w:val="00767EF2"/>
    <w:rsid w:val="0077461E"/>
    <w:rsid w:val="007770DC"/>
    <w:rsid w:val="007B22FA"/>
    <w:rsid w:val="007B4DE9"/>
    <w:rsid w:val="007B4E8B"/>
    <w:rsid w:val="007E19FE"/>
    <w:rsid w:val="00811ADB"/>
    <w:rsid w:val="00825C67"/>
    <w:rsid w:val="00835CB0"/>
    <w:rsid w:val="00855677"/>
    <w:rsid w:val="00872541"/>
    <w:rsid w:val="00873E05"/>
    <w:rsid w:val="008A0ED3"/>
    <w:rsid w:val="008A617A"/>
    <w:rsid w:val="008C0C40"/>
    <w:rsid w:val="008C5BD6"/>
    <w:rsid w:val="008F3D46"/>
    <w:rsid w:val="008F5E82"/>
    <w:rsid w:val="00904130"/>
    <w:rsid w:val="009157F6"/>
    <w:rsid w:val="00935B51"/>
    <w:rsid w:val="0094510E"/>
    <w:rsid w:val="009A7880"/>
    <w:rsid w:val="009C5695"/>
    <w:rsid w:val="00A11617"/>
    <w:rsid w:val="00A12B69"/>
    <w:rsid w:val="00A827B2"/>
    <w:rsid w:val="00A936BD"/>
    <w:rsid w:val="00AA5A1B"/>
    <w:rsid w:val="00AB01B7"/>
    <w:rsid w:val="00AD1369"/>
    <w:rsid w:val="00AD7485"/>
    <w:rsid w:val="00AF7570"/>
    <w:rsid w:val="00B42AA9"/>
    <w:rsid w:val="00B50E80"/>
    <w:rsid w:val="00B62F41"/>
    <w:rsid w:val="00B66529"/>
    <w:rsid w:val="00B827BF"/>
    <w:rsid w:val="00BA342A"/>
    <w:rsid w:val="00BD003D"/>
    <w:rsid w:val="00BE4818"/>
    <w:rsid w:val="00BF002F"/>
    <w:rsid w:val="00C0542F"/>
    <w:rsid w:val="00C370DF"/>
    <w:rsid w:val="00C5448C"/>
    <w:rsid w:val="00C87201"/>
    <w:rsid w:val="00CA53FA"/>
    <w:rsid w:val="00CE3122"/>
    <w:rsid w:val="00CE347E"/>
    <w:rsid w:val="00D16545"/>
    <w:rsid w:val="00D23750"/>
    <w:rsid w:val="00D62DB0"/>
    <w:rsid w:val="00D92297"/>
    <w:rsid w:val="00DA78B2"/>
    <w:rsid w:val="00DC3B53"/>
    <w:rsid w:val="00DC6AA4"/>
    <w:rsid w:val="00DE27BC"/>
    <w:rsid w:val="00DF32CD"/>
    <w:rsid w:val="00DF5837"/>
    <w:rsid w:val="00E272A7"/>
    <w:rsid w:val="00E307D9"/>
    <w:rsid w:val="00E73C9A"/>
    <w:rsid w:val="00E96F6C"/>
    <w:rsid w:val="00EC668B"/>
    <w:rsid w:val="00EC7253"/>
    <w:rsid w:val="00EF69C4"/>
    <w:rsid w:val="00F065C8"/>
    <w:rsid w:val="00F23A38"/>
    <w:rsid w:val="00F36C75"/>
    <w:rsid w:val="00F40999"/>
    <w:rsid w:val="00F661DD"/>
    <w:rsid w:val="00F678FB"/>
    <w:rsid w:val="00F735F0"/>
    <w:rsid w:val="00FA43CC"/>
    <w:rsid w:val="00FB6BE4"/>
    <w:rsid w:val="00FF21A8"/>
    <w:rsid w:val="00FF6107"/>
    <w:rsid w:val="024674F6"/>
    <w:rsid w:val="0D05615A"/>
    <w:rsid w:val="0E3B3BB0"/>
    <w:rsid w:val="10D92047"/>
    <w:rsid w:val="21741A1D"/>
    <w:rsid w:val="2A33601F"/>
    <w:rsid w:val="2BC34439"/>
    <w:rsid w:val="443B19F7"/>
    <w:rsid w:val="4EB64BE6"/>
    <w:rsid w:val="5EE51837"/>
    <w:rsid w:val="67D4498C"/>
    <w:rsid w:val="6A0677D8"/>
    <w:rsid w:val="6D252EB7"/>
    <w:rsid w:val="733C4FFE"/>
    <w:rsid w:val="73FA5A3E"/>
    <w:rsid w:val="788B5BCB"/>
    <w:rsid w:val="7AAA23D4"/>
    <w:rsid w:val="7F1E6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A2966"/>
  <w15:docId w15:val="{1A31CEE1-071E-4D14-BBB7-EBEFC2B3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/>
      <w:u w:val="non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jsh1name1">
    <w:name w:val="js_h1_name1"/>
    <w:basedOn w:val="a0"/>
    <w:qFormat/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653</Characters>
  <Application>Microsoft Office Word</Application>
  <DocSecurity>0</DocSecurity>
  <Lines>5</Lines>
  <Paragraphs>1</Paragraphs>
  <ScaleCrop>false</ScaleCrop>
  <Company>微软中国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戴 佳静</cp:lastModifiedBy>
  <cp:revision>3</cp:revision>
  <dcterms:created xsi:type="dcterms:W3CDTF">2021-08-30T01:03:00Z</dcterms:created>
  <dcterms:modified xsi:type="dcterms:W3CDTF">2021-08-30T01:54:00Z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550141DFF9654352B1C8909668991875</vt:lpwstr>
  </property>
</Properties>
</file>