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rFonts w:ascii="Times New Roman" w:cs="Times New Roman" w:eastAsia="Times New Roman" w:hAnsi="Times New Roman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Archer Ouyang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java.math.BigInteger;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java.util.Scanner;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 Created by GFX72V on 2016/12/18.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crabs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main(String args[])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sentence;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senInterger 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encrypted 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decrypted 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result 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"Enter your sentence you want to encrypt"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Scanner input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Scanner(System.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sentence = input.nextLine();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 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 i &lt; sentence.length(); i++)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char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 = sentence.charAt(i);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c &lt;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100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senInterger +=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"0"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c;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senInterger +=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c;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"Integer Sentence"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senInteger);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 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 i &lt; senInteger.length(); i = i +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BigInteger keyp1p2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BigInteger(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"1221"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BigInteger keyd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BigInteger(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"25"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BigInteger keye=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BigInteger(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"553"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BigInteger message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BigInteger(senInterger.substring(i,i+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BigInteger encrypt = message.modPow(keye,keyp1p2);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(Integer.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parseInt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(encrypt.</w:t>
      </w:r>
      <w:r w:rsidDel="00000000" w:rsidR="00000000" w:rsidRPr="00000000">
        <w:rPr>
          <w:sz w:val="18"/>
          <w:szCs w:val="18"/>
          <w:shd w:fill="e4e4ff" w:val="clear"/>
          <w:rtl w:val="0"/>
        </w:rPr>
        <w:t xml:space="preserve">toString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())&lt;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100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encrypted+=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"0"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+encrypt;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{encrypted+=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+encrypt;}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BigInteger decrypt = encrypt.modPow(keyd,keyp1p2);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(Integer.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parseInt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(decrypt.</w:t>
      </w:r>
      <w:r w:rsidDel="00000000" w:rsidR="00000000" w:rsidRPr="00000000">
        <w:rPr>
          <w:sz w:val="18"/>
          <w:szCs w:val="18"/>
          <w:shd w:fill="e4e4ff" w:val="clear"/>
          <w:rtl w:val="0"/>
        </w:rPr>
        <w:t xml:space="preserve">toString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())&lt;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100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decrypted+=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"0"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+decrypt;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{decrypted+=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+decrypt;}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"encrypted message:"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+encrypted+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"dencrypted message:"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+decrypted);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 =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;i&lt;decrypted.length();i=i+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number=Integer.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parseInt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(decrypted.substring(i,i+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char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res=(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char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)number;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result+=res;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.println(result);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