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FB28A0">
      <w:r w:rsidRPr="00FB28A0">
        <w:t>NoSQL databases have become popular due to their ability to store hundreds of petabytes of data and run millions of queries per second. Relational databases have a hard time scaling due to the need to maintain relationships, requiring a lot of memory and compute power. NoSQL databases can scale both vertically and horizontally, which is similar to a building adding more floors to an existing building. Vertical scaling is only possible to a certain extend, while horizontal scaling is much more powerful.</w:t>
      </w:r>
      <w:bookmarkStart w:id="0" w:name="_GoBack"/>
      <w:bookmarkEnd w:id="0"/>
    </w:p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18"/>
    <w:rsid w:val="004E3454"/>
    <w:rsid w:val="00760F18"/>
    <w:rsid w:val="007C0010"/>
    <w:rsid w:val="008D7FCF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FCB07-22EC-4C81-B1F9-FEB2C9F5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>SPecialiST RePack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2023-03-24T13:00:00Z</dcterms:created>
  <dcterms:modified xsi:type="dcterms:W3CDTF">2023-03-24T13:00:00Z</dcterms:modified>
</cp:coreProperties>
</file>