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6C" w:rsidRDefault="00AC516C" w:rsidP="00AC516C">
      <w:pPr>
        <w:ind w:firstLine="0"/>
        <w:jc w:val="center"/>
      </w:pPr>
      <w:r>
        <w:t>Повышение устойчивости</w:t>
      </w:r>
    </w:p>
    <w:p w:rsidR="00AC516C" w:rsidRDefault="00AC516C" w:rsidP="00AC516C">
      <w:pPr>
        <w:ind w:firstLine="0"/>
        <w:jc w:val="center"/>
      </w:pPr>
      <w:r>
        <w:t>функционирования объектов</w:t>
      </w:r>
    </w:p>
    <w:p w:rsidR="008D7FCF" w:rsidRDefault="00AC516C" w:rsidP="00AC516C">
      <w:pPr>
        <w:ind w:firstLine="0"/>
        <w:jc w:val="center"/>
      </w:pPr>
      <w:r>
        <w:t>экономики</w:t>
      </w:r>
    </w:p>
    <w:p w:rsidR="00AC516C" w:rsidRDefault="00AC516C" w:rsidP="00AC516C">
      <w:r>
        <w:tab/>
        <w:t>Функционирования объектов экономики в ЧС</w:t>
      </w:r>
    </w:p>
    <w:p w:rsidR="00AC516C" w:rsidRDefault="00AC516C" w:rsidP="00AC516C">
      <w:proofErr w:type="gramStart"/>
      <w:r>
        <w:t>Устойчивость функционирования объекта это</w:t>
      </w:r>
      <w:proofErr w:type="gramEnd"/>
      <w:r>
        <w:t xml:space="preserve"> его способность в условиях </w:t>
      </w:r>
      <w:proofErr w:type="spellStart"/>
      <w:r>
        <w:t>чс</w:t>
      </w:r>
      <w:proofErr w:type="spellEnd"/>
      <w:r>
        <w:t xml:space="preserve"> мирного и военного времени выпускать продукцию в запланированном объеме и номенклатуре (для объектов непроизводственной сферы – выполнять свои ф-</w:t>
      </w:r>
      <w:proofErr w:type="spellStart"/>
      <w:r>
        <w:t>ии</w:t>
      </w:r>
      <w:proofErr w:type="spellEnd"/>
      <w:r>
        <w:t xml:space="preserve"> в соответствии с предназначением), а в случае аварии(повреждения) восстанавливать производство в минимально короткие сроки.</w:t>
      </w:r>
    </w:p>
    <w:p w:rsidR="00AC516C" w:rsidRDefault="00AC516C" w:rsidP="00AC516C">
      <w:r>
        <w:t>Объекты экономики, несмотря на отличия, обусловленные структурой, техпроцессами, местоположением и др. х-</w:t>
      </w:r>
      <w:proofErr w:type="spellStart"/>
      <w:r>
        <w:t>ками</w:t>
      </w:r>
      <w:proofErr w:type="spellEnd"/>
      <w:r>
        <w:t xml:space="preserve"> имеют много общих элементов. Основные из них: здания и сооружения, в которых размещено технологическое оборудование, системы энергетического хозяйства, водоснабжения, канализации, инженерные, технологич</w:t>
      </w:r>
      <w:r w:rsidR="00230829">
        <w:t>еские, транспортные коммуникации, системы связи и управления. Складское хозяйство, здания административного, хозяйственного и бытового назначения.</w:t>
      </w:r>
    </w:p>
    <w:p w:rsidR="00230829" w:rsidRDefault="00230829" w:rsidP="00230829">
      <w:r>
        <w:t>ОСНОВЫ ОЦЕНКИ УСТОЙЧИВОСТИ</w:t>
      </w:r>
    </w:p>
    <w:p w:rsidR="00230829" w:rsidRDefault="00230829" w:rsidP="00230829">
      <w:r>
        <w:t>ФУНКЦИОНИРОВАНИЯ ОБЪЕКТОВ ЭКОНОМИКИ В</w:t>
      </w:r>
    </w:p>
    <w:p w:rsidR="00230829" w:rsidRDefault="00230829" w:rsidP="00230829">
      <w:r>
        <w:t>ЧРЕЗВЫЧАЙНЫХ СИТУАЦИЯХ</w:t>
      </w:r>
    </w:p>
    <w:p w:rsidR="00230829" w:rsidRDefault="00230829" w:rsidP="00230829"/>
    <w:p w:rsidR="00230829" w:rsidRDefault="00230829" w:rsidP="00955532">
      <w:r>
        <w:t>Пути и способы повышения устойчив</w:t>
      </w:r>
      <w:r w:rsidR="00955532">
        <w:t xml:space="preserve">ости функционирования объектов, </w:t>
      </w:r>
      <w:r>
        <w:t>экономики в условиях ЧС мирного и военного времени весьма</w:t>
      </w:r>
      <w:r w:rsidR="00955532">
        <w:t xml:space="preserve"> </w:t>
      </w:r>
      <w:r>
        <w:t>многообразны и определяются конкретными специфическими</w:t>
      </w:r>
      <w:r w:rsidR="00955532">
        <w:t xml:space="preserve"> </w:t>
      </w:r>
      <w:r>
        <w:t>особенностями каждого отдельного предприятия.</w:t>
      </w:r>
    </w:p>
    <w:p w:rsidR="00230829" w:rsidRDefault="00230829" w:rsidP="00230829"/>
    <w:p w:rsidR="00230829" w:rsidRDefault="00230829" w:rsidP="00955532">
      <w:r>
        <w:t xml:space="preserve">Выбор наиболее эффективных (в том числе </w:t>
      </w:r>
      <w:r w:rsidR="00955532">
        <w:t xml:space="preserve">и с экономической точки зрения) </w:t>
      </w:r>
      <w:r>
        <w:t>путей и способов повышения устойчивости работы ОЭ возможен только</w:t>
      </w:r>
      <w:r w:rsidR="00955532">
        <w:t xml:space="preserve"> </w:t>
      </w:r>
      <w:r>
        <w:t>на основе ее всесторонней оценки. В результате таких исследований</w:t>
      </w:r>
    </w:p>
    <w:p w:rsidR="00230829" w:rsidRDefault="00230829" w:rsidP="00955532">
      <w:r>
        <w:lastRenderedPageBreak/>
        <w:t>выявляются наиболее слабые элементы ОЭ, определяется возможный</w:t>
      </w:r>
      <w:r w:rsidR="00955532">
        <w:t xml:space="preserve"> </w:t>
      </w:r>
      <w:r>
        <w:t>ущерб и объем восстановительных работ при различных степенях</w:t>
      </w:r>
      <w:r w:rsidR="00955532">
        <w:t xml:space="preserve"> </w:t>
      </w:r>
      <w:r>
        <w:t>повреждения объекта, разрабатываются мероприятия, направленные на</w:t>
      </w:r>
      <w:r w:rsidR="00955532">
        <w:t xml:space="preserve"> </w:t>
      </w:r>
      <w:r>
        <w:t>обеспечение устойчивости как наиболее слабых элементов, так и всего</w:t>
      </w:r>
      <w:r w:rsidR="00955532">
        <w:t xml:space="preserve"> </w:t>
      </w:r>
      <w:r>
        <w:t>объекта в целом.</w:t>
      </w:r>
    </w:p>
    <w:p w:rsidR="00230829" w:rsidRDefault="00230829" w:rsidP="00230829"/>
    <w:p w:rsidR="00230829" w:rsidRDefault="00230829" w:rsidP="00955532">
      <w:r>
        <w:t>Устойчивость функционирования ОЭ до</w:t>
      </w:r>
      <w:r w:rsidR="00955532">
        <w:t xml:space="preserve">лжна рассматриваться в условиях </w:t>
      </w:r>
      <w:r>
        <w:t>тех ЧС, которые для него возможны, независимо от вероятности их</w:t>
      </w:r>
      <w:r w:rsidR="00955532">
        <w:t xml:space="preserve"> </w:t>
      </w:r>
      <w:r>
        <w:t>наступления.</w:t>
      </w:r>
    </w:p>
    <w:p w:rsidR="00955532" w:rsidRDefault="00955532" w:rsidP="00955532"/>
    <w:p w:rsidR="00955532" w:rsidRDefault="00955532" w:rsidP="00955532">
      <w:r>
        <w:t>ФУНКЦИОНИРОВАНИЕ ОБЪЕКТОВ ЭКОНОМИКИ В</w:t>
      </w:r>
    </w:p>
    <w:p w:rsidR="00955532" w:rsidRDefault="00955532" w:rsidP="00955532">
      <w:r>
        <w:t>ЧРЕЗВЫЧАИНЫХ СИТУАЦИЯХ</w:t>
      </w:r>
    </w:p>
    <w:p w:rsidR="00955532" w:rsidRDefault="00955532" w:rsidP="00955532"/>
    <w:p w:rsidR="00955532" w:rsidRDefault="00955532" w:rsidP="00955532">
      <w:r>
        <w:t>Сходство и однотипность основных элементов ОЭ позволяют выделить факторы,</w:t>
      </w:r>
    </w:p>
    <w:p w:rsidR="00955532" w:rsidRDefault="00955532" w:rsidP="00955532">
      <w:r>
        <w:t>которые определяют устойчивость их работы в чрезвычайных ситуациях:</w:t>
      </w:r>
    </w:p>
    <w:p w:rsidR="00955532" w:rsidRDefault="00955532" w:rsidP="00955532"/>
    <w:p w:rsidR="00955532" w:rsidRDefault="00955532" w:rsidP="00955532">
      <w:r>
        <w:t>— наличие надежной защиты рабочих и служащих от поражающих факторов чрезвычайных ситуаций;</w:t>
      </w:r>
    </w:p>
    <w:p w:rsidR="00955532" w:rsidRDefault="00955532" w:rsidP="00955532"/>
    <w:p w:rsidR="00955532" w:rsidRDefault="00955532" w:rsidP="00955532">
      <w:r>
        <w:t>— способность инженерно-технического комплекса объекта противостоять в определенной степени этим воздействиям;</w:t>
      </w:r>
    </w:p>
    <w:p w:rsidR="00955532" w:rsidRDefault="00955532" w:rsidP="00955532"/>
    <w:p w:rsidR="00955532" w:rsidRDefault="00955532" w:rsidP="00955532">
      <w:r>
        <w:t>— защищенность объекта от поражения вторичными факторами (пожары, взрывы,</w:t>
      </w:r>
    </w:p>
    <w:p w:rsidR="00955532" w:rsidRDefault="00955532" w:rsidP="00955532">
      <w:r>
        <w:t>загазованность продуктами горения и АХОВ, затопления территории ит. д.), которые могут возникнуть на данном или соседнем объекте;</w:t>
      </w:r>
    </w:p>
    <w:p w:rsidR="00955532" w:rsidRDefault="00955532" w:rsidP="00955532"/>
    <w:p w:rsidR="00955532" w:rsidRDefault="00955532" w:rsidP="00955532">
      <w:r>
        <w:lastRenderedPageBreak/>
        <w:t>— надежность системы обеспечения объекта всем необходимым для производства продукции (сырьем, топливом, комплектующими изделиями, электроэнергией, водой, газом, теплом);</w:t>
      </w:r>
    </w:p>
    <w:p w:rsidR="00955532" w:rsidRDefault="00955532" w:rsidP="00955532"/>
    <w:p w:rsidR="00955532" w:rsidRDefault="00955532" w:rsidP="00955532">
      <w:r>
        <w:t>— устойчивость и непрерывность управления производством;</w:t>
      </w:r>
    </w:p>
    <w:p w:rsidR="00955532" w:rsidRDefault="00955532" w:rsidP="00955532"/>
    <w:p w:rsidR="00955532" w:rsidRDefault="00955532" w:rsidP="00955532">
      <w:r>
        <w:t>— подготовленность объекта к восстановлению производства в кратчайшие сроки</w:t>
      </w:r>
    </w:p>
    <w:p w:rsidR="00955532" w:rsidRDefault="00955532" w:rsidP="00955532">
      <w:r>
        <w:t>в случае его нарушения при возникновении ЧС;</w:t>
      </w:r>
    </w:p>
    <w:p w:rsidR="00955532" w:rsidRDefault="00955532" w:rsidP="00955532"/>
    <w:p w:rsidR="00955532" w:rsidRDefault="00955532" w:rsidP="00955532">
      <w:r>
        <w:t>— наличие подготовленных формирований ГО.</w:t>
      </w:r>
    </w:p>
    <w:p w:rsidR="00955532" w:rsidRDefault="00955532" w:rsidP="00955532"/>
    <w:p w:rsidR="00955532" w:rsidRDefault="00955532" w:rsidP="00955532">
      <w:r>
        <w:t>Перечисленные факторы определяют основные требования к устойчивости функционирования ОЭ в условиях чрезвычайных ситуаций, а также пути повышения устойчивости.</w:t>
      </w:r>
    </w:p>
    <w:p w:rsidR="00955532" w:rsidRDefault="00955532" w:rsidP="00955532"/>
    <w:p w:rsidR="00955532" w:rsidRDefault="00955532" w:rsidP="00955532">
      <w:r>
        <w:t>Решая вопросы защиты и повышения устойчивости ОЭ, следует соблюдать принцип равной устойчивости по всем поражающим воздействиям.</w:t>
      </w:r>
    </w:p>
    <w:p w:rsidR="00955532" w:rsidRDefault="00955532" w:rsidP="00955532">
      <w:r>
        <w:t>Оценка устойчивости ОЭ</w:t>
      </w:r>
    </w:p>
    <w:p w:rsidR="00955532" w:rsidRDefault="00955532" w:rsidP="00955532"/>
    <w:p w:rsidR="00955532" w:rsidRDefault="00955532" w:rsidP="00955532">
      <w:r>
        <w:t>Оценка устойчивости ОЭ к воздействию различных поражающих факторов</w:t>
      </w:r>
    </w:p>
    <w:p w:rsidR="00955532" w:rsidRDefault="00955532" w:rsidP="00955532">
      <w:r>
        <w:t>проводится с помощью детерминированных или вероятностных методик.</w:t>
      </w:r>
    </w:p>
    <w:p w:rsidR="00955532" w:rsidRDefault="00955532" w:rsidP="00955532">
      <w:r>
        <w:t>При детерминированном подходе последовательно рассматриваются</w:t>
      </w:r>
    </w:p>
    <w:p w:rsidR="00955532" w:rsidRDefault="00955532" w:rsidP="00955532">
      <w:r>
        <w:t>поражающие факторы, которые могут действовать на данный объект</w:t>
      </w:r>
    </w:p>
    <w:p w:rsidR="00955532" w:rsidRDefault="00955532" w:rsidP="00955532">
      <w:r>
        <w:t>экономики при всех возможных чрезвычайных ситуациях и оцениваются</w:t>
      </w:r>
    </w:p>
    <w:p w:rsidR="00955532" w:rsidRDefault="00955532" w:rsidP="00955532">
      <w:r>
        <w:t>последствия их воздействия на ОЭ. Для каждого поражающего фактора и</w:t>
      </w:r>
    </w:p>
    <w:p w:rsidR="00955532" w:rsidRDefault="00955532" w:rsidP="00955532">
      <w:r>
        <w:lastRenderedPageBreak/>
        <w:t>каждого отдельного элемента объекта, а затем и всего ОЭ получают</w:t>
      </w:r>
    </w:p>
    <w:p w:rsidR="00955532" w:rsidRDefault="00955532" w:rsidP="00955532">
      <w:r>
        <w:t>зависимости потерь (вероятности потерь) от интенсивности воздействия</w:t>
      </w:r>
    </w:p>
    <w:p w:rsidR="00955532" w:rsidRDefault="00955532" w:rsidP="00955532">
      <w:r>
        <w:t>(параметрический закон поражения), например, для землетрясений и</w:t>
      </w:r>
    </w:p>
    <w:p w:rsidR="00955532" w:rsidRDefault="00955532" w:rsidP="00955532">
      <w:r>
        <w:t>взрывов</w:t>
      </w:r>
    </w:p>
    <w:p w:rsidR="00955532" w:rsidRDefault="00955532" w:rsidP="00955532">
      <w:r>
        <w:t>На основе этих зависимостей определяются потери, пределы устойчивости</w:t>
      </w:r>
    </w:p>
    <w:p w:rsidR="00955532" w:rsidRDefault="00955532" w:rsidP="00955532">
      <w:r>
        <w:t>объекта, разрабатываются меры по ее повышению.</w:t>
      </w:r>
    </w:p>
    <w:p w:rsidR="00955532" w:rsidRDefault="00955532" w:rsidP="00955532">
      <w:r>
        <w:t>Вероятностная оценка устойчивости объекта</w:t>
      </w:r>
    </w:p>
    <w:p w:rsidR="00955532" w:rsidRDefault="00955532" w:rsidP="00955532">
      <w:r>
        <w:t>экономики</w:t>
      </w:r>
    </w:p>
    <w:p w:rsidR="00955532" w:rsidRDefault="00955532" w:rsidP="00955532"/>
    <w:p w:rsidR="00955532" w:rsidRDefault="00955532" w:rsidP="00955532">
      <w:r>
        <w:t>Вероятностная оценка устойчивости объекта экономики предполагает</w:t>
      </w:r>
    </w:p>
    <w:p w:rsidR="00955532" w:rsidRDefault="00955532" w:rsidP="002A60E4">
      <w:r>
        <w:t>расчет вероятности ее нарушения (сохра</w:t>
      </w:r>
      <w:r w:rsidR="002A60E4">
        <w:t xml:space="preserve">нения) в условиях ЧС. При самом </w:t>
      </w:r>
      <w:r>
        <w:t>общем подходе потеря устойчи</w:t>
      </w:r>
      <w:r w:rsidR="002A60E4">
        <w:t xml:space="preserve">вости ОЭ зависит от возможности </w:t>
      </w:r>
      <w:r>
        <w:t>проявления опасного явления в районе расположения объекта,</w:t>
      </w:r>
    </w:p>
    <w:p w:rsidR="00955532" w:rsidRDefault="00955532" w:rsidP="002A60E4">
      <w:pPr>
        <w:ind w:firstLine="0"/>
      </w:pPr>
      <w:r>
        <w:t>интенсивности порождаемых опасны</w:t>
      </w:r>
      <w:r w:rsidR="002A60E4">
        <w:t xml:space="preserve">м явлением поражающих факторов, </w:t>
      </w:r>
      <w:r>
        <w:t>устойчивости объекта. Вероятнос</w:t>
      </w:r>
      <w:r w:rsidR="002A60E4">
        <w:t xml:space="preserve">тная оценка существенно сложнее </w:t>
      </w:r>
      <w:r>
        <w:t>детерминированной, требует больше</w:t>
      </w:r>
      <w:r w:rsidR="002A60E4">
        <w:t xml:space="preserve">го числа исходных данных, но ее </w:t>
      </w:r>
      <w:r>
        <w:t>результат позволяет всесторонне анали</w:t>
      </w:r>
      <w:r w:rsidR="002A60E4">
        <w:t xml:space="preserve">зировать поведение устойчивости </w:t>
      </w:r>
      <w:r>
        <w:t>при изменении внешних по отношению к объекту условий и характеристик объекта, выбрать оптимальный по материальным или иным критериям</w:t>
      </w:r>
      <w:r w:rsidR="002A60E4">
        <w:t xml:space="preserve"> </w:t>
      </w:r>
      <w:r>
        <w:t>путь повышения устойчивости ОЭ.</w:t>
      </w:r>
    </w:p>
    <w:p w:rsidR="00AE1C78" w:rsidRDefault="00AE1C78" w:rsidP="00AE1C78">
      <w:bookmarkStart w:id="0" w:name="_GoBack"/>
      <w:bookmarkEnd w:id="0"/>
    </w:p>
    <w:p w:rsidR="00230829" w:rsidRDefault="00230829" w:rsidP="00955532">
      <w:pPr>
        <w:ind w:firstLine="0"/>
      </w:pPr>
      <w:r>
        <w:br w:type="page"/>
      </w:r>
    </w:p>
    <w:sectPr w:rsidR="0023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79"/>
    <w:rsid w:val="00230829"/>
    <w:rsid w:val="002A60E4"/>
    <w:rsid w:val="004F7D79"/>
    <w:rsid w:val="008D7FCF"/>
    <w:rsid w:val="00955532"/>
    <w:rsid w:val="00AC516C"/>
    <w:rsid w:val="00A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92CD"/>
  <w15:chartTrackingRefBased/>
  <w15:docId w15:val="{AE105462-C203-4B0C-A4F0-A1D491A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2022-09-24T08:01:00Z</dcterms:created>
  <dcterms:modified xsi:type="dcterms:W3CDTF">2022-09-27T05:37:00Z</dcterms:modified>
</cp:coreProperties>
</file>