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CD35EA">
      <w:r>
        <w:t>Подсистема – часть предметной области, направленная на выполнение более конкретного круга задач</w:t>
      </w:r>
      <w:r w:rsidR="001909A4">
        <w:t>.</w:t>
      </w:r>
    </w:p>
    <w:p w:rsidR="001909A4" w:rsidRDefault="001909A4">
      <w:r>
        <w:t>Информационный объект – часть подсистемы предметной области, который хранит и передает информацию о том или ином объекте, событии</w:t>
      </w:r>
      <w:r w:rsidR="00A61D87">
        <w:t>, действии предметной области.</w:t>
      </w:r>
    </w:p>
    <w:p w:rsidR="00817F8B" w:rsidRDefault="00817F8B">
      <w:r>
        <w:rPr>
          <w:lang w:val="en-US"/>
        </w:rPr>
        <w:t>ER</w:t>
      </w:r>
      <w:r w:rsidRPr="00817F8B">
        <w:t xml:space="preserve"> </w:t>
      </w:r>
      <w:r>
        <w:t>диаграмма показывает сущности и отношения между ними и создается она только на основе нормализации</w:t>
      </w:r>
      <w:r w:rsidR="00D26B32">
        <w:t xml:space="preserve"> (3НФ). Связи идут четко от первичного ключа главной или родительской таблицы к внешнему ключу подчиненной или дочерней таблицы.</w:t>
      </w:r>
    </w:p>
    <w:p w:rsidR="00D26B32" w:rsidRDefault="00D26B32">
      <w:r>
        <w:t>Основные этапы моделирования данных:</w:t>
      </w:r>
    </w:p>
    <w:p w:rsidR="00D26B32" w:rsidRDefault="00D26B32" w:rsidP="00D26B32">
      <w:pPr>
        <w:pStyle w:val="a3"/>
        <w:numPr>
          <w:ilvl w:val="0"/>
          <w:numId w:val="1"/>
        </w:numPr>
      </w:pPr>
      <w:r>
        <w:t>Сбор бизнес-требований</w:t>
      </w:r>
    </w:p>
    <w:p w:rsidR="004D0851" w:rsidRDefault="004D0851" w:rsidP="00D26B32">
      <w:pPr>
        <w:pStyle w:val="a3"/>
        <w:numPr>
          <w:ilvl w:val="0"/>
          <w:numId w:val="1"/>
        </w:numPr>
      </w:pPr>
      <w:r>
        <w:t>Выделение сущностей</w:t>
      </w:r>
    </w:p>
    <w:p w:rsidR="004D0851" w:rsidRDefault="004D0851" w:rsidP="00D26B32">
      <w:pPr>
        <w:pStyle w:val="a3"/>
        <w:numPr>
          <w:ilvl w:val="0"/>
          <w:numId w:val="1"/>
        </w:numPr>
      </w:pPr>
      <w:r>
        <w:t>Построение концептуальной и логической моделей</w:t>
      </w:r>
    </w:p>
    <w:p w:rsidR="00116E7C" w:rsidRDefault="00116E7C" w:rsidP="00D26B32">
      <w:pPr>
        <w:pStyle w:val="a3"/>
        <w:numPr>
          <w:ilvl w:val="0"/>
          <w:numId w:val="1"/>
        </w:numPr>
      </w:pPr>
      <w:r>
        <w:t>Построение физической модели</w:t>
      </w:r>
    </w:p>
    <w:p w:rsidR="00116E7C" w:rsidRDefault="00116E7C" w:rsidP="00D26B32">
      <w:pPr>
        <w:pStyle w:val="a3"/>
        <w:numPr>
          <w:ilvl w:val="0"/>
          <w:numId w:val="1"/>
        </w:numPr>
      </w:pPr>
      <w:r>
        <w:t>Создание БД</w:t>
      </w:r>
    </w:p>
    <w:p w:rsidR="00116E7C" w:rsidRDefault="00116E7C" w:rsidP="00116E7C">
      <w:r>
        <w:t xml:space="preserve">Концептуальная модель данных </w:t>
      </w:r>
      <w:r w:rsidR="004B0C3C">
        <w:t>–</w:t>
      </w:r>
      <w:r>
        <w:t xml:space="preserve"> </w:t>
      </w:r>
      <w:r w:rsidR="004B0C3C">
        <w:t>она включает в себя все основные сущности и связи, не содержат подробных сведений об атрибутах и часто используются на начальном этапе планирования.</w:t>
      </w:r>
    </w:p>
    <w:p w:rsidR="000F183F" w:rsidRDefault="000F183F" w:rsidP="00116E7C">
      <w:r>
        <w:t>Логическая или инфологическая модель данных – это отображение предметной области без привязки к аппаратной или программной части</w:t>
      </w:r>
      <w:r w:rsidR="00BC5E93">
        <w:t xml:space="preserve"> на понятном пользователю языке, где связь образуется от названия родительской сущности к внешнему атрибуту дочерней сущности.</w:t>
      </w:r>
    </w:p>
    <w:p w:rsidR="00E003CC" w:rsidRDefault="00E003CC" w:rsidP="00116E7C">
      <w:r>
        <w:t>Физическая или даталогическая модель данных – это отображение инфологической модели с привязкой к программной или аппаратной части</w:t>
      </w:r>
      <w:r w:rsidR="009E23E8">
        <w:t>, составляется на языке понятном СУБД, где связь идет от первичного ключа главной таблицы к внешнему ключу подчиненной таблицы</w:t>
      </w:r>
      <w:r w:rsidR="00AB6653">
        <w:t>.</w:t>
      </w:r>
    </w:p>
    <w:p w:rsidR="00AB6653" w:rsidRDefault="00AB6653" w:rsidP="00116E7C">
      <w:r>
        <w:rPr>
          <w:noProof/>
          <w:lang w:eastAsia="ru-RU"/>
        </w:rPr>
        <w:lastRenderedPageBreak/>
        <w:drawing>
          <wp:inline distT="0" distB="0" distL="0" distR="0" wp14:anchorId="27BA6A07" wp14:editId="39823435">
            <wp:extent cx="5940425" cy="42824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53" w:rsidRPr="00AE7C56" w:rsidRDefault="00AE292F" w:rsidP="00116E7C">
      <w:r>
        <w:rPr>
          <w:noProof/>
          <w:lang w:eastAsia="ru-RU"/>
        </w:rPr>
        <w:drawing>
          <wp:inline distT="0" distB="0" distL="0" distR="0" wp14:anchorId="45F4700D" wp14:editId="3352986E">
            <wp:extent cx="4680000" cy="393081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3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6653" w:rsidRDefault="00AB6653" w:rsidP="00116E7C">
      <w:r>
        <w:t>Целостность данных – означает что БД содержит полную и непротиворечивую информацию и соответствует всем ограничениям.</w:t>
      </w:r>
    </w:p>
    <w:p w:rsidR="00AB6653" w:rsidRPr="00AE292F" w:rsidRDefault="00AB6653" w:rsidP="00116E7C">
      <w:pPr>
        <w:rPr>
          <w:lang w:val="en-US"/>
        </w:rPr>
      </w:pPr>
      <w:r>
        <w:lastRenderedPageBreak/>
        <w:t>Физическая целостность предусматривает отказ оборудования, а логическая предусматривает правильный выбор типов данных, обязательных полей</w:t>
      </w:r>
      <w:r w:rsidR="0018182B">
        <w:t xml:space="preserve">, наличие уникальных полей, ограничение значений, создание масок ввода </w:t>
      </w:r>
      <w:r w:rsidR="00C74B4A">
        <w:t>и ликвидация повторяющихся полей</w:t>
      </w:r>
    </w:p>
    <w:sectPr w:rsidR="00AB6653" w:rsidRPr="00AE2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B61A2"/>
    <w:multiLevelType w:val="hybridMultilevel"/>
    <w:tmpl w:val="FBAEF404"/>
    <w:lvl w:ilvl="0" w:tplc="3D08A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B8C"/>
    <w:rsid w:val="000F183F"/>
    <w:rsid w:val="00116E7C"/>
    <w:rsid w:val="0018182B"/>
    <w:rsid w:val="001909A4"/>
    <w:rsid w:val="004B0C3C"/>
    <w:rsid w:val="004D0851"/>
    <w:rsid w:val="004E3454"/>
    <w:rsid w:val="007C0010"/>
    <w:rsid w:val="00817F8B"/>
    <w:rsid w:val="008D7FCF"/>
    <w:rsid w:val="009E23E8"/>
    <w:rsid w:val="00A61D87"/>
    <w:rsid w:val="00AB6653"/>
    <w:rsid w:val="00AE292F"/>
    <w:rsid w:val="00AE7C56"/>
    <w:rsid w:val="00B32B8C"/>
    <w:rsid w:val="00BC5E93"/>
    <w:rsid w:val="00C74B4A"/>
    <w:rsid w:val="00CD35EA"/>
    <w:rsid w:val="00D26B32"/>
    <w:rsid w:val="00E0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DB08A"/>
  <w15:chartTrackingRefBased/>
  <w15:docId w15:val="{06AA48EF-A9EC-4CC4-99D5-E1965A3D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D26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2023-02-07T09:15:00Z</dcterms:created>
  <dcterms:modified xsi:type="dcterms:W3CDTF">2023-02-07T15:56:00Z</dcterms:modified>
</cp:coreProperties>
</file>