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A135CE">
      <w:r>
        <w:t>Протокол – набор соглашений который определяет обмен данными между различными программами. Протоколы задают способы передачи сообщений и обработки ошибок в сети.</w:t>
      </w:r>
    </w:p>
    <w:p w:rsidR="00A135CE" w:rsidRDefault="00A135CE">
      <w:r>
        <w:t>Стек протоколов – согласованный набор протоколов разных уровней, достаточный для организации межсетевого взаимодействия. Для каждого уровня определяется набор функций-запросов для взаимодействия.</w:t>
      </w:r>
    </w:p>
    <w:p w:rsidR="00E652D3" w:rsidRPr="00CB2EC5" w:rsidRDefault="00E652D3">
      <w:r>
        <w:rPr>
          <w:lang w:val="en-US"/>
        </w:rPr>
        <w:t>TCP</w:t>
      </w:r>
      <w:r w:rsidRPr="00CB2EC5">
        <w:t>/</w:t>
      </w:r>
      <w:r>
        <w:rPr>
          <w:lang w:val="en-US"/>
        </w:rPr>
        <w:t>IP</w:t>
      </w:r>
    </w:p>
    <w:p w:rsidR="00E652D3" w:rsidRDefault="00E652D3">
      <w:r>
        <w:t xml:space="preserve">Является стандартным протоколом интернета. Предназначен для сетевого окружения. Соответствует эталонной модели </w:t>
      </w:r>
      <w:r>
        <w:rPr>
          <w:lang w:val="en-US"/>
        </w:rPr>
        <w:t>OSI</w:t>
      </w:r>
      <w:r>
        <w:t xml:space="preserve"> и позволяет обмениваться данными не зависимо от платформы.</w:t>
      </w:r>
    </w:p>
    <w:p w:rsidR="00E652D3" w:rsidRDefault="00045AD4">
      <w:r>
        <w:t>Соответствует четырехуровневой модели вместо семиуровневой.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2F72" w:rsidTr="00AA2F72">
        <w:tc>
          <w:tcPr>
            <w:tcW w:w="4672" w:type="dxa"/>
          </w:tcPr>
          <w:p w:rsidR="00AA2F72" w:rsidRPr="00AA2F72" w:rsidRDefault="00AA2F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4673" w:type="dxa"/>
          </w:tcPr>
          <w:p w:rsidR="00AA2F72" w:rsidRPr="00AA2F72" w:rsidRDefault="00AA2F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OSI</w:t>
            </w:r>
          </w:p>
        </w:tc>
      </w:tr>
      <w:tr w:rsidR="00AB23B5" w:rsidTr="00AA2F72">
        <w:tc>
          <w:tcPr>
            <w:tcW w:w="4672" w:type="dxa"/>
            <w:vMerge w:val="restart"/>
          </w:tcPr>
          <w:p w:rsidR="00AB23B5" w:rsidRDefault="00AB23B5">
            <w:pPr>
              <w:ind w:firstLine="0"/>
            </w:pPr>
            <w:r>
              <w:t>Прикладной</w:t>
            </w: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Прикладной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Представления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Сеансовый</w:t>
            </w:r>
          </w:p>
        </w:tc>
      </w:tr>
      <w:tr w:rsidR="00AA2F72" w:rsidTr="00AA2F72">
        <w:tc>
          <w:tcPr>
            <w:tcW w:w="4672" w:type="dxa"/>
          </w:tcPr>
          <w:p w:rsidR="00AA2F72" w:rsidRDefault="00AA2F72">
            <w:pPr>
              <w:ind w:firstLine="0"/>
            </w:pPr>
            <w:r>
              <w:t>Транспортный</w:t>
            </w:r>
          </w:p>
        </w:tc>
        <w:tc>
          <w:tcPr>
            <w:tcW w:w="4673" w:type="dxa"/>
          </w:tcPr>
          <w:p w:rsidR="00AA2F72" w:rsidRDefault="00AA2F72">
            <w:pPr>
              <w:ind w:firstLine="0"/>
            </w:pPr>
            <w:r>
              <w:t>Транспортный</w:t>
            </w:r>
          </w:p>
        </w:tc>
      </w:tr>
      <w:tr w:rsidR="00AA2F72" w:rsidTr="00AA2F72">
        <w:tc>
          <w:tcPr>
            <w:tcW w:w="4672" w:type="dxa"/>
          </w:tcPr>
          <w:p w:rsidR="00AA2F72" w:rsidRDefault="00AA2F72">
            <w:pPr>
              <w:ind w:firstLine="0"/>
            </w:pPr>
            <w:r>
              <w:t>Сетевой</w:t>
            </w:r>
          </w:p>
        </w:tc>
        <w:tc>
          <w:tcPr>
            <w:tcW w:w="4673" w:type="dxa"/>
          </w:tcPr>
          <w:p w:rsidR="00AA2F72" w:rsidRDefault="00AA2F72">
            <w:pPr>
              <w:ind w:firstLine="0"/>
            </w:pPr>
            <w:r>
              <w:t>Сетевой</w:t>
            </w:r>
          </w:p>
        </w:tc>
      </w:tr>
      <w:tr w:rsidR="00AB23B5" w:rsidTr="00AA2F72">
        <w:tc>
          <w:tcPr>
            <w:tcW w:w="4672" w:type="dxa"/>
            <w:vMerge w:val="restart"/>
          </w:tcPr>
          <w:p w:rsidR="00AB23B5" w:rsidRDefault="00AB23B5">
            <w:pPr>
              <w:ind w:firstLine="0"/>
            </w:pPr>
            <w:r>
              <w:t>Канальный</w:t>
            </w: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Канальный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Физический</w:t>
            </w:r>
          </w:p>
        </w:tc>
      </w:tr>
    </w:tbl>
    <w:p w:rsidR="00AA2F72" w:rsidRDefault="005454AA">
      <w:r>
        <w:t>1 уровень – Уровень приложения</w:t>
      </w:r>
    </w:p>
    <w:p w:rsidR="005454AA" w:rsidRDefault="005454AA">
      <w:r>
        <w:t xml:space="preserve">Протокол получает доступ к сети. Доступ осуществляется сокетами </w:t>
      </w:r>
      <w:proofErr w:type="spellStart"/>
      <w:r>
        <w:t>виндовс</w:t>
      </w:r>
      <w:proofErr w:type="spellEnd"/>
      <w:r>
        <w:t xml:space="preserve"> и </w:t>
      </w:r>
      <w:proofErr w:type="spellStart"/>
      <w:r>
        <w:t>Н</w:t>
      </w:r>
      <w:r w:rsidR="00E51DB9">
        <w:t>етБИОС</w:t>
      </w:r>
      <w:proofErr w:type="spellEnd"/>
      <w:r w:rsidR="00E51DB9">
        <w:t>.</w:t>
      </w:r>
    </w:p>
    <w:p w:rsidR="00605720" w:rsidRDefault="00605720">
      <w:proofErr w:type="spellStart"/>
      <w:r>
        <w:t>НетБИОС</w:t>
      </w:r>
      <w:proofErr w:type="spellEnd"/>
      <w:r>
        <w:t xml:space="preserve"> – используется для связи между процессами служб и приложений ОС </w:t>
      </w:r>
      <w:proofErr w:type="spellStart"/>
      <w:r>
        <w:t>Виндовс</w:t>
      </w:r>
      <w:proofErr w:type="spellEnd"/>
      <w:r>
        <w:t>. Он выполняет три функции:</w:t>
      </w:r>
    </w:p>
    <w:p w:rsidR="00605720" w:rsidRDefault="00605720" w:rsidP="00605720">
      <w:pPr>
        <w:pStyle w:val="a4"/>
        <w:numPr>
          <w:ilvl w:val="0"/>
          <w:numId w:val="1"/>
        </w:numPr>
      </w:pPr>
      <w:r>
        <w:t>Определение имен</w:t>
      </w:r>
    </w:p>
    <w:p w:rsidR="00605720" w:rsidRDefault="00605720" w:rsidP="00605720">
      <w:pPr>
        <w:pStyle w:val="a4"/>
        <w:numPr>
          <w:ilvl w:val="0"/>
          <w:numId w:val="1"/>
        </w:numPr>
      </w:pPr>
      <w:r>
        <w:t xml:space="preserve">Служба </w:t>
      </w:r>
      <w:proofErr w:type="spellStart"/>
      <w:r>
        <w:t>датаграмм</w:t>
      </w:r>
      <w:proofErr w:type="spellEnd"/>
    </w:p>
    <w:p w:rsidR="00605720" w:rsidRDefault="00605720" w:rsidP="00605720">
      <w:pPr>
        <w:pStyle w:val="a4"/>
        <w:numPr>
          <w:ilvl w:val="0"/>
          <w:numId w:val="1"/>
        </w:numPr>
      </w:pPr>
      <w:r>
        <w:t>Служба сеанса</w:t>
      </w:r>
    </w:p>
    <w:p w:rsidR="00451F6A" w:rsidRDefault="00451F6A" w:rsidP="00451F6A">
      <w:r>
        <w:t>Транспортный уровень</w:t>
      </w:r>
    </w:p>
    <w:p w:rsidR="00451F6A" w:rsidRDefault="00451F6A" w:rsidP="00451F6A">
      <w:r>
        <w:t>Подтверждает получение информации</w:t>
      </w:r>
    </w:p>
    <w:p w:rsidR="00451F6A" w:rsidRDefault="00451F6A" w:rsidP="00451F6A">
      <w:r>
        <w:t>Управляет потоком данных</w:t>
      </w:r>
    </w:p>
    <w:p w:rsidR="00451F6A" w:rsidRDefault="00451F6A" w:rsidP="00451F6A">
      <w:r>
        <w:t>Упорядочение и ретрансляция пакетов</w:t>
      </w:r>
    </w:p>
    <w:p w:rsidR="00451F6A" w:rsidRDefault="008A70F1" w:rsidP="00451F6A">
      <w:r>
        <w:t>Установление соединения происходит след. Образом:</w:t>
      </w:r>
    </w:p>
    <w:p w:rsidR="008A70F1" w:rsidRDefault="008A70F1" w:rsidP="008A70F1">
      <w:pPr>
        <w:pStyle w:val="a4"/>
        <w:numPr>
          <w:ilvl w:val="0"/>
          <w:numId w:val="2"/>
        </w:numPr>
      </w:pPr>
      <w:r>
        <w:lastRenderedPageBreak/>
        <w:t>Клиент отправляет пакет серверу</w:t>
      </w:r>
    </w:p>
    <w:p w:rsidR="008A70F1" w:rsidRDefault="008A70F1" w:rsidP="008A70F1">
      <w:pPr>
        <w:pStyle w:val="a4"/>
        <w:numPr>
          <w:ilvl w:val="0"/>
          <w:numId w:val="2"/>
        </w:numPr>
      </w:pPr>
      <w:r>
        <w:t>Сервер отвечает пакетом</w:t>
      </w:r>
    </w:p>
    <w:p w:rsidR="008A70F1" w:rsidRDefault="00F07EB5" w:rsidP="008A70F1">
      <w:pPr>
        <w:pStyle w:val="a4"/>
        <w:numPr>
          <w:ilvl w:val="0"/>
          <w:numId w:val="2"/>
        </w:numPr>
      </w:pPr>
      <w:r>
        <w:t xml:space="preserve">Клиент возвращает пакет, </w:t>
      </w:r>
      <w:r>
        <w:rPr>
          <w:lang w:val="en-US"/>
        </w:rPr>
        <w:t>ISN</w:t>
      </w:r>
      <w:r w:rsidRPr="00F07EB5">
        <w:t xml:space="preserve"> </w:t>
      </w:r>
      <w:r>
        <w:t>которого увеличен на 1</w:t>
      </w:r>
    </w:p>
    <w:p w:rsidR="00F07EB5" w:rsidRDefault="00F07EB5" w:rsidP="00F07EB5">
      <w:r>
        <w:t>Сетевой порт – условное число от 1 до 65535, указывающее какому приложению предназначается пакет.</w:t>
      </w:r>
    </w:p>
    <w:p w:rsidR="00D51B75" w:rsidRDefault="00D51B75" w:rsidP="00F07EB5">
      <w:r>
        <w:rPr>
          <w:lang w:val="en-US"/>
        </w:rPr>
        <w:t>TCP</w:t>
      </w:r>
      <w:r w:rsidRPr="00D51B75">
        <w:t xml:space="preserve"> </w:t>
      </w:r>
      <w:r>
        <w:t>нужен для передачи большого объема информации и убеждения что данные своевременно получены адресатом.</w:t>
      </w:r>
    </w:p>
    <w:p w:rsidR="00220085" w:rsidRDefault="00220085" w:rsidP="00220085">
      <w:r>
        <w:rPr>
          <w:lang w:val="en-US"/>
        </w:rPr>
        <w:t>UDP</w:t>
      </w:r>
      <w:r w:rsidRPr="00220085">
        <w:t xml:space="preserve"> – </w:t>
      </w:r>
      <w:r>
        <w:t xml:space="preserve">пользовательский протокол. Он не устанавливает соединения, он предназначен для отправки небольших </w:t>
      </w:r>
      <w:proofErr w:type="spellStart"/>
      <w:r>
        <w:t>обьемов</w:t>
      </w:r>
      <w:proofErr w:type="spellEnd"/>
      <w:r>
        <w:t xml:space="preserve"> данных</w:t>
      </w:r>
      <w:r w:rsidR="00B043F5">
        <w:t xml:space="preserve">, которые не </w:t>
      </w:r>
      <w:proofErr w:type="spellStart"/>
      <w:r w:rsidR="00B043F5">
        <w:t>нуждаетсяя</w:t>
      </w:r>
      <w:proofErr w:type="spellEnd"/>
      <w:r w:rsidR="00B043F5">
        <w:t xml:space="preserve"> в подтверждении. Порты отличаются от ТСР.</w:t>
      </w:r>
    </w:p>
    <w:p w:rsidR="009C1343" w:rsidRDefault="009C1343" w:rsidP="00220085">
      <w:r>
        <w:t>На межсетевом уровне работают маршрутизаторы, зависящие от протокола.</w:t>
      </w:r>
    </w:p>
    <w:p w:rsidR="009C1343" w:rsidRPr="00CB2EC5" w:rsidRDefault="009C1343" w:rsidP="00220085">
      <w:r>
        <w:t xml:space="preserve">Протокол </w:t>
      </w:r>
      <w:r>
        <w:rPr>
          <w:lang w:val="en-US"/>
        </w:rPr>
        <w:t>IP</w:t>
      </w:r>
    </w:p>
    <w:p w:rsidR="009C1343" w:rsidRDefault="009C1343" w:rsidP="00220085">
      <w:r>
        <w:t xml:space="preserve">Обеспечивает обмен дейтаграммами между узлами сети, и является протоколом. </w:t>
      </w:r>
      <w:r w:rsidR="004333C2">
        <w:t>Главная функция – межсетевая и глобальная адресация.</w:t>
      </w:r>
    </w:p>
    <w:p w:rsidR="004333C2" w:rsidRPr="00CB2EC5" w:rsidRDefault="004333C2" w:rsidP="00220085">
      <w:r>
        <w:rPr>
          <w:lang w:val="en-US"/>
        </w:rPr>
        <w:t>ARP</w:t>
      </w:r>
      <w:r w:rsidRPr="00CB2EC5">
        <w:t>/</w:t>
      </w:r>
      <w:r>
        <w:rPr>
          <w:lang w:val="en-US"/>
        </w:rPr>
        <w:t>RARP</w:t>
      </w:r>
    </w:p>
    <w:p w:rsidR="00F52598" w:rsidRDefault="00BA3817" w:rsidP="00143D91">
      <w:r>
        <w:t xml:space="preserve">Для определения локального адреса используется </w:t>
      </w:r>
      <w:r>
        <w:rPr>
          <w:lang w:val="en-US"/>
        </w:rPr>
        <w:t>ARP</w:t>
      </w:r>
      <w:r>
        <w:t>. Работает различно в зависимости от протокола канального уровня с возможно</w:t>
      </w:r>
      <w:r w:rsidR="00187287">
        <w:t>стью широковещательного доступа или без него</w:t>
      </w:r>
      <w:r w:rsidR="007768AF" w:rsidRPr="007768AF">
        <w:t xml:space="preserve"> (</w:t>
      </w:r>
      <w:r w:rsidR="007768AF">
        <w:rPr>
          <w:lang w:val="en-US"/>
        </w:rPr>
        <w:t>Ethernet</w:t>
      </w:r>
      <w:r w:rsidR="007768AF" w:rsidRPr="007768AF">
        <w:t xml:space="preserve"> </w:t>
      </w:r>
      <w:r w:rsidR="007768AF">
        <w:rPr>
          <w:lang w:val="en-US"/>
        </w:rPr>
        <w:t>Token</w:t>
      </w:r>
      <w:r w:rsidR="007768AF" w:rsidRPr="007768AF">
        <w:t xml:space="preserve"> </w:t>
      </w:r>
      <w:r w:rsidR="007768AF">
        <w:rPr>
          <w:lang w:val="en-US"/>
        </w:rPr>
        <w:t>Ring</w:t>
      </w:r>
      <w:r w:rsidR="007768AF" w:rsidRPr="007768AF">
        <w:t xml:space="preserve"> </w:t>
      </w:r>
      <w:r w:rsidR="007768AF">
        <w:t xml:space="preserve">или </w:t>
      </w:r>
      <w:r w:rsidR="00DF5D97">
        <w:rPr>
          <w:lang w:val="en-US"/>
        </w:rPr>
        <w:t>X</w:t>
      </w:r>
      <w:r w:rsidR="00DF5D97" w:rsidRPr="00DF5D97">
        <w:t xml:space="preserve">25, </w:t>
      </w:r>
      <w:proofErr w:type="spellStart"/>
      <w:r w:rsidR="00DF5D97">
        <w:rPr>
          <w:lang w:val="en-US"/>
        </w:rPr>
        <w:t>FrameDelay</w:t>
      </w:r>
      <w:proofErr w:type="spellEnd"/>
      <w:r w:rsidR="007768AF" w:rsidRPr="007768AF">
        <w:t>)</w:t>
      </w:r>
      <w:r w:rsidR="00187287">
        <w:t xml:space="preserve">. Нахождение </w:t>
      </w:r>
      <w:r w:rsidR="00187287">
        <w:rPr>
          <w:lang w:val="en-US"/>
        </w:rPr>
        <w:t>IP</w:t>
      </w:r>
      <w:r w:rsidR="00187287">
        <w:t xml:space="preserve">, имея локальный – </w:t>
      </w:r>
      <w:r w:rsidR="000D26CA">
        <w:rPr>
          <w:lang w:val="en-US"/>
        </w:rPr>
        <w:t>RARP</w:t>
      </w:r>
      <w:r w:rsidR="000D26CA" w:rsidRPr="00ED29A2">
        <w:t>.</w:t>
      </w:r>
      <w:r w:rsidR="00CE019A" w:rsidRPr="00CE019A">
        <w:t xml:space="preserve"> </w:t>
      </w:r>
      <w:r w:rsidR="00CE019A">
        <w:t xml:space="preserve">Используется при старте бездисковых станций, не знающих изначально своего </w:t>
      </w:r>
      <w:r w:rsidR="00CE019A">
        <w:rPr>
          <w:lang w:val="en-US"/>
        </w:rPr>
        <w:t>IP</w:t>
      </w:r>
      <w:r w:rsidR="00CE019A">
        <w:t xml:space="preserve">, но знающих </w:t>
      </w:r>
      <w:r w:rsidR="00CE019A">
        <w:rPr>
          <w:lang w:val="en-US"/>
        </w:rPr>
        <w:t>I</w:t>
      </w:r>
      <w:r w:rsidR="00CE019A">
        <w:t>P</w:t>
      </w:r>
      <w:r w:rsidR="00CE019A" w:rsidRPr="00CE019A">
        <w:t xml:space="preserve"> </w:t>
      </w:r>
      <w:r w:rsidR="00CE019A">
        <w:t>сетевого адаптера.</w:t>
      </w:r>
    </w:p>
    <w:p w:rsidR="003C7071" w:rsidRPr="00B66AD8" w:rsidRDefault="003C7071" w:rsidP="00143D91">
      <w:r>
        <w:t xml:space="preserve">Протокол </w:t>
      </w:r>
      <w:r>
        <w:rPr>
          <w:lang w:val="en-US"/>
        </w:rPr>
        <w:t>ICMP</w:t>
      </w:r>
    </w:p>
    <w:p w:rsidR="003C7071" w:rsidRDefault="003C7071" w:rsidP="00143D91">
      <w:r>
        <w:t xml:space="preserve">Протокол управления сообщениями Интернета. Используется </w:t>
      </w:r>
      <w:r>
        <w:rPr>
          <w:lang w:val="en-US"/>
        </w:rPr>
        <w:t>IP</w:t>
      </w:r>
      <w:r w:rsidRPr="003C7071">
        <w:t xml:space="preserve"> </w:t>
      </w:r>
      <w:r>
        <w:t>и другими протоколами высокого уровня</w:t>
      </w:r>
      <w:r w:rsidR="00FD6A3E">
        <w:t xml:space="preserve"> для отправки и получения отчетов о состоянии переданной информации. Он используется для контроля скорости передачи информации между двумя системами.</w:t>
      </w:r>
      <w:r w:rsidR="00AB0520">
        <w:t xml:space="preserve"> Если маршрутизаторы, соединяющие две системы, перегружены трафиком, то он может отправить специальные сообщения </w:t>
      </w:r>
      <w:r w:rsidR="00A373B8">
        <w:t>для уменьшения скорости отправки сообщения.</w:t>
      </w:r>
    </w:p>
    <w:p w:rsidR="007D2A6E" w:rsidRDefault="007D2A6E" w:rsidP="00143D91">
      <w:r>
        <w:t xml:space="preserve">Протокол </w:t>
      </w:r>
      <w:r>
        <w:rPr>
          <w:lang w:val="en-US"/>
        </w:rPr>
        <w:t>IGMP</w:t>
      </w:r>
    </w:p>
    <w:p w:rsidR="007D2A6E" w:rsidRPr="006677D8" w:rsidRDefault="00A56371" w:rsidP="00143D91">
      <w:r>
        <w:lastRenderedPageBreak/>
        <w:t>Узлы локальной сети используют протокол управления группами Интернета.</w:t>
      </w:r>
      <w:r w:rsidR="004F3370">
        <w:t xml:space="preserve"> Чтобы </w:t>
      </w:r>
      <w:r w:rsidR="00600314">
        <w:t>зарегистрировать себя в группе</w:t>
      </w:r>
      <w:r w:rsidR="00F71689">
        <w:t>,</w:t>
      </w:r>
      <w:r w:rsidR="00600314">
        <w:t xml:space="preserve"> информация о группах содержится в маршрутизаторах локальной сети</w:t>
      </w:r>
      <w:r w:rsidR="00F71689">
        <w:t>,</w:t>
      </w:r>
      <w:r w:rsidR="00600314">
        <w:t xml:space="preserve"> маршрутизаторы используют эту информацию для передачи групповых сообщений.</w:t>
      </w:r>
      <w:r w:rsidR="00F71689">
        <w:t xml:space="preserve"> Групповое сообщение, как и широковещательное, </w:t>
      </w:r>
      <w:r w:rsidR="00B66AD8">
        <w:t>отправляется нескольким пользователям сразу.</w:t>
      </w:r>
    </w:p>
    <w:p w:rsidR="00C33804" w:rsidRDefault="000869AA" w:rsidP="00C33804">
      <w:r>
        <w:t>Уровень сетевого интерфейса</w:t>
      </w:r>
    </w:p>
    <w:p w:rsidR="00F34772" w:rsidRPr="00F34772" w:rsidRDefault="00C33804" w:rsidP="00F34772">
      <w:r>
        <w:t xml:space="preserve">Это уровень модели </w:t>
      </w:r>
      <w:r>
        <w:rPr>
          <w:lang w:val="en-US"/>
        </w:rPr>
        <w:t>TCP</w:t>
      </w:r>
      <w:r w:rsidRPr="0056109D">
        <w:t>/</w:t>
      </w:r>
      <w:r>
        <w:rPr>
          <w:lang w:val="en-US"/>
        </w:rPr>
        <w:t>IP</w:t>
      </w:r>
      <w:r w:rsidR="0056109D">
        <w:t xml:space="preserve">. Он работает с </w:t>
      </w:r>
      <w:r w:rsidR="0056109D">
        <w:rPr>
          <w:lang w:val="en-US"/>
        </w:rPr>
        <w:t>ARP</w:t>
      </w:r>
      <w:r w:rsidR="0056109D" w:rsidRPr="0056109D">
        <w:t xml:space="preserve"> </w:t>
      </w:r>
      <w:r w:rsidR="0056109D">
        <w:t>для определения информации</w:t>
      </w:r>
      <w:r w:rsidR="00F34772">
        <w:t>, которая должна быть помещена в заголовок каждого кадра</w:t>
      </w:r>
      <w:r w:rsidR="00F34772" w:rsidRPr="00F34772">
        <w:t>.</w:t>
      </w:r>
    </w:p>
    <w:p w:rsidR="00F34772" w:rsidRPr="00B66AD8" w:rsidRDefault="00F34772" w:rsidP="00F34772">
      <w:r>
        <w:t xml:space="preserve">Стек </w:t>
      </w:r>
      <w:r>
        <w:rPr>
          <w:lang w:val="en-US"/>
        </w:rPr>
        <w:t>IPX</w:t>
      </w:r>
      <w:r w:rsidRPr="00B66AD8">
        <w:t>/</w:t>
      </w:r>
      <w:r>
        <w:rPr>
          <w:lang w:val="en-US"/>
        </w:rPr>
        <w:t>SPX</w:t>
      </w:r>
    </w:p>
    <w:p w:rsidR="00F34772" w:rsidRDefault="00F34772" w:rsidP="00F34772">
      <w:r>
        <w:rPr>
          <w:lang w:val="en-US"/>
        </w:rPr>
        <w:t>IPX</w:t>
      </w:r>
      <w:r w:rsidR="0020235F" w:rsidRPr="0020235F">
        <w:t xml:space="preserve"> </w:t>
      </w:r>
      <w:r w:rsidR="0020235F">
        <w:t>применялся модулями перенаправления данных ОС</w:t>
      </w:r>
      <w:r w:rsidR="00F952BC">
        <w:t xml:space="preserve"> </w:t>
      </w:r>
      <w:proofErr w:type="spellStart"/>
      <w:r w:rsidR="00F952BC">
        <w:rPr>
          <w:lang w:val="en-US"/>
        </w:rPr>
        <w:t>NetWave</w:t>
      </w:r>
      <w:proofErr w:type="spellEnd"/>
      <w:r w:rsidR="00F952BC" w:rsidRPr="00F952BC">
        <w:t xml:space="preserve">. </w:t>
      </w:r>
      <w:r w:rsidR="00F952BC">
        <w:t xml:space="preserve">Соответствует сетевому уровню модели </w:t>
      </w:r>
      <w:r w:rsidR="00F952BC">
        <w:rPr>
          <w:lang w:val="en-US"/>
        </w:rPr>
        <w:t>OSI</w:t>
      </w:r>
      <w:r w:rsidR="00F952BC">
        <w:t xml:space="preserve"> и выполняет функции адресации, маршрутизации и переключения в процессе передачи пакетов сообщениями.</w:t>
      </w:r>
      <w:r w:rsidR="008C46B8">
        <w:t xml:space="preserve"> </w:t>
      </w:r>
      <w:r w:rsidR="008C46B8">
        <w:rPr>
          <w:lang w:val="en-US"/>
        </w:rPr>
        <w:t>IPX</w:t>
      </w:r>
      <w:r w:rsidR="008C46B8" w:rsidRPr="008C46B8">
        <w:t xml:space="preserve"> </w:t>
      </w:r>
      <w:r w:rsidR="008C46B8">
        <w:t xml:space="preserve">более быстрый чем </w:t>
      </w:r>
      <w:r w:rsidR="008C46B8">
        <w:rPr>
          <w:lang w:val="en-US"/>
        </w:rPr>
        <w:t>SPX</w:t>
      </w:r>
      <w:r w:rsidR="008C46B8">
        <w:t>, предназначенный для поддержки сеансов. В 95% случаев сообщения доставляются безошибочно.</w:t>
      </w:r>
    </w:p>
    <w:p w:rsidR="00CC6148" w:rsidRDefault="00CC6148" w:rsidP="00F34772">
      <w:r>
        <w:rPr>
          <w:lang w:val="en-US"/>
        </w:rPr>
        <w:t>SPX</w:t>
      </w:r>
      <w:r w:rsidRPr="00A73545">
        <w:t xml:space="preserve"> – </w:t>
      </w:r>
      <w:r>
        <w:t>последовательный обмен пакетов</w:t>
      </w:r>
      <w:r w:rsidR="00A73545">
        <w:t>. Предназначен для установления диалога, гарантирует безошибочную доставку пакетов.</w:t>
      </w:r>
      <w:r w:rsidR="005F6D8F">
        <w:t xml:space="preserve"> При передаче нескольких пакетов одновременно </w:t>
      </w:r>
      <w:r w:rsidR="005F6D8F">
        <w:rPr>
          <w:lang w:val="en-US"/>
        </w:rPr>
        <w:t>SPX</w:t>
      </w:r>
      <w:r w:rsidR="005F6D8F" w:rsidRPr="005F6D8F">
        <w:t xml:space="preserve"> </w:t>
      </w:r>
      <w:r w:rsidR="005F6D8F">
        <w:t xml:space="preserve">гарантирует правильную доставку. Работает на транспортном уровне модели </w:t>
      </w:r>
      <w:r w:rsidR="005F6D8F">
        <w:rPr>
          <w:lang w:val="en-US"/>
        </w:rPr>
        <w:t>OSI</w:t>
      </w:r>
      <w:r w:rsidR="005F6D8F" w:rsidRPr="005F6D8F">
        <w:t xml:space="preserve"> </w:t>
      </w:r>
      <w:r w:rsidR="005F6D8F">
        <w:t xml:space="preserve">и имеет несколько </w:t>
      </w:r>
      <w:proofErr w:type="gramStart"/>
      <w:r w:rsidR="005F6D8F">
        <w:t>х-к сеансового уровня</w:t>
      </w:r>
      <w:proofErr w:type="gramEnd"/>
      <w:r w:rsidR="005F6D8F">
        <w:t>.</w:t>
      </w:r>
    </w:p>
    <w:p w:rsidR="00620D56" w:rsidRPr="00B66AD8" w:rsidRDefault="00620D56" w:rsidP="00F34772">
      <w:r>
        <w:t xml:space="preserve">Стек </w:t>
      </w:r>
      <w:r w:rsidR="00C77951">
        <w:rPr>
          <w:lang w:val="en-US"/>
        </w:rPr>
        <w:t>NetBIOS</w:t>
      </w:r>
      <w:r w:rsidR="00C77951" w:rsidRPr="00B66AD8">
        <w:t>/</w:t>
      </w:r>
      <w:r w:rsidR="00C77951">
        <w:rPr>
          <w:lang w:val="en-US"/>
        </w:rPr>
        <w:t>SMB</w:t>
      </w:r>
    </w:p>
    <w:p w:rsidR="00C77951" w:rsidRDefault="00C77951" w:rsidP="00F34772">
      <w:r>
        <w:t xml:space="preserve">Протокол </w:t>
      </w:r>
      <w:proofErr w:type="spellStart"/>
      <w:r>
        <w:t>НетБиос</w:t>
      </w:r>
      <w:proofErr w:type="spellEnd"/>
      <w:r>
        <w:t xml:space="preserve"> работает на трех уровнях: Сетевой, транспортный, сеансовый</w:t>
      </w:r>
      <w:r w:rsidR="00D87CE6">
        <w:t xml:space="preserve">. </w:t>
      </w:r>
      <w:proofErr w:type="spellStart"/>
      <w:r w:rsidR="00D87CE6">
        <w:t>НетБиос</w:t>
      </w:r>
      <w:proofErr w:type="spellEnd"/>
      <w:r w:rsidR="00D87CE6">
        <w:t xml:space="preserve"> может обеспечить сервис более высокого уровня чем </w:t>
      </w:r>
      <w:r w:rsidR="00D87CE6">
        <w:rPr>
          <w:lang w:val="en-US"/>
        </w:rPr>
        <w:t>IPX</w:t>
      </w:r>
      <w:r w:rsidR="00D87CE6" w:rsidRPr="00D87CE6">
        <w:t>/</w:t>
      </w:r>
      <w:r w:rsidR="00D87CE6">
        <w:rPr>
          <w:lang w:val="en-US"/>
        </w:rPr>
        <w:t>SPX</w:t>
      </w:r>
      <w:r w:rsidR="00D87CE6">
        <w:t>, но не обладает функцией маршрутизации.</w:t>
      </w:r>
      <w:r w:rsidR="00417634">
        <w:t xml:space="preserve"> Не является сетевым протоколом в строгом смысле этого слова.</w:t>
      </w:r>
      <w:r w:rsidR="001C0876">
        <w:t xml:space="preserve"> </w:t>
      </w:r>
      <w:proofErr w:type="spellStart"/>
      <w:r w:rsidR="001C0876">
        <w:t>НетБИОС</w:t>
      </w:r>
      <w:proofErr w:type="spellEnd"/>
      <w:r w:rsidR="001C0876">
        <w:t xml:space="preserve"> имеет множество протоколов, относящимся к сетевому транспортному и сеансовому уровню, но с его помощью н</w:t>
      </w:r>
      <w:r w:rsidR="00732CD5">
        <w:t xml:space="preserve">евозможна маршрутизация пакетов, </w:t>
      </w:r>
      <w:proofErr w:type="spellStart"/>
      <w:r w:rsidR="00732CD5">
        <w:t>тк</w:t>
      </w:r>
      <w:proofErr w:type="spellEnd"/>
      <w:r w:rsidR="00732CD5">
        <w:t xml:space="preserve"> в протоколе обмена кадрами </w:t>
      </w:r>
      <w:proofErr w:type="spellStart"/>
      <w:r w:rsidR="00732CD5">
        <w:t>НетБИОС</w:t>
      </w:r>
      <w:proofErr w:type="spellEnd"/>
      <w:r w:rsidR="0096255E">
        <w:t xml:space="preserve"> не вводится такое понятие как сеть.</w:t>
      </w:r>
    </w:p>
    <w:p w:rsidR="00546925" w:rsidRDefault="00546925" w:rsidP="00F34772">
      <w:r>
        <w:t xml:space="preserve">В функцию </w:t>
      </w:r>
      <w:r>
        <w:rPr>
          <w:lang w:val="en-US"/>
        </w:rPr>
        <w:t>SMB</w:t>
      </w:r>
      <w:r w:rsidRPr="00546925">
        <w:t xml:space="preserve"> </w:t>
      </w:r>
      <w:r>
        <w:t xml:space="preserve">входят следующие операции: </w:t>
      </w:r>
      <w:r w:rsidR="00837104">
        <w:t>управление сессиями, файловый доступ, сервис печати и сервис сообщений.</w:t>
      </w:r>
    </w:p>
    <w:p w:rsidR="00372201" w:rsidRDefault="00372201" w:rsidP="00F34772">
      <w:r>
        <w:t xml:space="preserve">Стек </w:t>
      </w:r>
      <w:r>
        <w:rPr>
          <w:lang w:val="en-US"/>
        </w:rPr>
        <w:t>OSI</w:t>
      </w:r>
    </w:p>
    <w:p w:rsidR="00372201" w:rsidRDefault="00372201" w:rsidP="00F34772">
      <w:r>
        <w:lastRenderedPageBreak/>
        <w:t xml:space="preserve">Следует различать стек протоколов </w:t>
      </w:r>
      <w:r>
        <w:rPr>
          <w:lang w:val="en-US"/>
        </w:rPr>
        <w:t>OSI</w:t>
      </w:r>
      <w:r>
        <w:t xml:space="preserve"> и модель </w:t>
      </w:r>
      <w:r>
        <w:rPr>
          <w:lang w:val="en-US"/>
        </w:rPr>
        <w:t>OSI</w:t>
      </w:r>
      <w:r>
        <w:t>. Это набор спецификаций и протоколов</w:t>
      </w:r>
      <w:r w:rsidR="00E415CF">
        <w:t>, образующих согласованный стек протоколов. В отличии от других протоколов полностью соответствует модели ОСИ и включает спецификации для всех семи уровней модели ОСИ.</w:t>
      </w:r>
    </w:p>
    <w:p w:rsidR="004E5055" w:rsidRDefault="004E5055" w:rsidP="00F34772">
      <w:r>
        <w:rPr>
          <w:lang w:val="en-US"/>
        </w:rPr>
        <w:t>HTTP</w:t>
      </w:r>
      <w:r w:rsidRPr="004E5055">
        <w:t xml:space="preserve"> –</w:t>
      </w:r>
      <w:r>
        <w:t xml:space="preserve"> протокол передачи гипертекста</w:t>
      </w:r>
    </w:p>
    <w:p w:rsidR="004E5055" w:rsidRPr="004E5055" w:rsidRDefault="004E5055" w:rsidP="00F34772">
      <w:r>
        <w:rPr>
          <w:lang w:val="en-US"/>
        </w:rPr>
        <w:t>Telnet</w:t>
      </w:r>
      <w:r w:rsidRPr="004E5055">
        <w:t xml:space="preserve"> </w:t>
      </w:r>
      <w:r>
        <w:t>–</w:t>
      </w:r>
      <w:r w:rsidRPr="004E5055">
        <w:t xml:space="preserve"> </w:t>
      </w:r>
      <w:r>
        <w:t xml:space="preserve">протокол подключения к удаленному компьютеру через </w:t>
      </w:r>
      <w:proofErr w:type="spellStart"/>
      <w:r>
        <w:rPr>
          <w:lang w:val="en-US"/>
        </w:rPr>
        <w:t>cmd</w:t>
      </w:r>
      <w:proofErr w:type="spellEnd"/>
    </w:p>
    <w:p w:rsidR="004E5055" w:rsidRDefault="004E5055" w:rsidP="00F34772">
      <w:r>
        <w:rPr>
          <w:lang w:val="en-US"/>
        </w:rPr>
        <w:t>SMTP</w:t>
      </w:r>
      <w:r w:rsidRPr="004E5055">
        <w:t xml:space="preserve"> </w:t>
      </w:r>
      <w:r>
        <w:t>– протокол обеспечивающий передачу электронных сообщений</w:t>
      </w:r>
    </w:p>
    <w:p w:rsidR="004E5055" w:rsidRPr="00B66AD8" w:rsidRDefault="004E5055" w:rsidP="00F34772">
      <w:r>
        <w:rPr>
          <w:lang w:val="en-US"/>
        </w:rPr>
        <w:t>SNMP</w:t>
      </w:r>
      <w:r w:rsidRPr="004E5055">
        <w:t xml:space="preserve"> – протокол </w:t>
      </w:r>
      <w:r>
        <w:t xml:space="preserve">управлениями сетями связи на основе архитектуры </w:t>
      </w:r>
      <w:r>
        <w:rPr>
          <w:lang w:val="en-US"/>
        </w:rPr>
        <w:t>UDP</w:t>
      </w:r>
    </w:p>
    <w:p w:rsidR="004E5055" w:rsidRDefault="004E5055" w:rsidP="00F34772">
      <w:r>
        <w:rPr>
          <w:lang w:val="en-US"/>
        </w:rPr>
        <w:t>FTP</w:t>
      </w:r>
      <w:r w:rsidRPr="004E5055">
        <w:t xml:space="preserve"> – протокол </w:t>
      </w:r>
      <w:r>
        <w:t>для передачи файлов</w:t>
      </w:r>
      <w:bookmarkStart w:id="0" w:name="_GoBack"/>
      <w:bookmarkEnd w:id="0"/>
    </w:p>
    <w:p w:rsidR="004E5055" w:rsidRDefault="004E5055" w:rsidP="00F34772">
      <w:r>
        <w:rPr>
          <w:lang w:val="en-US"/>
        </w:rPr>
        <w:t>TFTP</w:t>
      </w:r>
      <w:r w:rsidRPr="001D28C9">
        <w:t xml:space="preserve"> </w:t>
      </w:r>
      <w:r w:rsidR="001D28C9" w:rsidRPr="001D28C9">
        <w:t>–</w:t>
      </w:r>
      <w:r w:rsidRPr="001D28C9">
        <w:t xml:space="preserve"> </w:t>
      </w:r>
      <w:r w:rsidR="001D28C9">
        <w:t xml:space="preserve">используется главным образом для первоначальной загрузки </w:t>
      </w:r>
      <w:proofErr w:type="spellStart"/>
      <w:r w:rsidR="001D28C9">
        <w:t>бездиковых</w:t>
      </w:r>
      <w:proofErr w:type="spellEnd"/>
      <w:r w:rsidR="001D28C9">
        <w:t xml:space="preserve"> рабочих станций</w:t>
      </w:r>
    </w:p>
    <w:p w:rsidR="001D28C9" w:rsidRDefault="001D28C9" w:rsidP="00F34772">
      <w:proofErr w:type="spellStart"/>
      <w:r>
        <w:rPr>
          <w:lang w:val="en-US"/>
        </w:rPr>
        <w:t>BitTorrent</w:t>
      </w:r>
      <w:proofErr w:type="spellEnd"/>
      <w:r w:rsidRPr="001D28C9">
        <w:t xml:space="preserve"> – </w:t>
      </w:r>
      <w:proofErr w:type="spellStart"/>
      <w:r w:rsidRPr="001D28C9">
        <w:t>проткол</w:t>
      </w:r>
      <w:proofErr w:type="spellEnd"/>
      <w:r w:rsidRPr="001D28C9">
        <w:t xml:space="preserve"> </w:t>
      </w:r>
      <w:r>
        <w:t>для обмена файлами через Интернет.</w:t>
      </w:r>
    </w:p>
    <w:p w:rsidR="001E12E5" w:rsidRDefault="001E12E5" w:rsidP="00F34772">
      <w:r>
        <w:rPr>
          <w:lang w:val="en-US"/>
        </w:rPr>
        <w:t>POP</w:t>
      </w:r>
      <w:r w:rsidRPr="001E12E5">
        <w:t xml:space="preserve">3 – </w:t>
      </w:r>
      <w:r>
        <w:t>протокол почтового отделения</w:t>
      </w:r>
    </w:p>
    <w:p w:rsidR="001E12E5" w:rsidRDefault="001E12E5" w:rsidP="00F34772">
      <w:r>
        <w:rPr>
          <w:lang w:val="en-US"/>
        </w:rPr>
        <w:t>IMAP</w:t>
      </w:r>
      <w:r w:rsidRPr="001E12E5">
        <w:t xml:space="preserve"> </w:t>
      </w:r>
      <w:r>
        <w:t>–</w:t>
      </w:r>
      <w:r w:rsidRPr="001E12E5">
        <w:t xml:space="preserve"> </w:t>
      </w:r>
      <w:r>
        <w:t xml:space="preserve">протокол доступа к электронной почте интернета. Замена </w:t>
      </w:r>
      <w:r>
        <w:rPr>
          <w:lang w:val="en-US"/>
        </w:rPr>
        <w:t>POP</w:t>
      </w:r>
      <w:r w:rsidRPr="001E12E5">
        <w:t xml:space="preserve">3. </w:t>
      </w:r>
      <w:r>
        <w:t xml:space="preserve">Хранятся письма на сервере, поддержка поиска и </w:t>
      </w:r>
      <w:proofErr w:type="spellStart"/>
      <w:r>
        <w:t>тп</w:t>
      </w:r>
      <w:proofErr w:type="spellEnd"/>
      <w:r>
        <w:t>.</w:t>
      </w:r>
    </w:p>
    <w:p w:rsidR="001E12E5" w:rsidRDefault="001E12E5" w:rsidP="00F34772">
      <w:r>
        <w:rPr>
          <w:lang w:val="en-US"/>
        </w:rPr>
        <w:t>AFP</w:t>
      </w:r>
      <w:r w:rsidRPr="001E12E5">
        <w:t xml:space="preserve"> – </w:t>
      </w:r>
      <w:r>
        <w:t xml:space="preserve">сетевой протокол представительского и прикладного уровней модели ОСИ для </w:t>
      </w:r>
      <w:proofErr w:type="spellStart"/>
      <w:r>
        <w:t>макОС</w:t>
      </w:r>
      <w:proofErr w:type="spellEnd"/>
    </w:p>
    <w:p w:rsidR="001E12E5" w:rsidRDefault="001E12E5" w:rsidP="00F34772">
      <w:r>
        <w:rPr>
          <w:lang w:val="en-US"/>
        </w:rPr>
        <w:t>RIP</w:t>
      </w:r>
      <w:r w:rsidRPr="001E12E5">
        <w:t xml:space="preserve"> – </w:t>
      </w:r>
      <w:r>
        <w:t>распространенный протокол маршрутизации в небольших сетях, получая ее от соседних маршрутизаторов.</w:t>
      </w:r>
    </w:p>
    <w:p w:rsidR="001E12E5" w:rsidRPr="00B66AD8" w:rsidRDefault="001E12E5" w:rsidP="00F34772"/>
    <w:sectPr w:rsidR="001E12E5" w:rsidRPr="00B6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508" w:rsidRDefault="005B0508" w:rsidP="00F52598">
      <w:pPr>
        <w:spacing w:line="240" w:lineRule="auto"/>
      </w:pPr>
      <w:r>
        <w:separator/>
      </w:r>
    </w:p>
  </w:endnote>
  <w:endnote w:type="continuationSeparator" w:id="0">
    <w:p w:rsidR="005B0508" w:rsidRDefault="005B0508" w:rsidP="00F52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508" w:rsidRDefault="005B0508" w:rsidP="00F52598">
      <w:pPr>
        <w:spacing w:line="240" w:lineRule="auto"/>
      </w:pPr>
      <w:r>
        <w:separator/>
      </w:r>
    </w:p>
  </w:footnote>
  <w:footnote w:type="continuationSeparator" w:id="0">
    <w:p w:rsidR="005B0508" w:rsidRDefault="005B0508" w:rsidP="00F525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4870"/>
    <w:multiLevelType w:val="hybridMultilevel"/>
    <w:tmpl w:val="5054087A"/>
    <w:lvl w:ilvl="0" w:tplc="232C90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0B54EB"/>
    <w:multiLevelType w:val="hybridMultilevel"/>
    <w:tmpl w:val="E9028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E8"/>
    <w:rsid w:val="00045AD4"/>
    <w:rsid w:val="000869AA"/>
    <w:rsid w:val="000B248B"/>
    <w:rsid w:val="000D26CA"/>
    <w:rsid w:val="00143D91"/>
    <w:rsid w:val="00187287"/>
    <w:rsid w:val="001B2E2A"/>
    <w:rsid w:val="001C0876"/>
    <w:rsid w:val="001D28C9"/>
    <w:rsid w:val="001E12E5"/>
    <w:rsid w:val="0020235F"/>
    <w:rsid w:val="00220085"/>
    <w:rsid w:val="003334E8"/>
    <w:rsid w:val="00372201"/>
    <w:rsid w:val="003C7071"/>
    <w:rsid w:val="00417634"/>
    <w:rsid w:val="004333C2"/>
    <w:rsid w:val="00451F6A"/>
    <w:rsid w:val="004E5055"/>
    <w:rsid w:val="004F3370"/>
    <w:rsid w:val="005454AA"/>
    <w:rsid w:val="00546925"/>
    <w:rsid w:val="0056109D"/>
    <w:rsid w:val="005B0508"/>
    <w:rsid w:val="005F6D8F"/>
    <w:rsid w:val="00600314"/>
    <w:rsid w:val="00605720"/>
    <w:rsid w:val="00620D56"/>
    <w:rsid w:val="006677D8"/>
    <w:rsid w:val="00732CD5"/>
    <w:rsid w:val="007768AF"/>
    <w:rsid w:val="007C0010"/>
    <w:rsid w:val="007D2A6E"/>
    <w:rsid w:val="007D30CF"/>
    <w:rsid w:val="00837104"/>
    <w:rsid w:val="008A70F1"/>
    <w:rsid w:val="008B334D"/>
    <w:rsid w:val="008C46B8"/>
    <w:rsid w:val="008D7FCF"/>
    <w:rsid w:val="0096255E"/>
    <w:rsid w:val="009C1343"/>
    <w:rsid w:val="00A135CE"/>
    <w:rsid w:val="00A373B8"/>
    <w:rsid w:val="00A56371"/>
    <w:rsid w:val="00A73545"/>
    <w:rsid w:val="00AA2F72"/>
    <w:rsid w:val="00AB0520"/>
    <w:rsid w:val="00AB23B5"/>
    <w:rsid w:val="00AD519D"/>
    <w:rsid w:val="00B043F5"/>
    <w:rsid w:val="00B66AD8"/>
    <w:rsid w:val="00BA3817"/>
    <w:rsid w:val="00C33804"/>
    <w:rsid w:val="00C77951"/>
    <w:rsid w:val="00CB2EC5"/>
    <w:rsid w:val="00CC6148"/>
    <w:rsid w:val="00CE019A"/>
    <w:rsid w:val="00D51B75"/>
    <w:rsid w:val="00D87CE6"/>
    <w:rsid w:val="00DF5D97"/>
    <w:rsid w:val="00E415CF"/>
    <w:rsid w:val="00E51DB9"/>
    <w:rsid w:val="00E652D3"/>
    <w:rsid w:val="00ED29A2"/>
    <w:rsid w:val="00F07EB5"/>
    <w:rsid w:val="00F34772"/>
    <w:rsid w:val="00F52598"/>
    <w:rsid w:val="00F71689"/>
    <w:rsid w:val="00F952BC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457F"/>
  <w15:chartTrackingRefBased/>
  <w15:docId w15:val="{19B6478A-C9E0-43A0-862A-D0D3303E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F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572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5259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2598"/>
  </w:style>
  <w:style w:type="paragraph" w:styleId="a7">
    <w:name w:val="footer"/>
    <w:basedOn w:val="a"/>
    <w:link w:val="a8"/>
    <w:uiPriority w:val="99"/>
    <w:unhideWhenUsed/>
    <w:rsid w:val="00F5259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DBF7-0D34-4463-9A2B-52DE0A26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2023-01-21T07:43:00Z</dcterms:created>
  <dcterms:modified xsi:type="dcterms:W3CDTF">2023-02-11T09:07:00Z</dcterms:modified>
</cp:coreProperties>
</file>