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2E64E7">
      <w:r>
        <w:t xml:space="preserve">Главными источниками трудового права является: </w:t>
      </w:r>
    </w:p>
    <w:p w:rsidR="002E64E7" w:rsidRDefault="002E64E7" w:rsidP="002E64E7">
      <w:pPr>
        <w:pStyle w:val="a3"/>
        <w:numPr>
          <w:ilvl w:val="0"/>
          <w:numId w:val="2"/>
        </w:numPr>
      </w:pPr>
      <w:r>
        <w:t>Конституция РФ</w:t>
      </w:r>
    </w:p>
    <w:p w:rsidR="002E64E7" w:rsidRDefault="00211805" w:rsidP="002E64E7">
      <w:pPr>
        <w:pStyle w:val="a3"/>
        <w:numPr>
          <w:ilvl w:val="0"/>
          <w:numId w:val="2"/>
        </w:numPr>
      </w:pPr>
      <w:r>
        <w:t>Трудовой кодекс РФ</w:t>
      </w:r>
    </w:p>
    <w:p w:rsidR="00211805" w:rsidRDefault="007B035B" w:rsidP="00211805">
      <w:r>
        <w:t>Принципы трудового права</w:t>
      </w:r>
    </w:p>
    <w:p w:rsidR="007B035B" w:rsidRDefault="007B035B" w:rsidP="007B035B">
      <w:pPr>
        <w:pStyle w:val="a3"/>
        <w:numPr>
          <w:ilvl w:val="0"/>
          <w:numId w:val="3"/>
        </w:numPr>
      </w:pPr>
      <w:r>
        <w:t>Свободный труд</w:t>
      </w:r>
    </w:p>
    <w:p w:rsidR="007B035B" w:rsidRDefault="007B035B" w:rsidP="007B035B">
      <w:pPr>
        <w:pStyle w:val="a3"/>
        <w:numPr>
          <w:ilvl w:val="0"/>
          <w:numId w:val="3"/>
        </w:numPr>
      </w:pPr>
      <w:r>
        <w:t>Принудительный труд запрещен</w:t>
      </w:r>
    </w:p>
    <w:p w:rsidR="007B035B" w:rsidRDefault="007B035B" w:rsidP="007B035B">
      <w:pPr>
        <w:pStyle w:val="a3"/>
        <w:numPr>
          <w:ilvl w:val="0"/>
          <w:numId w:val="3"/>
        </w:numPr>
      </w:pPr>
      <w:r>
        <w:t>Безвозмездный труд запрещен</w:t>
      </w:r>
    </w:p>
    <w:p w:rsidR="007B035B" w:rsidRDefault="007B035B" w:rsidP="00FF48E5">
      <w:pPr>
        <w:pStyle w:val="a3"/>
        <w:numPr>
          <w:ilvl w:val="0"/>
          <w:numId w:val="3"/>
        </w:numPr>
      </w:pPr>
      <w:r>
        <w:t>Запрещена дискриминация в сфере труда</w:t>
      </w:r>
      <w:r w:rsidR="00FF48E5">
        <w:t>. Равенство права и возможностей работников.</w:t>
      </w:r>
    </w:p>
    <w:p w:rsidR="00FF48E5" w:rsidRDefault="00FF48E5" w:rsidP="00FF48E5">
      <w:pPr>
        <w:pStyle w:val="a3"/>
        <w:numPr>
          <w:ilvl w:val="0"/>
          <w:numId w:val="3"/>
        </w:numPr>
      </w:pPr>
      <w:r>
        <w:t>Защита от безработицы и содействие в трудоустройстве</w:t>
      </w:r>
    </w:p>
    <w:p w:rsidR="004C0DE3" w:rsidRDefault="004C0DE3" w:rsidP="004C0DE3">
      <w:pPr>
        <w:pStyle w:val="a3"/>
        <w:numPr>
          <w:ilvl w:val="0"/>
          <w:numId w:val="3"/>
        </w:numPr>
      </w:pPr>
      <w:r>
        <w:t>Признается право на индивидуальные и коллективные трудовые споры с использованием установленных федеральным законом способов их разрешения, включая право на забастовку.</w:t>
      </w:r>
    </w:p>
    <w:p w:rsidR="004C0DE3" w:rsidRDefault="004C0DE3" w:rsidP="004C0DE3">
      <w:pPr>
        <w:pStyle w:val="a3"/>
        <w:numPr>
          <w:ilvl w:val="0"/>
          <w:numId w:val="3"/>
        </w:numPr>
      </w:pPr>
      <w:r>
        <w:t>Каждый имеет право на отдых. Работающему по трудовому договору гарантируются установленные федеральным законом продолжительность рабочего времени, выходные и праздничные дни, оплачиваемый ежегодный отпуск. </w:t>
      </w:r>
    </w:p>
    <w:p w:rsidR="001A2D5A" w:rsidRDefault="001A2D5A" w:rsidP="001A2D5A">
      <w:r>
        <w:t>Целями трудового законодательства являются установление государственных гарантий трудовых прав и свобод граждан, создание благоприятных условий труда, защита прав и интересов работников и работодателей.</w:t>
      </w:r>
    </w:p>
    <w:p w:rsidR="001A2D5A" w:rsidRDefault="001A2D5A" w:rsidP="001A2D5A">
      <w:r>
        <w:t xml:space="preserve">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отношений, интересов государства, а также правовое регулирование трудовых отношений и иных непосредственно связанных с ними отношений </w:t>
      </w:r>
      <w:proofErr w:type="spellStart"/>
      <w:r>
        <w:t>по:организации</w:t>
      </w:r>
      <w:proofErr w:type="spellEnd"/>
      <w:r>
        <w:t xml:space="preserve"> труда и управлению </w:t>
      </w:r>
      <w:proofErr w:type="spellStart"/>
      <w:r>
        <w:t>трудом;трудоустройству</w:t>
      </w:r>
      <w:proofErr w:type="spellEnd"/>
      <w:r>
        <w:t xml:space="preserve"> у данного </w:t>
      </w:r>
      <w:proofErr w:type="spellStart"/>
      <w:r>
        <w:t>работодателя;подготовке</w:t>
      </w:r>
      <w:proofErr w:type="spellEnd"/>
      <w:r>
        <w:t xml:space="preserve"> и дополнительному профессиональному образованию работников непосредственно у данного работодателя;(в ред. Федерального закона от 02.07.2013 N 185-ФЗ)социальному партнерству, ведению коллективных </w:t>
      </w:r>
      <w:r>
        <w:lastRenderedPageBreak/>
        <w:t xml:space="preserve">переговоров, заключению коллективных договоров и </w:t>
      </w:r>
      <w:proofErr w:type="spellStart"/>
      <w:r>
        <w:t>соглашений;участию</w:t>
      </w:r>
      <w:proofErr w:type="spellEnd"/>
      <w:r>
        <w:t xml:space="preserve"> работников и профессиональных союзов в установлении условий труда и применении трудового законодательства в предусмотренных законом </w:t>
      </w:r>
      <w:proofErr w:type="spellStart"/>
      <w:r>
        <w:t>случаях;материальной</w:t>
      </w:r>
      <w:proofErr w:type="spellEnd"/>
      <w:r>
        <w:t xml:space="preserve"> ответственности работодателей и работников в сфере </w:t>
      </w:r>
      <w:proofErr w:type="spellStart"/>
      <w:r>
        <w:t>труда;государственному</w:t>
      </w:r>
      <w:proofErr w:type="spellEnd"/>
      <w:r>
        <w:t xml:space="preserve"> контролю (надзору), профсоюзному контролю за соблюдением трудового законодательства (включая законодательство об охране труда) и иных нормативных правовых актов, содержащих нормы трудового права;(в ред. Федеральных законов от 30.06.2006 N 90-ФЗ, от 18.07.2011 N 242-ФЗ)разрешению трудовых </w:t>
      </w:r>
      <w:proofErr w:type="spellStart"/>
      <w:r>
        <w:t>споров;обязательному</w:t>
      </w:r>
      <w:proofErr w:type="spellEnd"/>
      <w:r>
        <w:t xml:space="preserve"> социальному страхованию в случаях, предусмотренных федеральными законами.(абзац введен Федеральным законом от 30.06.2006 N 90-ФЗ)</w:t>
      </w:r>
    </w:p>
    <w:p w:rsidR="001A2D5A" w:rsidRDefault="001A2D5A" w:rsidP="001A2D5A">
      <w:r>
        <w:t>Трудовое право – отрасль права, которая регулирует отношения</w:t>
      </w:r>
      <w:r w:rsidR="005618B3">
        <w:t xml:space="preserve"> между работником и работодателем.</w:t>
      </w:r>
      <w:bookmarkStart w:id="0" w:name="_GoBack"/>
      <w:bookmarkEnd w:id="0"/>
    </w:p>
    <w:sectPr w:rsidR="001A2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35CB"/>
    <w:multiLevelType w:val="hybridMultilevel"/>
    <w:tmpl w:val="D594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5F6C4C"/>
    <w:multiLevelType w:val="hybridMultilevel"/>
    <w:tmpl w:val="EA627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591F6C"/>
    <w:multiLevelType w:val="hybridMultilevel"/>
    <w:tmpl w:val="D4405D5E"/>
    <w:lvl w:ilvl="0" w:tplc="8460C6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E1"/>
    <w:rsid w:val="00102BE1"/>
    <w:rsid w:val="0012090F"/>
    <w:rsid w:val="001A2D5A"/>
    <w:rsid w:val="00211805"/>
    <w:rsid w:val="002E64E7"/>
    <w:rsid w:val="004C0DE3"/>
    <w:rsid w:val="004E3454"/>
    <w:rsid w:val="005618B3"/>
    <w:rsid w:val="007B035B"/>
    <w:rsid w:val="007C0010"/>
    <w:rsid w:val="008D7FCF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6C42"/>
  <w15:chartTrackingRefBased/>
  <w15:docId w15:val="{64A8C920-EA4F-414C-9271-46D62312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2E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2023-10-16T10:52:00Z</dcterms:created>
  <dcterms:modified xsi:type="dcterms:W3CDTF">2023-10-16T11:31:00Z</dcterms:modified>
</cp:coreProperties>
</file>