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DAE" w:rsidRPr="00B52DAE" w:rsidRDefault="00B52DAE" w:rsidP="00B52DAE">
      <w:r w:rsidRPr="00B52DAE">
        <w:t>Если иное не установлено настоящим Кодексом, другими федеральными законами, при заключении трудового договора лицо, поступающее на работу, предъявляет работодателю:</w:t>
      </w:r>
    </w:p>
    <w:p w:rsidR="00B52DAE" w:rsidRDefault="00B52DAE" w:rsidP="00B52DAE">
      <w:pPr>
        <w:pStyle w:val="a3"/>
        <w:numPr>
          <w:ilvl w:val="0"/>
          <w:numId w:val="1"/>
        </w:numPr>
        <w:ind w:left="0" w:firstLine="709"/>
      </w:pPr>
      <w:r w:rsidRPr="00B52DAE">
        <w:t xml:space="preserve">(в ред. Федерального закона от 01.12.2014 </w:t>
      </w:r>
      <w:r w:rsidRPr="00B52DAE">
        <w:rPr>
          <w:lang w:val="en-US"/>
        </w:rPr>
        <w:t>N</w:t>
      </w:r>
      <w:r w:rsidRPr="00B52DAE">
        <w:t xml:space="preserve"> 409-</w:t>
      </w:r>
      <w:proofErr w:type="gramStart"/>
      <w:r w:rsidRPr="00B52DAE">
        <w:t>ФЗ)паспорт</w:t>
      </w:r>
      <w:proofErr w:type="gramEnd"/>
      <w:r w:rsidRPr="00B52DAE">
        <w:t xml:space="preserve"> или иной документ, удостоверяющий личность;</w:t>
      </w:r>
    </w:p>
    <w:p w:rsidR="00B52DAE" w:rsidRDefault="00B52DAE" w:rsidP="00B67D6B">
      <w:pPr>
        <w:pStyle w:val="a3"/>
        <w:numPr>
          <w:ilvl w:val="0"/>
          <w:numId w:val="1"/>
        </w:numPr>
        <w:ind w:left="0" w:firstLine="709"/>
      </w:pPr>
      <w:r w:rsidRPr="00B52DAE">
        <w:t>трудовую книжку и (или) сведения о трудовой деятельности (статья 66.1 настоящего Кодекса), за исключением случаев, если трудовой договор заключается впервые;</w:t>
      </w:r>
      <w:r w:rsidR="00B67D6B">
        <w:t xml:space="preserve"> </w:t>
      </w:r>
      <w:r w:rsidR="00B67D6B" w:rsidRPr="00B67D6B">
        <w:t>Трудовая книжка установленного образца является основным документом о трудовой деятельности и трудовом стаже работника.</w:t>
      </w:r>
      <w:r w:rsidR="00B67D6B">
        <w:t xml:space="preserve"> </w:t>
      </w:r>
      <w:r w:rsidR="00B67D6B" w:rsidRPr="00B67D6B">
        <w:t>Трудовая книжка установленного образца является основным документом о трудовой деятельности и трудовом стаже работника.</w:t>
      </w:r>
      <w:r w:rsidR="00B67D6B">
        <w:t xml:space="preserve"> </w:t>
      </w:r>
      <w:hyperlink r:id="rId5" w:history="1">
        <w:r w:rsidR="00B67D6B" w:rsidRPr="00B67D6B">
          <w:rPr>
            <w:rStyle w:val="a5"/>
          </w:rPr>
          <w:t>Форма</w:t>
        </w:r>
      </w:hyperlink>
      <w:r w:rsidR="00B67D6B" w:rsidRPr="00B67D6B">
        <w:t xml:space="preserve">, </w:t>
      </w:r>
      <w:hyperlink r:id="rId6" w:history="1">
        <w:r w:rsidR="00B67D6B" w:rsidRPr="00B67D6B">
          <w:rPr>
            <w:rStyle w:val="a5"/>
          </w:rPr>
          <w:t>порядок</w:t>
        </w:r>
      </w:hyperlink>
      <w:r w:rsidR="00B67D6B" w:rsidRPr="00B67D6B">
        <w:t xml:space="preserve"> ведения и хранения трудовых книжек, а также порядок изготовления бланков трудовых книжек и обеспечения ими работодателей устанавливаются уполномоченным Правительством Российской Федерации федеральным органом исполнительной власти.</w:t>
      </w:r>
      <w:r w:rsidR="00B67D6B">
        <w:t xml:space="preserve"> </w:t>
      </w:r>
    </w:p>
    <w:p w:rsidR="00B52DAE" w:rsidRDefault="00B52DAE" w:rsidP="009A64E8">
      <w:pPr>
        <w:pStyle w:val="a3"/>
        <w:numPr>
          <w:ilvl w:val="0"/>
          <w:numId w:val="1"/>
        </w:numPr>
        <w:ind w:left="0" w:firstLine="1069"/>
      </w:pPr>
      <w:r w:rsidRPr="00B52DAE">
        <w:t xml:space="preserve">(в ред. Федерального закона от 16.12.2019 </w:t>
      </w:r>
      <w:r w:rsidRPr="00B52DAE">
        <w:rPr>
          <w:lang w:val="en-US"/>
        </w:rPr>
        <w:t>N</w:t>
      </w:r>
      <w:r w:rsidRPr="00B52DAE">
        <w:t xml:space="preserve"> 439-</w:t>
      </w:r>
      <w:proofErr w:type="gramStart"/>
      <w:r w:rsidRPr="00B52DAE">
        <w:t>ФЗ)документ</w:t>
      </w:r>
      <w:proofErr w:type="gramEnd"/>
      <w:r w:rsidRPr="00B52DAE">
        <w:t>, подтверждающий регистрацию в системе индивидуального (персонифицированного) учета, в том числе в форме электронного документа;</w:t>
      </w:r>
      <w:r w:rsidR="009A64E8">
        <w:t xml:space="preserve"> </w:t>
      </w:r>
      <w:r w:rsidR="009A64E8" w:rsidRPr="009A64E8">
        <w:t>Страховой номер индивидуального лицевого счёта, СНИЛС — уникальный номер индивидуального лицевого счёта застрахованного лица в системе обязательного пенсионного страхования.</w:t>
      </w:r>
    </w:p>
    <w:p w:rsidR="00B52DAE" w:rsidRDefault="00B52DAE" w:rsidP="00B52DAE">
      <w:pPr>
        <w:pStyle w:val="a3"/>
        <w:numPr>
          <w:ilvl w:val="0"/>
          <w:numId w:val="1"/>
        </w:numPr>
        <w:ind w:left="0" w:firstLine="709"/>
      </w:pPr>
      <w:r w:rsidRPr="00B52DAE">
        <w:t xml:space="preserve">(в ред. Федерального закона от 01.04.2019 </w:t>
      </w:r>
      <w:r w:rsidRPr="00B52DAE">
        <w:rPr>
          <w:lang w:val="en-US"/>
        </w:rPr>
        <w:t>N</w:t>
      </w:r>
      <w:r w:rsidRPr="00B52DAE">
        <w:t xml:space="preserve"> 48-</w:t>
      </w:r>
      <w:proofErr w:type="gramStart"/>
      <w:r w:rsidRPr="00B52DAE">
        <w:t>ФЗ)документы</w:t>
      </w:r>
      <w:proofErr w:type="gramEnd"/>
      <w:r w:rsidRPr="00B52DAE">
        <w:t xml:space="preserve"> воинского учета - для военнообязанных и лиц, подлежащих призыву на военную службу;</w:t>
      </w:r>
      <w:r w:rsidR="006B762E">
        <w:t xml:space="preserve"> Если вы не предоставили этот документ, работодатель имеет право вас уволить по истечении срока преду</w:t>
      </w:r>
      <w:r w:rsidR="00BF749C">
        <w:t>преждения.</w:t>
      </w:r>
    </w:p>
    <w:p w:rsidR="004B3336" w:rsidRDefault="00B52DAE" w:rsidP="00B52DAE">
      <w:pPr>
        <w:pStyle w:val="a3"/>
        <w:numPr>
          <w:ilvl w:val="0"/>
          <w:numId w:val="1"/>
        </w:numPr>
        <w:ind w:left="0" w:firstLine="709"/>
      </w:pPr>
      <w:r w:rsidRPr="00B52DAE">
        <w:t>документ об образовании и (или) о квалификации или наличии специальных знаний - при поступлении на работу, требующую специальных знаний или специальной подготовки;</w:t>
      </w:r>
    </w:p>
    <w:p w:rsidR="00FF024B" w:rsidRDefault="00FF024B" w:rsidP="00FF024B">
      <w:r>
        <w:lastRenderedPageBreak/>
        <w:t>Трудовой кодекс подразумевает еще несколько документов, которые работодатель имеет право и обязан требовать при устройстве на работу определенной категории лиц и работы:</w:t>
      </w:r>
    </w:p>
    <w:p w:rsidR="00FF024B" w:rsidRDefault="00FF024B" w:rsidP="00FF024B"/>
    <w:p w:rsidR="004B3336" w:rsidRDefault="00B52DAE" w:rsidP="00B52DAE">
      <w:pPr>
        <w:pStyle w:val="a3"/>
        <w:numPr>
          <w:ilvl w:val="0"/>
          <w:numId w:val="1"/>
        </w:numPr>
        <w:ind w:left="0" w:firstLine="709"/>
      </w:pPr>
      <w:r w:rsidRPr="00B52DAE">
        <w:t xml:space="preserve">(в ред. Федерального закона от 02.07.2013 </w:t>
      </w:r>
      <w:r w:rsidRPr="00B52DAE">
        <w:rPr>
          <w:lang w:val="en-US"/>
        </w:rPr>
        <w:t>N</w:t>
      </w:r>
      <w:r w:rsidRPr="00B52DAE">
        <w:t xml:space="preserve"> 185-ФЗ)справку о наличии (отсутствии) судимости и (или) факта уголовного преследования либо о прекращении уголовного преследования по реабилитирующим основаниям, выданную в порядке и по форме, которые устанавливаются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внутренних дел, - при поступлении на работу, связанную с деятельностью, к осуществлению которой в соответствии с настоящим Кодексом, иным федеральным законом не допускаются лица, имеющие или имевшие судимость, подвергающиеся или подвергавшиеся уголовному преследованию;</w:t>
      </w:r>
    </w:p>
    <w:p w:rsidR="008D7FCF" w:rsidRDefault="00B52DAE" w:rsidP="00B52DAE">
      <w:pPr>
        <w:pStyle w:val="a3"/>
        <w:numPr>
          <w:ilvl w:val="0"/>
          <w:numId w:val="1"/>
        </w:numPr>
        <w:ind w:left="0" w:firstLine="709"/>
      </w:pPr>
      <w:r w:rsidRPr="00B52DAE">
        <w:t xml:space="preserve">(абзац введен Федеральным законом от 23.12.2010 </w:t>
      </w:r>
      <w:r w:rsidRPr="00B52DAE">
        <w:rPr>
          <w:lang w:val="en-US"/>
        </w:rPr>
        <w:t>N</w:t>
      </w:r>
      <w:r w:rsidRPr="00B52DAE">
        <w:t xml:space="preserve"> 387-ФЗ)справку о том, является или не является лицо подвергнутым административному наказанию за потребление наркотических средств или психотропных веществ без назначения врача либо новых потенциально опасных </w:t>
      </w:r>
      <w:proofErr w:type="spellStart"/>
      <w:r w:rsidRPr="00B52DAE">
        <w:t>психоактивных</w:t>
      </w:r>
      <w:proofErr w:type="spellEnd"/>
      <w:r w:rsidRPr="00B52DAE">
        <w:t xml:space="preserve"> веществ, которая выдана в порядке и по форме, которые устанавливаются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внутренних дел, - при поступлении на работу, связанную с деятельностью, к осуществлению которой в соответствии с федеральными законами не допускаются лица, подвергнутые административному наказанию за потр</w:t>
      </w:r>
      <w:bookmarkStart w:id="0" w:name="_GoBack"/>
      <w:bookmarkEnd w:id="0"/>
      <w:r w:rsidRPr="00B52DAE">
        <w:t xml:space="preserve">ебление наркотических средств или психотропных веществ без назначения врача либо новых потенциально опасных </w:t>
      </w:r>
      <w:proofErr w:type="spellStart"/>
      <w:r w:rsidRPr="00B52DAE">
        <w:t>психоактивных</w:t>
      </w:r>
      <w:proofErr w:type="spellEnd"/>
      <w:r w:rsidRPr="00B52DAE">
        <w:t xml:space="preserve"> веществ, до окончания срока, в течение которого лицо считается подвергнутым административному наказанию.</w:t>
      </w:r>
    </w:p>
    <w:p w:rsidR="00FF024B" w:rsidRPr="00B52DAE" w:rsidRDefault="00FF024B" w:rsidP="00445EBF"/>
    <w:sectPr w:rsidR="00FF024B" w:rsidRPr="00B5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1509E"/>
    <w:multiLevelType w:val="hybridMultilevel"/>
    <w:tmpl w:val="F3CC92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EC"/>
    <w:rsid w:val="000C5AEC"/>
    <w:rsid w:val="0012090F"/>
    <w:rsid w:val="00445EBF"/>
    <w:rsid w:val="004B3336"/>
    <w:rsid w:val="004E3454"/>
    <w:rsid w:val="004F13D9"/>
    <w:rsid w:val="00600B76"/>
    <w:rsid w:val="006B762E"/>
    <w:rsid w:val="007C0010"/>
    <w:rsid w:val="008D7FCF"/>
    <w:rsid w:val="009A64E8"/>
    <w:rsid w:val="00B52DAE"/>
    <w:rsid w:val="00B67D6B"/>
    <w:rsid w:val="00BF749C"/>
    <w:rsid w:val="00E36E4A"/>
    <w:rsid w:val="00FF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1F72"/>
  <w15:chartTrackingRefBased/>
  <w15:docId w15:val="{7F803ECA-511E-40C9-8775-3A3B1805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B52DA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67D6B"/>
    <w:rPr>
      <w:rFonts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67D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demo=2&amp;base=LAW&amp;n=385617&amp;dst=100070&amp;field=134&amp;date=30.10.2023" TargetMode="External"/><Relationship Id="rId5" Type="http://schemas.openxmlformats.org/officeDocument/2006/relationships/hyperlink" Target="https://login.consultant.ru/link/?req=doc&amp;demo=2&amp;base=LAW&amp;n=385617&amp;dst=100016&amp;field=134&amp;date=30.10.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2023-10-30T11:01:00Z</dcterms:created>
  <dcterms:modified xsi:type="dcterms:W3CDTF">2023-10-30T13:09:00Z</dcterms:modified>
</cp:coreProperties>
</file>