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1DFDF74C" w:rsidR="00F36A35" w:rsidRPr="00045FAD" w:rsidRDefault="00F36A35" w:rsidP="00F36A35">
      <w:pPr>
        <w:jc w:val="center"/>
        <w:rPr>
          <w:b/>
          <w:bCs/>
          <w:highlight w:val="yellow"/>
          <w:lang w:val="en-US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293897">
        <w:rPr>
          <w:b/>
          <w:bCs/>
        </w:rPr>
        <w:t>4</w:t>
      </w:r>
      <w:bookmarkStart w:id="0" w:name="_GoBack"/>
      <w:bookmarkEnd w:id="0"/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0FE91769" w14:textId="7BA5B564" w:rsidR="00F36A35" w:rsidRDefault="00F36A35" w:rsidP="005225F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5225F5" w:rsidRPr="005225F5">
        <w:rPr>
          <w:b/>
        </w:rPr>
        <w:t>абота со входными данными. Интерфейс UART</w:t>
      </w: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293897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293897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293897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293897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293897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293897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293897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293897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293897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293897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293897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57D80210" w:rsidR="00592B7C" w:rsidRDefault="00FA070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</w:t>
      </w:r>
      <w:r w:rsidR="004D2BB0">
        <w:rPr>
          <w:rFonts w:eastAsia="Calibri"/>
          <w:sz w:val="28"/>
          <w:szCs w:val="28"/>
        </w:rPr>
        <w:t>собра</w:t>
      </w:r>
      <w:r w:rsidR="00441622">
        <w:rPr>
          <w:rFonts w:eastAsia="Calibri"/>
          <w:sz w:val="28"/>
          <w:szCs w:val="28"/>
        </w:rPr>
        <w:t>ть</w:t>
      </w:r>
      <w:r w:rsidR="004D2BB0" w:rsidRPr="004D2BB0">
        <w:rPr>
          <w:rFonts w:eastAsia="Calibri"/>
          <w:sz w:val="28"/>
          <w:szCs w:val="28"/>
        </w:rPr>
        <w:t xml:space="preserve"> в </w:t>
      </w:r>
      <w:proofErr w:type="spellStart"/>
      <w:r w:rsidR="004D2BB0" w:rsidRPr="004D2BB0">
        <w:rPr>
          <w:rFonts w:eastAsia="Calibri"/>
          <w:sz w:val="28"/>
          <w:szCs w:val="28"/>
        </w:rPr>
        <w:t>Tinkercad</w:t>
      </w:r>
      <w:proofErr w:type="spellEnd"/>
      <w:r w:rsidR="004D2BB0" w:rsidRPr="004D2BB0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p w14:paraId="14D3F648" w14:textId="4EED238E" w:rsidR="004375F5" w:rsidRP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1A8A1566" w14:textId="7A79D9B2" w:rsidR="004375F5" w:rsidRDefault="00293897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hyperlink r:id="rId6" w:history="1"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https</w:t>
        </w:r>
        <w:r w:rsidR="004375F5" w:rsidRPr="004375F5">
          <w:rPr>
            <w:rStyle w:val="ac"/>
            <w:rFonts w:eastAsia="Calibri"/>
            <w:sz w:val="28"/>
            <w:szCs w:val="28"/>
          </w:rPr>
          <w:t>://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www</w:t>
        </w:r>
        <w:r w:rsidR="004375F5" w:rsidRPr="004375F5">
          <w:rPr>
            <w:rStyle w:val="ac"/>
            <w:rFonts w:eastAsia="Calibri"/>
            <w:sz w:val="28"/>
            <w:szCs w:val="28"/>
          </w:rPr>
          <w:t>.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tinkercad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.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com</w:t>
        </w:r>
        <w:r w:rsidR="004375F5" w:rsidRPr="004375F5">
          <w:rPr>
            <w:rStyle w:val="ac"/>
            <w:rFonts w:eastAsia="Calibri"/>
            <w:sz w:val="28"/>
            <w:szCs w:val="28"/>
          </w:rPr>
          <w:t>/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things</w:t>
        </w:r>
        <w:r w:rsidR="004375F5" w:rsidRPr="004375F5">
          <w:rPr>
            <w:rStyle w:val="ac"/>
            <w:rFonts w:eastAsia="Calibri"/>
            <w:sz w:val="28"/>
            <w:szCs w:val="28"/>
          </w:rPr>
          <w:t>/7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KOaJFfBjZk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?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sharecode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=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qO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40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fRGY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2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sIvCynKJC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_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VpdP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8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GDTN</w:t>
        </w:r>
        <w:r w:rsidR="004375F5" w:rsidRPr="004375F5">
          <w:rPr>
            <w:rStyle w:val="ac"/>
            <w:rFonts w:eastAsia="Calibri"/>
            <w:sz w:val="28"/>
            <w:szCs w:val="28"/>
          </w:rPr>
          <w:t>5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AG</w:t>
        </w:r>
        <w:r w:rsidR="004375F5" w:rsidRPr="004375F5">
          <w:rPr>
            <w:rStyle w:val="ac"/>
            <w:rFonts w:eastAsia="Calibri"/>
            <w:sz w:val="28"/>
            <w:szCs w:val="28"/>
          </w:rPr>
          <w:t>6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g</w:t>
        </w:r>
        <w:r w:rsidR="004375F5" w:rsidRPr="004375F5">
          <w:rPr>
            <w:rStyle w:val="ac"/>
            <w:rFonts w:eastAsia="Calibri"/>
            <w:sz w:val="28"/>
            <w:szCs w:val="28"/>
          </w:rPr>
          <w:t>6</w:t>
        </w:r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y</w:t>
        </w:r>
        <w:r w:rsidR="004375F5" w:rsidRPr="004375F5">
          <w:rPr>
            <w:rStyle w:val="ac"/>
            <w:rFonts w:eastAsia="Calibri"/>
            <w:sz w:val="28"/>
            <w:szCs w:val="28"/>
          </w:rPr>
          <w:t>2</w:t>
        </w:r>
        <w:proofErr w:type="spellStart"/>
        <w:r w:rsidR="004375F5" w:rsidRPr="004375F5">
          <w:rPr>
            <w:rStyle w:val="ac"/>
            <w:rFonts w:eastAsia="Calibri"/>
            <w:sz w:val="28"/>
            <w:szCs w:val="28"/>
            <w:lang w:val="en-US"/>
          </w:rPr>
          <w:t>kjhXcV</w:t>
        </w:r>
        <w:proofErr w:type="spellEnd"/>
        <w:r w:rsidR="004375F5" w:rsidRPr="004375F5">
          <w:rPr>
            <w:rStyle w:val="ac"/>
            <w:rFonts w:eastAsia="Calibri"/>
            <w:sz w:val="28"/>
            <w:szCs w:val="28"/>
          </w:rPr>
          <w:t>8</w:t>
        </w:r>
      </w:hyperlink>
    </w:p>
    <w:p w14:paraId="2FA17D13" w14:textId="3F7EB74C" w:rsid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Зеленые провода нужны для передачи сигнала светодиодам, черные – для заземления, красные – питание кнопок, фиолетовые </w:t>
      </w:r>
      <w:r w:rsidR="00A7731F">
        <w:rPr>
          <w:rFonts w:eastAsia="Calibri"/>
          <w:sz w:val="28"/>
          <w:szCs w:val="28"/>
        </w:rPr>
        <w:t>–</w:t>
      </w:r>
      <w:r w:rsidR="002E1BB5">
        <w:rPr>
          <w:rFonts w:eastAsia="Calibri"/>
          <w:sz w:val="28"/>
          <w:szCs w:val="28"/>
        </w:rPr>
        <w:t xml:space="preserve"> считывание</w:t>
      </w:r>
      <w:r w:rsidR="00A7731F" w:rsidRPr="00A7731F">
        <w:rPr>
          <w:rFonts w:eastAsia="Calibri"/>
          <w:sz w:val="28"/>
          <w:szCs w:val="28"/>
        </w:rPr>
        <w:t>.</w:t>
      </w:r>
    </w:p>
    <w:p w14:paraId="7B4AC4A9" w14:textId="61F2FA5D" w:rsidR="00A7731F" w:rsidRPr="00A7731F" w:rsidRDefault="00A7731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Макет следует создать из 4-х светодиодов, 3-х р</w:t>
      </w:r>
      <w:r w:rsidR="000E5DF4">
        <w:rPr>
          <w:rFonts w:eastAsia="Calibri"/>
          <w:sz w:val="28"/>
          <w:szCs w:val="28"/>
        </w:rPr>
        <w:t>езисторов и 3-х кнопок. Логика должна включать в себя работу трех кнопок, логика которых состоит в последовательной активации светодиодов. Выглядеть макет будет следующим образом:</w:t>
      </w:r>
    </w:p>
    <w:p w14:paraId="2D7CD8C6" w14:textId="77777777" w:rsidR="000E5DF4" w:rsidRDefault="006B4D41" w:rsidP="004B6B94">
      <w:pPr>
        <w:keepNext/>
        <w:jc w:val="center"/>
      </w:pPr>
      <w:r>
        <w:rPr>
          <w:noProof/>
        </w:rPr>
        <w:drawing>
          <wp:inline distT="0" distB="0" distL="0" distR="0" wp14:anchorId="0A263F98" wp14:editId="709CCC80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67CC7866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Справа же видно код, в котором описана логика.</w:t>
      </w:r>
    </w:p>
    <w:p w14:paraId="2A33BF64" w14:textId="53DC5975" w:rsidR="004B6B94" w:rsidRPr="00765D6E" w:rsidRDefault="004B6B9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 собрали</w:t>
      </w:r>
      <w:r w:rsidRPr="004B6B94">
        <w:rPr>
          <w:rFonts w:eastAsia="Calibri"/>
          <w:sz w:val="28"/>
          <w:szCs w:val="28"/>
        </w:rPr>
        <w:t xml:space="preserve"> в </w:t>
      </w:r>
      <w:proofErr w:type="spellStart"/>
      <w:r w:rsidRPr="004B6B94">
        <w:rPr>
          <w:rFonts w:eastAsia="Calibri"/>
          <w:sz w:val="28"/>
          <w:szCs w:val="28"/>
        </w:rPr>
        <w:t>Tinkercad</w:t>
      </w:r>
      <w:proofErr w:type="spellEnd"/>
      <w:r w:rsidRPr="004B6B94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sectPr w:rsidR="004B6B94" w:rsidRPr="007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45FAD"/>
    <w:rsid w:val="000833D9"/>
    <w:rsid w:val="000A7263"/>
    <w:rsid w:val="000E5DF4"/>
    <w:rsid w:val="0013012A"/>
    <w:rsid w:val="00135DA9"/>
    <w:rsid w:val="00172323"/>
    <w:rsid w:val="00293897"/>
    <w:rsid w:val="002E1BB5"/>
    <w:rsid w:val="002F6DDC"/>
    <w:rsid w:val="00304FA9"/>
    <w:rsid w:val="00350F74"/>
    <w:rsid w:val="003715D9"/>
    <w:rsid w:val="004375F5"/>
    <w:rsid w:val="00441622"/>
    <w:rsid w:val="00451CEE"/>
    <w:rsid w:val="004A7FBF"/>
    <w:rsid w:val="004B6B94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45CCB"/>
    <w:rsid w:val="00651A9D"/>
    <w:rsid w:val="00691A1C"/>
    <w:rsid w:val="006A057E"/>
    <w:rsid w:val="006A25F6"/>
    <w:rsid w:val="006A31FD"/>
    <w:rsid w:val="006B0CBF"/>
    <w:rsid w:val="006B4D41"/>
    <w:rsid w:val="00765D6E"/>
    <w:rsid w:val="00773165"/>
    <w:rsid w:val="00783221"/>
    <w:rsid w:val="008C2DA6"/>
    <w:rsid w:val="008D11CB"/>
    <w:rsid w:val="008D4F20"/>
    <w:rsid w:val="009153D0"/>
    <w:rsid w:val="00931507"/>
    <w:rsid w:val="0094212D"/>
    <w:rsid w:val="009422E0"/>
    <w:rsid w:val="0096726E"/>
    <w:rsid w:val="009A21BC"/>
    <w:rsid w:val="009E3B8E"/>
    <w:rsid w:val="00A7731F"/>
    <w:rsid w:val="00AA6854"/>
    <w:rsid w:val="00AD19BD"/>
    <w:rsid w:val="00C20516"/>
    <w:rsid w:val="00C43175"/>
    <w:rsid w:val="00C92466"/>
    <w:rsid w:val="00CE7BC5"/>
    <w:rsid w:val="00D10747"/>
    <w:rsid w:val="00D15A30"/>
    <w:rsid w:val="00D77632"/>
    <w:rsid w:val="00DB5FD0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7KOaJFfBjZk?sharecode=qO40fRGY2sIvCynKJC_VpdP8GDTN5AG6g6y2kjhXcV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3C6A-EC54-4796-AC45-4A35D9A3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15</cp:revision>
  <dcterms:created xsi:type="dcterms:W3CDTF">2020-10-25T09:51:00Z</dcterms:created>
  <dcterms:modified xsi:type="dcterms:W3CDTF">2023-11-08T19:23:00Z</dcterms:modified>
</cp:coreProperties>
</file>